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01B4E" w14:textId="77777777" w:rsidR="00276521" w:rsidRDefault="00276521" w:rsidP="00276521">
      <w:pPr>
        <w:tabs>
          <w:tab w:val="left" w:pos="6525"/>
        </w:tabs>
        <w:rPr>
          <w:rFonts w:cs="Arial"/>
          <w:b/>
          <w:sz w:val="56"/>
          <w:szCs w:val="52"/>
        </w:rPr>
      </w:pPr>
    </w:p>
    <w:p w14:paraId="03847427" w14:textId="77777777" w:rsidR="00276521" w:rsidRDefault="00276521" w:rsidP="00276521">
      <w:pPr>
        <w:tabs>
          <w:tab w:val="left" w:pos="6525"/>
        </w:tabs>
        <w:rPr>
          <w:rFonts w:cs="Arial"/>
          <w:b/>
          <w:sz w:val="56"/>
          <w:szCs w:val="52"/>
        </w:rPr>
      </w:pPr>
    </w:p>
    <w:p w14:paraId="0B68B68A" w14:textId="77777777" w:rsidR="00276521" w:rsidRDefault="00276521" w:rsidP="00276521">
      <w:pPr>
        <w:tabs>
          <w:tab w:val="left" w:pos="6525"/>
        </w:tabs>
        <w:rPr>
          <w:rFonts w:cs="Arial"/>
          <w:b/>
          <w:sz w:val="56"/>
          <w:szCs w:val="52"/>
        </w:rPr>
      </w:pPr>
    </w:p>
    <w:p w14:paraId="4B2F92B7" w14:textId="77777777" w:rsidR="00276521" w:rsidRDefault="00276521" w:rsidP="00276521">
      <w:pPr>
        <w:tabs>
          <w:tab w:val="left" w:pos="6525"/>
        </w:tabs>
        <w:rPr>
          <w:rFonts w:cs="Arial"/>
          <w:b/>
          <w:sz w:val="56"/>
          <w:szCs w:val="52"/>
        </w:rPr>
      </w:pPr>
    </w:p>
    <w:p w14:paraId="7B1C545D" w14:textId="77777777" w:rsidR="00276521" w:rsidRDefault="00276521" w:rsidP="00276521">
      <w:pPr>
        <w:tabs>
          <w:tab w:val="left" w:pos="6525"/>
        </w:tabs>
        <w:rPr>
          <w:rFonts w:cs="Arial"/>
          <w:b/>
          <w:sz w:val="56"/>
          <w:szCs w:val="52"/>
        </w:rPr>
      </w:pPr>
      <w:r>
        <w:rPr>
          <w:rFonts w:cs="Arial"/>
          <w:b/>
          <w:sz w:val="56"/>
          <w:szCs w:val="52"/>
        </w:rPr>
        <w:tab/>
      </w:r>
    </w:p>
    <w:p w14:paraId="08DD647B" w14:textId="77777777" w:rsidR="00276521" w:rsidRDefault="00276521" w:rsidP="00276521">
      <w:pPr>
        <w:tabs>
          <w:tab w:val="left" w:pos="6525"/>
        </w:tabs>
        <w:rPr>
          <w:rFonts w:cs="Arial"/>
          <w:b/>
          <w:sz w:val="56"/>
          <w:szCs w:val="52"/>
        </w:rPr>
      </w:pPr>
    </w:p>
    <w:p w14:paraId="30647D5B" w14:textId="77777777" w:rsidR="00276521" w:rsidRDefault="00276521" w:rsidP="00276521">
      <w:pPr>
        <w:tabs>
          <w:tab w:val="left" w:pos="6525"/>
        </w:tabs>
        <w:rPr>
          <w:rFonts w:cs="Arial"/>
          <w:b/>
          <w:sz w:val="56"/>
          <w:szCs w:val="52"/>
        </w:rPr>
      </w:pPr>
    </w:p>
    <w:p w14:paraId="1A29C827" w14:textId="77777777" w:rsidR="00276521" w:rsidRDefault="00276521" w:rsidP="00276521">
      <w:pPr>
        <w:tabs>
          <w:tab w:val="left" w:pos="6525"/>
        </w:tabs>
        <w:jc w:val="right"/>
        <w:rPr>
          <w:rFonts w:cs="Arial"/>
          <w:b/>
          <w:sz w:val="56"/>
          <w:szCs w:val="52"/>
        </w:rPr>
      </w:pPr>
    </w:p>
    <w:p w14:paraId="57871116" w14:textId="6AA71E5F" w:rsidR="00A03EEA" w:rsidRPr="007709E2" w:rsidRDefault="00787306" w:rsidP="007709E2">
      <w:pPr>
        <w:tabs>
          <w:tab w:val="left" w:pos="6525"/>
        </w:tabs>
        <w:jc w:val="right"/>
        <w:rPr>
          <w:rFonts w:cs="Arial"/>
          <w:b/>
          <w:color w:val="FFFFFF" w:themeColor="background1"/>
          <w:sz w:val="56"/>
          <w:szCs w:val="52"/>
        </w:rPr>
      </w:pPr>
      <w:r>
        <w:rPr>
          <w:rFonts w:cs="Arial"/>
          <w:b/>
          <w:color w:val="FFFFFF" w:themeColor="background1"/>
          <w:sz w:val="56"/>
          <w:szCs w:val="52"/>
        </w:rPr>
        <w:t xml:space="preserve">COVID-19 </w:t>
      </w:r>
    </w:p>
    <w:p w14:paraId="73A77080" w14:textId="77777777" w:rsidR="00A03EEA" w:rsidRDefault="00A03EEA" w:rsidP="00A03EEA">
      <w:pPr>
        <w:jc w:val="right"/>
        <w:rPr>
          <w:rFonts w:cs="Arial"/>
          <w:color w:val="FFFFFF" w:themeColor="background1"/>
          <w:sz w:val="44"/>
          <w:szCs w:val="52"/>
        </w:rPr>
      </w:pPr>
      <w:r>
        <w:rPr>
          <w:rFonts w:cs="Arial"/>
          <w:color w:val="FFFFFF" w:themeColor="background1"/>
          <w:sz w:val="44"/>
          <w:szCs w:val="52"/>
        </w:rPr>
        <w:t xml:space="preserve">White Paper </w:t>
      </w:r>
    </w:p>
    <w:p w14:paraId="37C74291" w14:textId="77777777" w:rsidR="005A7978" w:rsidRDefault="005A7978" w:rsidP="005A7978"/>
    <w:p w14:paraId="7251812D" w14:textId="77777777" w:rsidR="005A7978" w:rsidRDefault="005A7978" w:rsidP="005A7978"/>
    <w:p w14:paraId="3BD586A5" w14:textId="77777777" w:rsidR="005A7978" w:rsidRDefault="005A7978" w:rsidP="005A7978">
      <w:pPr>
        <w:pStyle w:val="headingblack"/>
      </w:pPr>
    </w:p>
    <w:p w14:paraId="6C187BAF" w14:textId="3AE0FD6D" w:rsidR="00831BFB" w:rsidRDefault="005A7978" w:rsidP="00014F83">
      <w:pPr>
        <w:pStyle w:val="headingblack"/>
      </w:pPr>
      <w:r w:rsidRPr="00014F83">
        <w:t>Advocacy for Inclusion</w:t>
      </w:r>
    </w:p>
    <w:p w14:paraId="64671E81" w14:textId="77777777" w:rsidR="005A7978" w:rsidRPr="005A7978" w:rsidRDefault="005A7978" w:rsidP="00014F83">
      <w:pPr>
        <w:pStyle w:val="headingblack"/>
      </w:pPr>
    </w:p>
    <w:p w14:paraId="7A408D4F" w14:textId="7700B7E7" w:rsidR="00E01FAB" w:rsidRDefault="00E01FAB" w:rsidP="004020D7">
      <w:pPr>
        <w:pStyle w:val="Aheading"/>
      </w:pPr>
      <w:r>
        <w:lastRenderedPageBreak/>
        <w:t xml:space="preserve">White Paper on </w:t>
      </w:r>
      <w:r w:rsidR="00787306">
        <w:t xml:space="preserve">COVID-19 </w:t>
      </w:r>
    </w:p>
    <w:p w14:paraId="197A1406" w14:textId="77777777" w:rsidR="00E01FAB" w:rsidRDefault="00E01FAB" w:rsidP="00E01FAB">
      <w:pPr>
        <w:pStyle w:val="Heading2"/>
      </w:pPr>
      <w:r>
        <w:t xml:space="preserve">Our key priorities </w:t>
      </w:r>
    </w:p>
    <w:p w14:paraId="6DFDDCB3" w14:textId="7ECEE130" w:rsidR="00A15C80" w:rsidRPr="009C21C8" w:rsidRDefault="00C83CFC" w:rsidP="2F17CAD5">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 xml:space="preserve">The situation of people with disabilities is a seminal test of the effectiveness of </w:t>
      </w:r>
      <w:r w:rsidR="00B25F7A">
        <w:rPr>
          <w:rFonts w:ascii="Arial" w:hAnsi="Arial" w:cs="Arial"/>
          <w:sz w:val="24"/>
        </w:rPr>
        <w:t xml:space="preserve">our health system and </w:t>
      </w:r>
      <w:r w:rsidRPr="2F17CAD5">
        <w:rPr>
          <w:rFonts w:ascii="Arial" w:hAnsi="Arial" w:cs="Arial"/>
          <w:sz w:val="24"/>
        </w:rPr>
        <w:t>community responses to shocks, emergencies and disasters</w:t>
      </w:r>
      <w:r w:rsidR="004A12E7" w:rsidRPr="2F17CAD5">
        <w:rPr>
          <w:rFonts w:ascii="Arial" w:hAnsi="Arial" w:cs="Arial"/>
          <w:sz w:val="24"/>
        </w:rPr>
        <w:t xml:space="preserve">. </w:t>
      </w:r>
      <w:r w:rsidR="004639CF" w:rsidRPr="2F17CAD5">
        <w:rPr>
          <w:rFonts w:ascii="Arial" w:hAnsi="Arial" w:cs="Arial"/>
          <w:sz w:val="24"/>
        </w:rPr>
        <w:t>From Hurricane Katrina to COVID</w:t>
      </w:r>
      <w:r w:rsidR="00A52AC4">
        <w:rPr>
          <w:rFonts w:ascii="Arial" w:hAnsi="Arial" w:cs="Arial"/>
          <w:sz w:val="24"/>
        </w:rPr>
        <w:t>,</w:t>
      </w:r>
      <w:r w:rsidR="004639CF" w:rsidRPr="2F17CAD5">
        <w:rPr>
          <w:rFonts w:ascii="Arial" w:hAnsi="Arial" w:cs="Arial"/>
          <w:sz w:val="24"/>
        </w:rPr>
        <w:t xml:space="preserve"> p</w:t>
      </w:r>
      <w:r w:rsidR="004A12E7" w:rsidRPr="2F17CAD5">
        <w:rPr>
          <w:rFonts w:ascii="Arial" w:hAnsi="Arial" w:cs="Arial"/>
          <w:sz w:val="24"/>
        </w:rPr>
        <w:t xml:space="preserve">eople with disability are often the </w:t>
      </w:r>
      <w:r w:rsidR="00503401" w:rsidRPr="2F17CAD5">
        <w:rPr>
          <w:rFonts w:ascii="Arial" w:hAnsi="Arial" w:cs="Arial"/>
          <w:sz w:val="24"/>
        </w:rPr>
        <w:t>first to feel the effects of disasters</w:t>
      </w:r>
      <w:r w:rsidR="004639CF" w:rsidRPr="2F17CAD5">
        <w:rPr>
          <w:rFonts w:ascii="Arial" w:hAnsi="Arial" w:cs="Arial"/>
          <w:sz w:val="24"/>
        </w:rPr>
        <w:t xml:space="preserve"> yet </w:t>
      </w:r>
      <w:r w:rsidR="00503401" w:rsidRPr="2F17CAD5">
        <w:rPr>
          <w:rFonts w:ascii="Arial" w:hAnsi="Arial" w:cs="Arial"/>
          <w:sz w:val="24"/>
        </w:rPr>
        <w:t>the last to be assisted</w:t>
      </w:r>
      <w:r w:rsidR="004B7637" w:rsidRPr="2F17CAD5">
        <w:rPr>
          <w:rFonts w:ascii="Arial" w:hAnsi="Arial" w:cs="Arial"/>
          <w:sz w:val="24"/>
        </w:rPr>
        <w:t xml:space="preserve">.  </w:t>
      </w:r>
    </w:p>
    <w:p w14:paraId="2E48D5B5" w14:textId="6C1A1C75" w:rsidR="00A15C80" w:rsidRPr="009C21C8" w:rsidRDefault="00F73A77" w:rsidP="2F17CAD5">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In</w:t>
      </w:r>
      <w:r w:rsidR="008572C5" w:rsidRPr="2F17CAD5">
        <w:rPr>
          <w:rFonts w:ascii="Arial" w:hAnsi="Arial" w:cs="Arial"/>
          <w:sz w:val="24"/>
        </w:rPr>
        <w:t xml:space="preserve"> </w:t>
      </w:r>
      <w:r w:rsidR="00314532" w:rsidRPr="2F17CAD5">
        <w:rPr>
          <w:rFonts w:ascii="Arial" w:hAnsi="Arial" w:cs="Arial"/>
          <w:sz w:val="24"/>
        </w:rPr>
        <w:t xml:space="preserve">an </w:t>
      </w:r>
      <w:r w:rsidR="00D9327A" w:rsidRPr="2F17CAD5">
        <w:rPr>
          <w:rFonts w:ascii="Arial" w:hAnsi="Arial" w:cs="Arial"/>
          <w:sz w:val="24"/>
        </w:rPr>
        <w:t xml:space="preserve">era </w:t>
      </w:r>
      <w:r w:rsidR="008572C5" w:rsidRPr="2F17CAD5">
        <w:rPr>
          <w:rFonts w:ascii="Arial" w:hAnsi="Arial" w:cs="Arial"/>
          <w:sz w:val="24"/>
        </w:rPr>
        <w:t>characterised by rolling crisis, shocks and disasters</w:t>
      </w:r>
      <w:r w:rsidR="00B477E5">
        <w:rPr>
          <w:rFonts w:ascii="Arial" w:hAnsi="Arial" w:cs="Arial"/>
          <w:sz w:val="24"/>
        </w:rPr>
        <w:t>,</w:t>
      </w:r>
      <w:r w:rsidR="008572C5" w:rsidRPr="2F17CAD5">
        <w:rPr>
          <w:rFonts w:ascii="Arial" w:hAnsi="Arial" w:cs="Arial"/>
          <w:sz w:val="24"/>
        </w:rPr>
        <w:t xml:space="preserve"> levels of </w:t>
      </w:r>
      <w:r w:rsidR="0079523F" w:rsidRPr="2F17CAD5">
        <w:rPr>
          <w:rFonts w:ascii="Arial" w:hAnsi="Arial" w:cs="Arial"/>
          <w:sz w:val="24"/>
        </w:rPr>
        <w:t xml:space="preserve">equity, inclusion and </w:t>
      </w:r>
      <w:r w:rsidRPr="2F17CAD5">
        <w:rPr>
          <w:rFonts w:ascii="Arial" w:hAnsi="Arial" w:cs="Arial"/>
          <w:sz w:val="24"/>
        </w:rPr>
        <w:t>social progress</w:t>
      </w:r>
      <w:r w:rsidR="008572C5" w:rsidRPr="2F17CAD5">
        <w:rPr>
          <w:rFonts w:ascii="Arial" w:hAnsi="Arial" w:cs="Arial"/>
          <w:sz w:val="24"/>
        </w:rPr>
        <w:t xml:space="preserve"> </w:t>
      </w:r>
      <w:r w:rsidR="00D9327A" w:rsidRPr="2F17CAD5">
        <w:rPr>
          <w:rFonts w:ascii="Arial" w:hAnsi="Arial" w:cs="Arial"/>
          <w:sz w:val="24"/>
        </w:rPr>
        <w:t>may come to be measured</w:t>
      </w:r>
      <w:r w:rsidRPr="2F17CAD5">
        <w:rPr>
          <w:rFonts w:ascii="Arial" w:hAnsi="Arial" w:cs="Arial"/>
          <w:sz w:val="24"/>
        </w:rPr>
        <w:t xml:space="preserve"> by the outcomes </w:t>
      </w:r>
      <w:r w:rsidR="00852055" w:rsidRPr="2F17CAD5">
        <w:rPr>
          <w:rFonts w:ascii="Arial" w:hAnsi="Arial" w:cs="Arial"/>
          <w:sz w:val="24"/>
        </w:rPr>
        <w:t>experienced by those hit first</w:t>
      </w:r>
      <w:r w:rsidR="00D67405" w:rsidRPr="2F17CAD5">
        <w:rPr>
          <w:rFonts w:ascii="Arial" w:hAnsi="Arial" w:cs="Arial"/>
          <w:sz w:val="24"/>
        </w:rPr>
        <w:t xml:space="preserve">, </w:t>
      </w:r>
      <w:r w:rsidR="00852055" w:rsidRPr="2F17CAD5">
        <w:rPr>
          <w:rFonts w:ascii="Arial" w:hAnsi="Arial" w:cs="Arial"/>
          <w:sz w:val="24"/>
        </w:rPr>
        <w:t xml:space="preserve">hit hardest </w:t>
      </w:r>
      <w:r w:rsidR="00D67405" w:rsidRPr="2F17CAD5">
        <w:rPr>
          <w:rFonts w:ascii="Arial" w:hAnsi="Arial" w:cs="Arial"/>
          <w:sz w:val="24"/>
        </w:rPr>
        <w:t>yet o</w:t>
      </w:r>
      <w:r w:rsidR="002B5CF5" w:rsidRPr="2F17CAD5">
        <w:rPr>
          <w:rFonts w:ascii="Arial" w:hAnsi="Arial" w:cs="Arial"/>
          <w:sz w:val="24"/>
        </w:rPr>
        <w:t xml:space="preserve">ften </w:t>
      </w:r>
      <w:r w:rsidR="00D67405" w:rsidRPr="2F17CAD5">
        <w:rPr>
          <w:rFonts w:ascii="Arial" w:hAnsi="Arial" w:cs="Arial"/>
          <w:sz w:val="24"/>
        </w:rPr>
        <w:t>left behind</w:t>
      </w:r>
      <w:r w:rsidRPr="2F17CAD5">
        <w:rPr>
          <w:rFonts w:ascii="Arial" w:hAnsi="Arial" w:cs="Arial"/>
          <w:sz w:val="24"/>
        </w:rPr>
        <w:t xml:space="preserve">.  </w:t>
      </w:r>
    </w:p>
    <w:p w14:paraId="34285BD1" w14:textId="77777777" w:rsidR="000842BC" w:rsidRDefault="00142D76" w:rsidP="2F17CAD5">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The circumstances of p</w:t>
      </w:r>
      <w:r w:rsidR="00A56DDC">
        <w:rPr>
          <w:rFonts w:ascii="Arial" w:hAnsi="Arial" w:cs="Arial"/>
          <w:sz w:val="24"/>
        </w:rPr>
        <w:t xml:space="preserve">eople with disabilities also test the effectiveness and responsiveness of the health system requiring </w:t>
      </w:r>
      <w:r w:rsidR="00342586">
        <w:rPr>
          <w:rFonts w:ascii="Arial" w:hAnsi="Arial" w:cs="Arial"/>
          <w:sz w:val="24"/>
        </w:rPr>
        <w:t xml:space="preserve">the application of the social model in a medical context </w:t>
      </w:r>
      <w:r w:rsidR="00E17060">
        <w:rPr>
          <w:rFonts w:ascii="Arial" w:hAnsi="Arial" w:cs="Arial"/>
          <w:sz w:val="24"/>
        </w:rPr>
        <w:t>while</w:t>
      </w:r>
      <w:r w:rsidR="00342586">
        <w:rPr>
          <w:rFonts w:ascii="Arial" w:hAnsi="Arial" w:cs="Arial"/>
          <w:sz w:val="24"/>
        </w:rPr>
        <w:t xml:space="preserve"> highlighting critical gaps in health service, information, outreach, treatment</w:t>
      </w:r>
      <w:r>
        <w:rPr>
          <w:rFonts w:ascii="Arial" w:hAnsi="Arial" w:cs="Arial"/>
          <w:sz w:val="24"/>
        </w:rPr>
        <w:t>, infrastructure and the application of ethical standard</w:t>
      </w:r>
      <w:r w:rsidR="00E17060">
        <w:rPr>
          <w:rFonts w:ascii="Arial" w:hAnsi="Arial" w:cs="Arial"/>
          <w:sz w:val="24"/>
        </w:rPr>
        <w:t>s</w:t>
      </w:r>
      <w:r>
        <w:rPr>
          <w:rFonts w:ascii="Arial" w:hAnsi="Arial" w:cs="Arial"/>
          <w:sz w:val="24"/>
        </w:rPr>
        <w:t xml:space="preserve">.  </w:t>
      </w:r>
    </w:p>
    <w:p w14:paraId="23EE4774" w14:textId="7156BD06" w:rsidR="00A56DDC" w:rsidRPr="009C21C8" w:rsidRDefault="002B4EAB" w:rsidP="2F17CAD5">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We offer as </w:t>
      </w:r>
      <w:r w:rsidR="00212A5A">
        <w:rPr>
          <w:rFonts w:ascii="Arial" w:hAnsi="Arial" w:cs="Arial"/>
          <w:sz w:val="24"/>
        </w:rPr>
        <w:t>a bedrock principle</w:t>
      </w:r>
      <w:r>
        <w:rPr>
          <w:rFonts w:ascii="Arial" w:hAnsi="Arial" w:cs="Arial"/>
          <w:sz w:val="24"/>
        </w:rPr>
        <w:t xml:space="preserve"> the idea that</w:t>
      </w:r>
      <w:r w:rsidR="001B3D9E">
        <w:rPr>
          <w:rFonts w:ascii="Arial" w:hAnsi="Arial" w:cs="Arial"/>
          <w:sz w:val="24"/>
        </w:rPr>
        <w:t>, in a human rights jurisdiction,</w:t>
      </w:r>
      <w:r>
        <w:rPr>
          <w:rFonts w:ascii="Arial" w:hAnsi="Arial" w:cs="Arial"/>
          <w:sz w:val="24"/>
        </w:rPr>
        <w:t xml:space="preserve"> </w:t>
      </w:r>
      <w:r w:rsidR="001B3D9E">
        <w:rPr>
          <w:rFonts w:ascii="Arial" w:hAnsi="Arial" w:cs="Arial"/>
          <w:sz w:val="24"/>
        </w:rPr>
        <w:t>the effectiveness of the response to COVID should be assessed by its impact on those most vulnerable to it and not by</w:t>
      </w:r>
      <w:r w:rsidR="001F2958">
        <w:rPr>
          <w:rFonts w:ascii="Arial" w:hAnsi="Arial" w:cs="Arial"/>
          <w:sz w:val="24"/>
        </w:rPr>
        <w:t xml:space="preserve"> </w:t>
      </w:r>
      <w:r w:rsidR="000842BC">
        <w:rPr>
          <w:rFonts w:ascii="Arial" w:hAnsi="Arial" w:cs="Arial"/>
          <w:sz w:val="24"/>
        </w:rPr>
        <w:t>majority public opinion</w:t>
      </w:r>
      <w:r w:rsidR="00DD2B10">
        <w:rPr>
          <w:rFonts w:ascii="Arial" w:hAnsi="Arial" w:cs="Arial"/>
          <w:sz w:val="24"/>
        </w:rPr>
        <w:t xml:space="preserve">.  </w:t>
      </w:r>
    </w:p>
    <w:p w14:paraId="6F3C0C52" w14:textId="77777777" w:rsidR="001F6E02" w:rsidRPr="001F6E02" w:rsidRDefault="009C21C8" w:rsidP="009C21C8">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 xml:space="preserve">We offer four priorities.  </w:t>
      </w:r>
    </w:p>
    <w:p w14:paraId="362E8ADB" w14:textId="03304E64" w:rsidR="009C21C8" w:rsidRPr="009C21C8" w:rsidRDefault="009C21C8" w:rsidP="001F6E02">
      <w:pPr>
        <w:pStyle w:val="ListParagraph"/>
        <w:widowControl w:val="0"/>
        <w:numPr>
          <w:ilvl w:val="1"/>
          <w:numId w:val="7"/>
        </w:numPr>
        <w:tabs>
          <w:tab w:val="left" w:pos="170"/>
        </w:tabs>
        <w:suppressAutoHyphens/>
        <w:autoSpaceDE w:val="0"/>
        <w:autoSpaceDN w:val="0"/>
        <w:adjustRightInd w:val="0"/>
        <w:spacing w:after="113" w:line="220" w:lineRule="atLeast"/>
      </w:pPr>
      <w:r w:rsidRPr="009C21C8">
        <w:rPr>
          <w:rFonts w:ascii="Arial" w:hAnsi="Arial" w:cs="Arial"/>
          <w:sz w:val="24"/>
        </w:rPr>
        <w:t>Preventing disease and death amongst people with disability</w:t>
      </w:r>
    </w:p>
    <w:p w14:paraId="3291D39E" w14:textId="0EF330BE" w:rsidR="009C21C8" w:rsidRPr="009C21C8" w:rsidRDefault="0045349A" w:rsidP="009C21C8">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Providing h</w:t>
      </w:r>
      <w:r w:rsidR="00B97AA5">
        <w:rPr>
          <w:rFonts w:ascii="Arial" w:hAnsi="Arial" w:cs="Arial"/>
          <w:sz w:val="24"/>
        </w:rPr>
        <w:t>elp</w:t>
      </w:r>
      <w:r w:rsidR="00480222">
        <w:rPr>
          <w:rFonts w:ascii="Arial" w:hAnsi="Arial" w:cs="Arial"/>
          <w:sz w:val="24"/>
        </w:rPr>
        <w:t xml:space="preserve"> to </w:t>
      </w:r>
      <w:r w:rsidR="009C21C8" w:rsidRPr="009C21C8">
        <w:rPr>
          <w:rFonts w:ascii="Arial" w:hAnsi="Arial" w:cs="Arial"/>
          <w:sz w:val="24"/>
        </w:rPr>
        <w:t>people with disabilities diagnosed with COVID</w:t>
      </w:r>
    </w:p>
    <w:p w14:paraId="1F7028FF" w14:textId="25DC3775" w:rsidR="009C21C8" w:rsidRPr="009C21C8" w:rsidRDefault="009C21C8" w:rsidP="009C21C8">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bookmarkStart w:id="0" w:name="_Hlk108189371"/>
      <w:r w:rsidRPr="009C21C8">
        <w:rPr>
          <w:rFonts w:ascii="Arial" w:hAnsi="Arial" w:cs="Arial"/>
          <w:sz w:val="24"/>
        </w:rPr>
        <w:t>Preserving rights, supports</w:t>
      </w:r>
      <w:r w:rsidR="00950528">
        <w:rPr>
          <w:rFonts w:ascii="Arial" w:hAnsi="Arial" w:cs="Arial"/>
          <w:sz w:val="24"/>
        </w:rPr>
        <w:t>, access</w:t>
      </w:r>
      <w:r w:rsidRPr="009C21C8">
        <w:rPr>
          <w:rFonts w:ascii="Arial" w:hAnsi="Arial" w:cs="Arial"/>
          <w:sz w:val="24"/>
        </w:rPr>
        <w:t xml:space="preserve"> and inclusion during the crisis</w:t>
      </w:r>
    </w:p>
    <w:bookmarkEnd w:id="0"/>
    <w:p w14:paraId="6EB1B79D" w14:textId="49BF56B3" w:rsidR="003A2EBB" w:rsidRPr="00C83CFC" w:rsidRDefault="001C72AC" w:rsidP="009C21C8">
      <w:pPr>
        <w:pStyle w:val="ListParagraph"/>
        <w:widowControl w:val="0"/>
        <w:numPr>
          <w:ilvl w:val="1"/>
          <w:numId w:val="7"/>
        </w:numPr>
        <w:tabs>
          <w:tab w:val="left" w:pos="170"/>
        </w:tabs>
        <w:suppressAutoHyphens/>
        <w:autoSpaceDE w:val="0"/>
        <w:autoSpaceDN w:val="0"/>
        <w:adjustRightInd w:val="0"/>
        <w:spacing w:after="113" w:line="220" w:lineRule="atLeast"/>
      </w:pPr>
      <w:r>
        <w:rPr>
          <w:rFonts w:ascii="Arial" w:hAnsi="Arial" w:cs="Arial"/>
          <w:sz w:val="24"/>
        </w:rPr>
        <w:t>Learning lessons</w:t>
      </w:r>
      <w:r w:rsidR="009C21C8" w:rsidRPr="009C21C8">
        <w:rPr>
          <w:rFonts w:ascii="Arial" w:hAnsi="Arial" w:cs="Arial"/>
          <w:sz w:val="24"/>
        </w:rPr>
        <w:t xml:space="preserve"> </w:t>
      </w:r>
      <w:r w:rsidR="00DA30B0">
        <w:rPr>
          <w:rFonts w:ascii="Arial" w:hAnsi="Arial" w:cs="Arial"/>
          <w:sz w:val="24"/>
        </w:rPr>
        <w:t xml:space="preserve">and listening to people with disability </w:t>
      </w:r>
      <w:r w:rsidR="009C21C8" w:rsidRPr="009C21C8">
        <w:rPr>
          <w:rFonts w:ascii="Arial" w:hAnsi="Arial" w:cs="Arial"/>
          <w:sz w:val="24"/>
        </w:rPr>
        <w:t xml:space="preserve"> </w:t>
      </w:r>
      <w:r w:rsidR="00E17C5C">
        <w:rPr>
          <w:rFonts w:ascii="Arial" w:hAnsi="Arial" w:cs="Arial"/>
          <w:sz w:val="24"/>
        </w:rPr>
        <w:t xml:space="preserve"> </w:t>
      </w:r>
    </w:p>
    <w:p w14:paraId="6EA9185D" w14:textId="16569A52" w:rsidR="00F94D4B" w:rsidRPr="00F94D4B" w:rsidRDefault="00F94D4B" w:rsidP="00F94D4B">
      <w:pPr>
        <w:widowControl w:val="0"/>
        <w:tabs>
          <w:tab w:val="left" w:pos="170"/>
        </w:tabs>
        <w:suppressAutoHyphens/>
        <w:autoSpaceDE w:val="0"/>
        <w:autoSpaceDN w:val="0"/>
        <w:adjustRightInd w:val="0"/>
        <w:spacing w:after="113" w:line="220" w:lineRule="atLeast"/>
        <w:ind w:left="360"/>
      </w:pPr>
      <w:r w:rsidRPr="00F94D4B">
        <w:rPr>
          <w:rFonts w:ascii="Arial" w:hAnsi="Arial" w:cs="Arial"/>
          <w:b/>
          <w:bCs/>
          <w:sz w:val="24"/>
        </w:rPr>
        <w:t xml:space="preserve">COVID </w:t>
      </w:r>
      <w:r w:rsidR="0062236D">
        <w:rPr>
          <w:rFonts w:ascii="Arial" w:hAnsi="Arial" w:cs="Arial"/>
          <w:b/>
          <w:bCs/>
          <w:sz w:val="24"/>
        </w:rPr>
        <w:t xml:space="preserve">as a disability issue </w:t>
      </w:r>
    </w:p>
    <w:p w14:paraId="2A142731" w14:textId="52EDF2F4" w:rsidR="00F65685" w:rsidRPr="001732DF" w:rsidRDefault="00F65685" w:rsidP="00F65685">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 xml:space="preserve">The </w:t>
      </w:r>
      <w:r w:rsidR="00E63D66" w:rsidRPr="2F17CAD5">
        <w:rPr>
          <w:rFonts w:ascii="Arial" w:hAnsi="Arial" w:cs="Arial"/>
          <w:sz w:val="24"/>
        </w:rPr>
        <w:t>COVID</w:t>
      </w:r>
      <w:r w:rsidR="00D15431">
        <w:rPr>
          <w:rFonts w:ascii="Arial" w:hAnsi="Arial" w:cs="Arial"/>
          <w:sz w:val="24"/>
        </w:rPr>
        <w:t>-</w:t>
      </w:r>
      <w:r w:rsidR="00E63D66" w:rsidRPr="2F17CAD5">
        <w:rPr>
          <w:rFonts w:ascii="Arial" w:hAnsi="Arial" w:cs="Arial"/>
          <w:sz w:val="24"/>
        </w:rPr>
        <w:t xml:space="preserve">19 </w:t>
      </w:r>
      <w:r w:rsidRPr="2F17CAD5">
        <w:rPr>
          <w:rFonts w:ascii="Arial" w:hAnsi="Arial" w:cs="Arial"/>
          <w:sz w:val="24"/>
        </w:rPr>
        <w:t xml:space="preserve">pandemic continues to impact </w:t>
      </w:r>
      <w:r w:rsidR="00E63D66" w:rsidRPr="2F17CAD5">
        <w:rPr>
          <w:rFonts w:ascii="Arial" w:hAnsi="Arial" w:cs="Arial"/>
          <w:sz w:val="24"/>
        </w:rPr>
        <w:t>all of us and especially Australians with disability</w:t>
      </w:r>
      <w:r w:rsidRPr="2F17CAD5">
        <w:rPr>
          <w:rFonts w:ascii="Arial" w:hAnsi="Arial" w:cs="Arial"/>
          <w:sz w:val="24"/>
        </w:rPr>
        <w:t xml:space="preserve">.  We have high daily death rates, large numbers of people in hospital and fewer protections and supports.  </w:t>
      </w:r>
      <w:r w:rsidR="004E6A64" w:rsidRPr="2F17CAD5">
        <w:rPr>
          <w:rFonts w:ascii="Arial" w:hAnsi="Arial" w:cs="Arial"/>
          <w:sz w:val="24"/>
        </w:rPr>
        <w:t xml:space="preserve">The ACT has </w:t>
      </w:r>
      <w:r w:rsidR="00BA0FEC">
        <w:rPr>
          <w:rFonts w:ascii="Arial" w:hAnsi="Arial" w:cs="Arial"/>
          <w:sz w:val="24"/>
        </w:rPr>
        <w:t xml:space="preserve">had </w:t>
      </w:r>
      <w:r w:rsidR="004E6A64" w:rsidRPr="2F17CAD5">
        <w:rPr>
          <w:rFonts w:ascii="Arial" w:hAnsi="Arial" w:cs="Arial"/>
          <w:sz w:val="24"/>
        </w:rPr>
        <w:t xml:space="preserve">among the highest rates </w:t>
      </w:r>
      <w:r w:rsidR="00C976BD" w:rsidRPr="2F17CAD5">
        <w:rPr>
          <w:rFonts w:ascii="Arial" w:hAnsi="Arial" w:cs="Arial"/>
          <w:sz w:val="24"/>
        </w:rPr>
        <w:t xml:space="preserve">of COVID </w:t>
      </w:r>
      <w:r w:rsidR="00955E61" w:rsidRPr="2F17CAD5">
        <w:rPr>
          <w:rFonts w:ascii="Arial" w:hAnsi="Arial" w:cs="Arial"/>
          <w:sz w:val="24"/>
        </w:rPr>
        <w:t>in Australia</w:t>
      </w:r>
      <w:r w:rsidR="004E6A64" w:rsidRPr="2F17CAD5">
        <w:rPr>
          <w:rFonts w:ascii="Arial" w:hAnsi="Arial" w:cs="Arial"/>
          <w:sz w:val="24"/>
        </w:rPr>
        <w:t xml:space="preserve">.  </w:t>
      </w:r>
      <w:r w:rsidR="00850F8D" w:rsidRPr="2F17CAD5">
        <w:rPr>
          <w:rFonts w:ascii="Arial" w:hAnsi="Arial" w:cs="Arial"/>
          <w:sz w:val="24"/>
        </w:rPr>
        <w:t>‘</w:t>
      </w:r>
      <w:r w:rsidRPr="2F17CAD5">
        <w:rPr>
          <w:rFonts w:ascii="Arial" w:hAnsi="Arial" w:cs="Arial"/>
          <w:sz w:val="24"/>
        </w:rPr>
        <w:t>Endemic</w:t>
      </w:r>
      <w:r w:rsidR="00850F8D" w:rsidRPr="2F17CAD5">
        <w:rPr>
          <w:rFonts w:ascii="Arial" w:hAnsi="Arial" w:cs="Arial"/>
          <w:sz w:val="24"/>
        </w:rPr>
        <w:t>’</w:t>
      </w:r>
      <w:r w:rsidRPr="2F17CAD5">
        <w:rPr>
          <w:rFonts w:ascii="Arial" w:hAnsi="Arial" w:cs="Arial"/>
          <w:sz w:val="24"/>
        </w:rPr>
        <w:t xml:space="preserve"> COVID is being experienced as a treadmill of infections and reinfections including among the vaccinated.  There is growing and troubling evidence about the health consequences of long COVID.  Large numbers are sick and there is disruption to supply chains and service continuity.  </w:t>
      </w:r>
      <w:r w:rsidR="00191817" w:rsidRPr="2F17CAD5">
        <w:rPr>
          <w:rFonts w:ascii="Arial" w:hAnsi="Arial" w:cs="Arial"/>
          <w:sz w:val="24"/>
        </w:rPr>
        <w:t>There are other disease outbreaks occurring in an immune compromised population</w:t>
      </w:r>
      <w:r w:rsidRPr="2F17CAD5">
        <w:rPr>
          <w:rFonts w:ascii="Arial" w:hAnsi="Arial" w:cs="Arial"/>
          <w:sz w:val="24"/>
        </w:rPr>
        <w:t xml:space="preserve">. </w:t>
      </w:r>
      <w:r w:rsidR="00104167">
        <w:rPr>
          <w:rFonts w:ascii="Arial" w:hAnsi="Arial" w:cs="Arial"/>
          <w:sz w:val="24"/>
        </w:rPr>
        <w:t xml:space="preserve">Although the winter wave is passing, </w:t>
      </w:r>
      <w:r w:rsidRPr="2F17CAD5">
        <w:rPr>
          <w:rFonts w:ascii="Arial" w:hAnsi="Arial" w:cs="Arial"/>
          <w:sz w:val="24"/>
        </w:rPr>
        <w:t>COVID isn’t over</w:t>
      </w:r>
      <w:r w:rsidR="00F273CC" w:rsidRPr="2F17CAD5">
        <w:rPr>
          <w:rFonts w:ascii="Arial" w:hAnsi="Arial" w:cs="Arial"/>
          <w:sz w:val="24"/>
        </w:rPr>
        <w:t xml:space="preserve"> for people with disability</w:t>
      </w:r>
      <w:r w:rsidRPr="2F17CAD5">
        <w:rPr>
          <w:rFonts w:ascii="Arial" w:hAnsi="Arial" w:cs="Arial"/>
          <w:sz w:val="24"/>
        </w:rPr>
        <w:t xml:space="preserve">, even </w:t>
      </w:r>
      <w:r w:rsidR="00F273CC" w:rsidRPr="2F17CAD5">
        <w:rPr>
          <w:rFonts w:ascii="Arial" w:hAnsi="Arial" w:cs="Arial"/>
          <w:sz w:val="24"/>
        </w:rPr>
        <w:t>though</w:t>
      </w:r>
      <w:r w:rsidRPr="2F17CAD5">
        <w:rPr>
          <w:rFonts w:ascii="Arial" w:hAnsi="Arial" w:cs="Arial"/>
          <w:sz w:val="24"/>
        </w:rPr>
        <w:t xml:space="preserve"> we want it to be.   </w:t>
      </w:r>
    </w:p>
    <w:p w14:paraId="24363DB5" w14:textId="2BB06700" w:rsidR="001732DF" w:rsidRPr="00BA444C" w:rsidRDefault="00A25292" w:rsidP="00BA444C">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COVID</w:t>
      </w:r>
      <w:r w:rsidR="00D15431">
        <w:rPr>
          <w:rFonts w:ascii="Arial" w:hAnsi="Arial" w:cs="Arial"/>
          <w:sz w:val="24"/>
        </w:rPr>
        <w:t>-</w:t>
      </w:r>
      <w:r w:rsidRPr="2F17CAD5">
        <w:rPr>
          <w:rFonts w:ascii="Arial" w:hAnsi="Arial" w:cs="Arial"/>
          <w:sz w:val="24"/>
        </w:rPr>
        <w:t>19 and its management is a disability rights issue</w:t>
      </w:r>
      <w:r w:rsidR="00CE1C57" w:rsidRPr="2F17CAD5">
        <w:rPr>
          <w:rFonts w:ascii="Arial" w:hAnsi="Arial" w:cs="Arial"/>
          <w:sz w:val="24"/>
        </w:rPr>
        <w:t xml:space="preserve">, consequential to Articles </w:t>
      </w:r>
      <w:r w:rsidR="00CD633E" w:rsidRPr="2F17CAD5">
        <w:rPr>
          <w:rFonts w:ascii="Arial" w:hAnsi="Arial" w:cs="Arial"/>
          <w:sz w:val="24"/>
        </w:rPr>
        <w:t>11 and 25 of CRPD,</w:t>
      </w:r>
      <w:r w:rsidR="009019C7" w:rsidRPr="2F17CAD5">
        <w:rPr>
          <w:rFonts w:ascii="Arial" w:hAnsi="Arial" w:cs="Arial"/>
          <w:sz w:val="24"/>
        </w:rPr>
        <w:t xml:space="preserve"> and </w:t>
      </w:r>
      <w:r w:rsidR="005E4EC0" w:rsidRPr="2F17CAD5">
        <w:rPr>
          <w:rFonts w:ascii="Arial" w:hAnsi="Arial" w:cs="Arial"/>
          <w:sz w:val="24"/>
        </w:rPr>
        <w:t>since 2020</w:t>
      </w:r>
      <w:r w:rsidR="009019C7" w:rsidRPr="2F17CAD5">
        <w:rPr>
          <w:rFonts w:ascii="Arial" w:hAnsi="Arial" w:cs="Arial"/>
          <w:sz w:val="24"/>
        </w:rPr>
        <w:t xml:space="preserve"> there have been troubling gaps and delays in the formation of responses, the delivery of assistance</w:t>
      </w:r>
      <w:r w:rsidR="007D013A" w:rsidRPr="2F17CAD5">
        <w:rPr>
          <w:rFonts w:ascii="Arial" w:hAnsi="Arial" w:cs="Arial"/>
          <w:sz w:val="24"/>
        </w:rPr>
        <w:t xml:space="preserve"> and </w:t>
      </w:r>
      <w:r w:rsidR="009019C7" w:rsidRPr="2F17CAD5">
        <w:rPr>
          <w:rFonts w:ascii="Arial" w:hAnsi="Arial" w:cs="Arial"/>
          <w:sz w:val="24"/>
        </w:rPr>
        <w:t xml:space="preserve">the </w:t>
      </w:r>
      <w:r w:rsidR="001277BD" w:rsidRPr="2F17CAD5">
        <w:rPr>
          <w:rFonts w:ascii="Arial" w:hAnsi="Arial" w:cs="Arial"/>
          <w:sz w:val="24"/>
        </w:rPr>
        <w:t>availability</w:t>
      </w:r>
      <w:r w:rsidR="009019C7" w:rsidRPr="2F17CAD5">
        <w:rPr>
          <w:rFonts w:ascii="Arial" w:hAnsi="Arial" w:cs="Arial"/>
          <w:sz w:val="24"/>
        </w:rPr>
        <w:t xml:space="preserve"> of vaccines</w:t>
      </w:r>
      <w:r w:rsidR="007D013A" w:rsidRPr="2F17CAD5">
        <w:rPr>
          <w:rFonts w:ascii="Arial" w:hAnsi="Arial" w:cs="Arial"/>
          <w:sz w:val="24"/>
        </w:rPr>
        <w:t xml:space="preserve">. In 2022 </w:t>
      </w:r>
      <w:r w:rsidR="00CD633E" w:rsidRPr="2F17CAD5">
        <w:rPr>
          <w:rFonts w:ascii="Arial" w:hAnsi="Arial" w:cs="Arial"/>
          <w:sz w:val="24"/>
        </w:rPr>
        <w:t xml:space="preserve">as BA4 and BA5 surge </w:t>
      </w:r>
      <w:r w:rsidR="00E11899" w:rsidRPr="2F17CAD5">
        <w:rPr>
          <w:rFonts w:ascii="Arial" w:hAnsi="Arial" w:cs="Arial"/>
          <w:sz w:val="24"/>
        </w:rPr>
        <w:t>many people with disabilities find themselves with a series of bad choices – forced to shield or risk interactions in a community which has largely dropped protections at the same time as the pandemic worsens</w:t>
      </w:r>
      <w:r w:rsidR="00F82F1E" w:rsidRPr="2F17CAD5">
        <w:rPr>
          <w:rFonts w:ascii="Arial" w:hAnsi="Arial" w:cs="Arial"/>
          <w:sz w:val="24"/>
        </w:rPr>
        <w:t>.</w:t>
      </w:r>
      <w:r w:rsidR="001732DF">
        <w:t xml:space="preserve"> </w:t>
      </w:r>
    </w:p>
    <w:p w14:paraId="05E813FA" w14:textId="44E4E7E7" w:rsidR="00E01FAB" w:rsidRPr="00CD42F1" w:rsidRDefault="00904002" w:rsidP="00E01FAB">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National Cabinet should</w:t>
      </w:r>
      <w:r w:rsidR="003F21B0" w:rsidRPr="2F17CAD5">
        <w:rPr>
          <w:rFonts w:ascii="Arial" w:hAnsi="Arial" w:cs="Arial"/>
          <w:sz w:val="24"/>
        </w:rPr>
        <w:t xml:space="preserve"> acknowledge that the </w:t>
      </w:r>
      <w:r w:rsidR="00C95234" w:rsidRPr="2F17CAD5">
        <w:rPr>
          <w:rFonts w:ascii="Arial" w:hAnsi="Arial" w:cs="Arial"/>
          <w:sz w:val="24"/>
        </w:rPr>
        <w:t>COVID</w:t>
      </w:r>
      <w:r w:rsidR="0068775C">
        <w:rPr>
          <w:rFonts w:ascii="Arial" w:hAnsi="Arial" w:cs="Arial"/>
          <w:sz w:val="24"/>
        </w:rPr>
        <w:t>-</w:t>
      </w:r>
      <w:r w:rsidR="00C95234" w:rsidRPr="2F17CAD5">
        <w:rPr>
          <w:rFonts w:ascii="Arial" w:hAnsi="Arial" w:cs="Arial"/>
          <w:sz w:val="24"/>
        </w:rPr>
        <w:t xml:space="preserve">19 pandemic continues to </w:t>
      </w:r>
      <w:r w:rsidR="001C3AA1" w:rsidRPr="2F17CAD5">
        <w:rPr>
          <w:rFonts w:ascii="Arial" w:hAnsi="Arial" w:cs="Arial"/>
          <w:sz w:val="24"/>
        </w:rPr>
        <w:t xml:space="preserve">threaten the lives, </w:t>
      </w:r>
      <w:r w:rsidR="00AF579E" w:rsidRPr="2F17CAD5">
        <w:rPr>
          <w:rFonts w:ascii="Arial" w:hAnsi="Arial" w:cs="Arial"/>
          <w:sz w:val="24"/>
        </w:rPr>
        <w:t xml:space="preserve">health, </w:t>
      </w:r>
      <w:r w:rsidR="0002053B" w:rsidRPr="2F17CAD5">
        <w:rPr>
          <w:rFonts w:ascii="Arial" w:hAnsi="Arial" w:cs="Arial"/>
          <w:sz w:val="24"/>
        </w:rPr>
        <w:t>social interactions and enjoyment of social, civil and political rights of people with disability</w:t>
      </w:r>
      <w:r w:rsidR="000E371D" w:rsidRPr="2F17CAD5">
        <w:rPr>
          <w:rFonts w:ascii="Arial" w:hAnsi="Arial" w:cs="Arial"/>
          <w:sz w:val="24"/>
        </w:rPr>
        <w:t>.  There should be a program of work to address this involving disability ministers and health ministers</w:t>
      </w:r>
      <w:r w:rsidR="0002053B" w:rsidRPr="2F17CAD5">
        <w:rPr>
          <w:rFonts w:ascii="Arial" w:hAnsi="Arial" w:cs="Arial"/>
          <w:sz w:val="24"/>
        </w:rPr>
        <w:t xml:space="preserve">.  </w:t>
      </w:r>
    </w:p>
    <w:p w14:paraId="50F38527" w14:textId="1D742B0A" w:rsidR="00CD42F1" w:rsidRPr="00677DC0" w:rsidRDefault="00CD42F1" w:rsidP="00E01FAB">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 xml:space="preserve">Governments need to be guided by </w:t>
      </w:r>
      <w:r w:rsidR="00E23602" w:rsidRPr="2F17CAD5">
        <w:rPr>
          <w:rFonts w:ascii="Arial" w:hAnsi="Arial" w:cs="Arial"/>
          <w:sz w:val="24"/>
        </w:rPr>
        <w:t xml:space="preserve">precautionary </w:t>
      </w:r>
      <w:r w:rsidRPr="2F17CAD5">
        <w:rPr>
          <w:rFonts w:ascii="Arial" w:hAnsi="Arial" w:cs="Arial"/>
          <w:sz w:val="24"/>
        </w:rPr>
        <w:t xml:space="preserve">public health principles and human rights principles, including CRPD Article </w:t>
      </w:r>
      <w:r w:rsidR="007F094A" w:rsidRPr="2F17CAD5">
        <w:rPr>
          <w:rFonts w:ascii="Arial" w:hAnsi="Arial" w:cs="Arial"/>
          <w:sz w:val="24"/>
        </w:rPr>
        <w:t xml:space="preserve">11, in managing the </w:t>
      </w:r>
      <w:r w:rsidR="007F094A" w:rsidRPr="2F17CAD5">
        <w:rPr>
          <w:rFonts w:ascii="Arial" w:hAnsi="Arial" w:cs="Arial"/>
          <w:sz w:val="24"/>
        </w:rPr>
        <w:lastRenderedPageBreak/>
        <w:t xml:space="preserve">pandemic.  </w:t>
      </w:r>
    </w:p>
    <w:p w14:paraId="1FE8DBE4" w14:textId="77777777" w:rsidR="000F51AB" w:rsidRPr="000F51AB" w:rsidRDefault="00677DC0" w:rsidP="00E01FAB">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 xml:space="preserve">AFI joins </w:t>
      </w:r>
      <w:r w:rsidR="00EC18AA" w:rsidRPr="2F17CAD5">
        <w:rPr>
          <w:rFonts w:ascii="Arial" w:hAnsi="Arial" w:cs="Arial"/>
          <w:sz w:val="24"/>
        </w:rPr>
        <w:t>leaders in public health and across the disability community in questioning</w:t>
      </w:r>
      <w:r w:rsidRPr="2F17CAD5">
        <w:rPr>
          <w:rFonts w:ascii="Arial" w:hAnsi="Arial" w:cs="Arial"/>
          <w:sz w:val="24"/>
        </w:rPr>
        <w:t xml:space="preserve"> the current approach of </w:t>
      </w:r>
      <w:r w:rsidR="000C0218" w:rsidRPr="2F17CAD5">
        <w:rPr>
          <w:rFonts w:ascii="Arial" w:hAnsi="Arial" w:cs="Arial"/>
          <w:sz w:val="24"/>
        </w:rPr>
        <w:t xml:space="preserve">‘living with COVID’. </w:t>
      </w:r>
      <w:r w:rsidR="00E34C28" w:rsidRPr="2F17CAD5">
        <w:rPr>
          <w:rFonts w:ascii="Arial" w:hAnsi="Arial" w:cs="Arial"/>
          <w:sz w:val="24"/>
        </w:rPr>
        <w:t xml:space="preserve"> </w:t>
      </w:r>
    </w:p>
    <w:p w14:paraId="22044785" w14:textId="77777777" w:rsidR="007546D2" w:rsidRPr="007546D2" w:rsidRDefault="007822D3" w:rsidP="00E01FAB">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 xml:space="preserve">We </w:t>
      </w:r>
      <w:r w:rsidRPr="2F17CAD5">
        <w:rPr>
          <w:rFonts w:ascii="Arial" w:hAnsi="Arial" w:cs="Arial"/>
          <w:sz w:val="24"/>
          <w:u w:val="single"/>
        </w:rPr>
        <w:t>question whether t</w:t>
      </w:r>
      <w:r w:rsidR="006B407A" w:rsidRPr="2F17CAD5">
        <w:rPr>
          <w:rFonts w:ascii="Arial" w:hAnsi="Arial" w:cs="Arial"/>
          <w:sz w:val="24"/>
          <w:u w:val="single"/>
        </w:rPr>
        <w:t>he</w:t>
      </w:r>
      <w:r w:rsidR="00B7214E" w:rsidRPr="2F17CAD5">
        <w:rPr>
          <w:rFonts w:ascii="Arial" w:hAnsi="Arial" w:cs="Arial"/>
          <w:sz w:val="24"/>
          <w:u w:val="single"/>
        </w:rPr>
        <w:t xml:space="preserve"> current trajectory of relying on vaccine only strategies</w:t>
      </w:r>
      <w:r w:rsidR="00B7214E" w:rsidRPr="2F17CAD5">
        <w:rPr>
          <w:rFonts w:ascii="Arial" w:hAnsi="Arial" w:cs="Arial"/>
          <w:sz w:val="24"/>
        </w:rPr>
        <w:t>, removing protections and moving towards</w:t>
      </w:r>
      <w:r w:rsidR="00677DC0" w:rsidRPr="2F17CAD5">
        <w:rPr>
          <w:rFonts w:ascii="Arial" w:hAnsi="Arial" w:cs="Arial"/>
          <w:sz w:val="24"/>
        </w:rPr>
        <w:t xml:space="preserve"> uncontrolled </w:t>
      </w:r>
      <w:r w:rsidR="000C0218" w:rsidRPr="2F17CAD5">
        <w:rPr>
          <w:rFonts w:ascii="Arial" w:hAnsi="Arial" w:cs="Arial"/>
          <w:sz w:val="24"/>
        </w:rPr>
        <w:t xml:space="preserve">transmission of COVID </w:t>
      </w:r>
      <w:r w:rsidR="00714C6E" w:rsidRPr="2F17CAD5">
        <w:rPr>
          <w:rFonts w:ascii="Arial" w:hAnsi="Arial" w:cs="Arial"/>
          <w:sz w:val="24"/>
        </w:rPr>
        <w:t xml:space="preserve">is sustainable </w:t>
      </w:r>
      <w:r w:rsidR="00D91295" w:rsidRPr="2F17CAD5">
        <w:rPr>
          <w:rFonts w:ascii="Arial" w:hAnsi="Arial" w:cs="Arial"/>
          <w:sz w:val="24"/>
        </w:rPr>
        <w:t>given</w:t>
      </w:r>
      <w:r w:rsidR="00A50F9A" w:rsidRPr="2F17CAD5">
        <w:rPr>
          <w:rFonts w:ascii="Arial" w:hAnsi="Arial" w:cs="Arial"/>
          <w:sz w:val="24"/>
        </w:rPr>
        <w:t>:</w:t>
      </w:r>
      <w:r w:rsidR="00D91295" w:rsidRPr="2F17CAD5">
        <w:rPr>
          <w:rFonts w:ascii="Arial" w:hAnsi="Arial" w:cs="Arial"/>
          <w:sz w:val="24"/>
        </w:rPr>
        <w:t xml:space="preserve"> </w:t>
      </w:r>
    </w:p>
    <w:p w14:paraId="2910A71D" w14:textId="6E8EAEB5" w:rsidR="007546D2" w:rsidRPr="007546D2" w:rsidRDefault="00D91295" w:rsidP="007546D2">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the high </w:t>
      </w:r>
      <w:r w:rsidR="00D62774">
        <w:rPr>
          <w:rFonts w:ascii="Arial" w:hAnsi="Arial" w:cs="Arial"/>
          <w:sz w:val="24"/>
        </w:rPr>
        <w:t>mortality</w:t>
      </w:r>
      <w:r>
        <w:rPr>
          <w:rFonts w:ascii="Arial" w:hAnsi="Arial" w:cs="Arial"/>
          <w:sz w:val="24"/>
        </w:rPr>
        <w:t xml:space="preserve"> rate</w:t>
      </w:r>
      <w:r w:rsidR="007546D2">
        <w:rPr>
          <w:rFonts w:ascii="Arial" w:hAnsi="Arial" w:cs="Arial"/>
          <w:sz w:val="24"/>
        </w:rPr>
        <w:t xml:space="preserve"> which falls on older people and people with disability</w:t>
      </w:r>
      <w:r w:rsidR="00A50F9A">
        <w:rPr>
          <w:rFonts w:ascii="Arial" w:hAnsi="Arial" w:cs="Arial"/>
          <w:sz w:val="24"/>
        </w:rPr>
        <w:t xml:space="preserve">; </w:t>
      </w:r>
    </w:p>
    <w:p w14:paraId="1B8CD272" w14:textId="77777777" w:rsidR="007546D2" w:rsidRPr="007546D2" w:rsidRDefault="00A50F9A" w:rsidP="007546D2">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the ongoing levels</w:t>
      </w:r>
      <w:r w:rsidR="00D91295">
        <w:rPr>
          <w:rFonts w:ascii="Arial" w:hAnsi="Arial" w:cs="Arial"/>
          <w:sz w:val="24"/>
        </w:rPr>
        <w:t xml:space="preserve"> of </w:t>
      </w:r>
      <w:r w:rsidR="001A689A">
        <w:rPr>
          <w:rFonts w:ascii="Arial" w:hAnsi="Arial" w:cs="Arial"/>
          <w:sz w:val="24"/>
        </w:rPr>
        <w:t>illness, debility and disease across the community</w:t>
      </w:r>
      <w:r w:rsidR="007822D3">
        <w:rPr>
          <w:rFonts w:ascii="Arial" w:hAnsi="Arial" w:cs="Arial"/>
          <w:sz w:val="24"/>
        </w:rPr>
        <w:t xml:space="preserve"> </w:t>
      </w:r>
      <w:r>
        <w:rPr>
          <w:rFonts w:ascii="Arial" w:hAnsi="Arial" w:cs="Arial"/>
          <w:sz w:val="24"/>
        </w:rPr>
        <w:t>resulting in workforce shortages in industries essential for the supply of goods and services</w:t>
      </w:r>
      <w:r w:rsidR="0007285C">
        <w:rPr>
          <w:rFonts w:ascii="Arial" w:hAnsi="Arial" w:cs="Arial"/>
          <w:sz w:val="24"/>
        </w:rPr>
        <w:t xml:space="preserve">; </w:t>
      </w:r>
    </w:p>
    <w:p w14:paraId="5B5CDF1A" w14:textId="77777777" w:rsidR="00A61CAD" w:rsidRPr="00A61CAD" w:rsidRDefault="00764768" w:rsidP="007546D2">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the prevalence of disability because of long COVID</w:t>
      </w:r>
      <w:r w:rsidR="0007285C">
        <w:rPr>
          <w:rFonts w:ascii="Arial" w:hAnsi="Arial" w:cs="Arial"/>
          <w:sz w:val="24"/>
        </w:rPr>
        <w:t xml:space="preserve">; </w:t>
      </w:r>
    </w:p>
    <w:p w14:paraId="07A8D45C" w14:textId="77777777" w:rsidR="00A61CAD" w:rsidRPr="00A61CAD" w:rsidRDefault="00F977D9" w:rsidP="00A61CAD">
      <w:pPr>
        <w:pStyle w:val="ListParagraph"/>
        <w:widowControl w:val="0"/>
        <w:numPr>
          <w:ilvl w:val="1"/>
          <w:numId w:val="7"/>
        </w:numPr>
        <w:tabs>
          <w:tab w:val="left" w:pos="170"/>
        </w:tabs>
        <w:suppressAutoHyphens/>
        <w:autoSpaceDE w:val="0"/>
        <w:autoSpaceDN w:val="0"/>
        <w:adjustRightInd w:val="0"/>
        <w:spacing w:after="113" w:line="220" w:lineRule="atLeast"/>
      </w:pPr>
      <w:r>
        <w:rPr>
          <w:rFonts w:ascii="Arial" w:hAnsi="Arial" w:cs="Arial"/>
          <w:sz w:val="24"/>
        </w:rPr>
        <w:t xml:space="preserve">the emergence of opportunistic breakout infections; </w:t>
      </w:r>
      <w:r w:rsidR="0007285C" w:rsidRPr="00A61CAD">
        <w:rPr>
          <w:rFonts w:ascii="Arial" w:hAnsi="Arial" w:cs="Arial"/>
          <w:sz w:val="24"/>
        </w:rPr>
        <w:t xml:space="preserve">and </w:t>
      </w:r>
    </w:p>
    <w:p w14:paraId="6DC1A135" w14:textId="633A479C" w:rsidR="00EA4614" w:rsidRPr="00EA4614" w:rsidRDefault="0007285C" w:rsidP="00A61CAD">
      <w:pPr>
        <w:pStyle w:val="ListParagraph"/>
        <w:widowControl w:val="0"/>
        <w:numPr>
          <w:ilvl w:val="1"/>
          <w:numId w:val="7"/>
        </w:numPr>
        <w:tabs>
          <w:tab w:val="left" w:pos="170"/>
        </w:tabs>
        <w:suppressAutoHyphens/>
        <w:autoSpaceDE w:val="0"/>
        <w:autoSpaceDN w:val="0"/>
        <w:adjustRightInd w:val="0"/>
        <w:spacing w:after="113" w:line="220" w:lineRule="atLeast"/>
      </w:pPr>
      <w:r w:rsidRPr="00A61CAD">
        <w:rPr>
          <w:rFonts w:ascii="Arial" w:hAnsi="Arial" w:cs="Arial"/>
          <w:sz w:val="24"/>
        </w:rPr>
        <w:t xml:space="preserve">the </w:t>
      </w:r>
      <w:r w:rsidR="00A61CAD">
        <w:rPr>
          <w:rFonts w:ascii="Arial" w:hAnsi="Arial" w:cs="Arial"/>
          <w:sz w:val="24"/>
        </w:rPr>
        <w:t>disproportionate</w:t>
      </w:r>
      <w:r w:rsidRPr="00A61CAD">
        <w:rPr>
          <w:rFonts w:ascii="Arial" w:hAnsi="Arial" w:cs="Arial"/>
          <w:sz w:val="24"/>
        </w:rPr>
        <w:t xml:space="preserve"> impact of </w:t>
      </w:r>
      <w:r w:rsidR="00A61CAD" w:rsidRPr="00A61CAD">
        <w:rPr>
          <w:rFonts w:ascii="Arial" w:hAnsi="Arial" w:cs="Arial"/>
          <w:sz w:val="24"/>
        </w:rPr>
        <w:t xml:space="preserve">policies which allow </w:t>
      </w:r>
      <w:r w:rsidRPr="00A61CAD">
        <w:rPr>
          <w:rFonts w:ascii="Arial" w:hAnsi="Arial" w:cs="Arial"/>
          <w:sz w:val="24"/>
        </w:rPr>
        <w:t xml:space="preserve">community </w:t>
      </w:r>
      <w:r w:rsidR="001143B2" w:rsidRPr="00A61CAD">
        <w:rPr>
          <w:rFonts w:ascii="Arial" w:hAnsi="Arial" w:cs="Arial"/>
          <w:sz w:val="24"/>
        </w:rPr>
        <w:t>transmission</w:t>
      </w:r>
      <w:r w:rsidRPr="00A61CAD">
        <w:rPr>
          <w:rFonts w:ascii="Arial" w:hAnsi="Arial" w:cs="Arial"/>
          <w:sz w:val="24"/>
        </w:rPr>
        <w:t xml:space="preserve"> on the lives, health and freedoms of older people </w:t>
      </w:r>
      <w:r w:rsidR="00A25292">
        <w:rPr>
          <w:rFonts w:ascii="Arial" w:hAnsi="Arial" w:cs="Arial"/>
          <w:sz w:val="24"/>
        </w:rPr>
        <w:t xml:space="preserve">and </w:t>
      </w:r>
      <w:r w:rsidRPr="00A61CAD">
        <w:rPr>
          <w:rFonts w:ascii="Arial" w:hAnsi="Arial" w:cs="Arial"/>
          <w:sz w:val="24"/>
        </w:rPr>
        <w:t xml:space="preserve">people with disability.  </w:t>
      </w:r>
    </w:p>
    <w:p w14:paraId="6557D551" w14:textId="77777777" w:rsidR="00D22EAC" w:rsidRPr="00D22EAC" w:rsidRDefault="00D22EAC" w:rsidP="004069AD">
      <w:pPr>
        <w:widowControl w:val="0"/>
        <w:numPr>
          <w:ilvl w:val="0"/>
          <w:numId w:val="7"/>
        </w:numPr>
        <w:tabs>
          <w:tab w:val="left" w:pos="170"/>
        </w:tabs>
        <w:suppressAutoHyphens/>
        <w:autoSpaceDE w:val="0"/>
        <w:autoSpaceDN w:val="0"/>
        <w:adjustRightInd w:val="0"/>
        <w:spacing w:line="240" w:lineRule="auto"/>
        <w:ind w:left="714" w:hanging="357"/>
        <w:contextualSpacing/>
      </w:pPr>
      <w:r w:rsidRPr="2F17CAD5">
        <w:rPr>
          <w:rFonts w:ascii="Arial" w:hAnsi="Arial" w:cs="Arial"/>
          <w:sz w:val="24"/>
        </w:rPr>
        <w:t xml:space="preserve">There needs to be an honest conversation about the social, human rights, moral and economic implications of the current policy trajectory and the voices, rights and agency of disabled people need to be amplified and listened to.  Relevant lessons need to be applied from other pandemics including HIV and AIDS including the agency of vulnerable populations.  </w:t>
      </w:r>
    </w:p>
    <w:p w14:paraId="3C618082" w14:textId="77777777" w:rsidR="000F51AB" w:rsidRDefault="000F51AB" w:rsidP="000F51AB">
      <w:pPr>
        <w:widowControl w:val="0"/>
        <w:numPr>
          <w:ilvl w:val="0"/>
          <w:numId w:val="7"/>
        </w:numPr>
        <w:tabs>
          <w:tab w:val="left" w:pos="170"/>
        </w:tabs>
        <w:suppressAutoHyphens/>
        <w:autoSpaceDE w:val="0"/>
        <w:autoSpaceDN w:val="0"/>
        <w:adjustRightInd w:val="0"/>
        <w:spacing w:after="113" w:line="220" w:lineRule="atLeast"/>
        <w:contextualSpacing/>
        <w:rPr>
          <w:rFonts w:ascii="Arial" w:hAnsi="Arial" w:cs="Arial"/>
          <w:sz w:val="24"/>
        </w:rPr>
      </w:pPr>
      <w:r w:rsidRPr="2F17CAD5">
        <w:rPr>
          <w:rFonts w:ascii="Arial" w:hAnsi="Arial" w:cs="Arial"/>
          <w:sz w:val="24"/>
        </w:rPr>
        <w:t>We support the position of OzSage which aims for elimination of uncontrolled transmission with layered, whole of society protections addressing safe indoor air, respiratory protection and optimal vaccination – a vaccine-PLUS strategy</w:t>
      </w:r>
    </w:p>
    <w:p w14:paraId="0C3C7B04" w14:textId="0BCC6C40" w:rsidR="001B355F" w:rsidRPr="001B355F" w:rsidRDefault="00D22EAC" w:rsidP="000F51AB">
      <w:pPr>
        <w:widowControl w:val="0"/>
        <w:numPr>
          <w:ilvl w:val="0"/>
          <w:numId w:val="7"/>
        </w:numPr>
        <w:tabs>
          <w:tab w:val="left" w:pos="170"/>
        </w:tabs>
        <w:suppressAutoHyphens/>
        <w:autoSpaceDE w:val="0"/>
        <w:autoSpaceDN w:val="0"/>
        <w:adjustRightInd w:val="0"/>
        <w:spacing w:after="113" w:line="220" w:lineRule="atLeast"/>
        <w:contextualSpacing/>
      </w:pPr>
      <w:r w:rsidRPr="2F17CAD5">
        <w:rPr>
          <w:rFonts w:ascii="Arial" w:hAnsi="Arial" w:cs="Arial"/>
          <w:sz w:val="24"/>
        </w:rPr>
        <w:t xml:space="preserve">In the meantime, </w:t>
      </w:r>
      <w:r w:rsidR="001B355F" w:rsidRPr="2F17CAD5">
        <w:rPr>
          <w:rFonts w:ascii="Arial" w:hAnsi="Arial" w:cs="Arial"/>
          <w:sz w:val="24"/>
        </w:rPr>
        <w:t xml:space="preserve">Governments have asked people with disability and immune compromised people to take personal responsibility for their own health care during the pandemic.  This requires Governments to reciprocate with actions, policies and modes of delivery that enable people to minimise their risks.  </w:t>
      </w:r>
    </w:p>
    <w:p w14:paraId="759F6588" w14:textId="51CA7B89" w:rsidR="00D22EAC" w:rsidRPr="00D22EAC" w:rsidRDefault="001B355F" w:rsidP="004069AD">
      <w:pPr>
        <w:widowControl w:val="0"/>
        <w:numPr>
          <w:ilvl w:val="0"/>
          <w:numId w:val="7"/>
        </w:numPr>
        <w:tabs>
          <w:tab w:val="left" w:pos="170"/>
        </w:tabs>
        <w:suppressAutoHyphens/>
        <w:autoSpaceDE w:val="0"/>
        <w:autoSpaceDN w:val="0"/>
        <w:adjustRightInd w:val="0"/>
        <w:spacing w:line="240" w:lineRule="auto"/>
        <w:ind w:left="714" w:hanging="357"/>
        <w:contextualSpacing/>
        <w:rPr>
          <w:rFonts w:ascii="Arial" w:hAnsi="Arial" w:cs="Arial"/>
          <w:sz w:val="24"/>
        </w:rPr>
      </w:pPr>
      <w:r w:rsidRPr="2F17CAD5">
        <w:rPr>
          <w:rFonts w:ascii="Arial" w:hAnsi="Arial" w:cs="Arial"/>
          <w:sz w:val="24"/>
        </w:rPr>
        <w:t>T</w:t>
      </w:r>
      <w:r w:rsidR="00D22EAC" w:rsidRPr="2F17CAD5">
        <w:rPr>
          <w:rFonts w:ascii="Arial" w:hAnsi="Arial" w:cs="Arial"/>
          <w:sz w:val="24"/>
        </w:rPr>
        <w:t>here are urgent priorities for Governments to ensure that people with disabilities are supported, protected and treated with fairness and decency in pandemic circumstances.</w:t>
      </w:r>
      <w:r w:rsidR="0062236D" w:rsidRPr="2F17CAD5">
        <w:rPr>
          <w:rFonts w:ascii="Arial" w:hAnsi="Arial" w:cs="Arial"/>
          <w:sz w:val="24"/>
        </w:rPr>
        <w:t xml:space="preserve"> These are as follows </w:t>
      </w:r>
    </w:p>
    <w:p w14:paraId="2C1F0269" w14:textId="77777777" w:rsidR="00714855" w:rsidRPr="0062236D" w:rsidRDefault="00714855" w:rsidP="0062236D">
      <w:pPr>
        <w:widowControl w:val="0"/>
        <w:tabs>
          <w:tab w:val="left" w:pos="170"/>
        </w:tabs>
        <w:suppressAutoHyphens/>
        <w:autoSpaceDE w:val="0"/>
        <w:autoSpaceDN w:val="0"/>
        <w:adjustRightInd w:val="0"/>
        <w:spacing w:after="113" w:line="220" w:lineRule="atLeast"/>
        <w:ind w:left="360"/>
        <w:rPr>
          <w:rFonts w:ascii="Arial" w:hAnsi="Arial" w:cs="Arial"/>
          <w:b/>
          <w:bCs/>
          <w:sz w:val="24"/>
        </w:rPr>
      </w:pPr>
    </w:p>
    <w:p w14:paraId="1F82CF78" w14:textId="4B25D967" w:rsidR="00677DC0" w:rsidRPr="006537AA" w:rsidRDefault="00C81D42" w:rsidP="006537AA">
      <w:pPr>
        <w:widowControl w:val="0"/>
        <w:tabs>
          <w:tab w:val="left" w:pos="170"/>
        </w:tabs>
        <w:suppressAutoHyphens/>
        <w:autoSpaceDE w:val="0"/>
        <w:autoSpaceDN w:val="0"/>
        <w:adjustRightInd w:val="0"/>
        <w:spacing w:after="113" w:line="220" w:lineRule="atLeast"/>
        <w:ind w:left="360"/>
        <w:rPr>
          <w:rFonts w:ascii="Arial" w:hAnsi="Arial" w:cs="Arial"/>
          <w:b/>
          <w:bCs/>
          <w:sz w:val="24"/>
        </w:rPr>
      </w:pPr>
      <w:r>
        <w:rPr>
          <w:rFonts w:ascii="Arial" w:hAnsi="Arial" w:cs="Arial"/>
          <w:b/>
          <w:bCs/>
          <w:sz w:val="24"/>
        </w:rPr>
        <w:t xml:space="preserve">Priority 1: </w:t>
      </w:r>
      <w:r w:rsidR="00714855" w:rsidRPr="00D871AD">
        <w:rPr>
          <w:rFonts w:ascii="Arial" w:hAnsi="Arial" w:cs="Arial"/>
          <w:b/>
          <w:bCs/>
          <w:sz w:val="24"/>
        </w:rPr>
        <w:t>Preventing disease and death of people with disability</w:t>
      </w:r>
      <w:r w:rsidR="007E08BF" w:rsidRPr="006537AA">
        <w:rPr>
          <w:rFonts w:ascii="Arial" w:hAnsi="Arial" w:cs="Arial"/>
          <w:sz w:val="24"/>
        </w:rPr>
        <w:t>.</w:t>
      </w:r>
    </w:p>
    <w:p w14:paraId="6CEFBC2E" w14:textId="15D6E682" w:rsidR="00BF2624" w:rsidRPr="008A7C50" w:rsidRDefault="00D8556A" w:rsidP="0089728B">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 xml:space="preserve">We </w:t>
      </w:r>
      <w:r w:rsidRPr="2F17CAD5">
        <w:rPr>
          <w:rFonts w:ascii="Arial" w:hAnsi="Arial" w:cs="Arial"/>
          <w:b/>
          <w:bCs/>
          <w:sz w:val="24"/>
        </w:rPr>
        <w:t xml:space="preserve">support </w:t>
      </w:r>
      <w:hyperlink r:id="rId12" w:history="1">
        <w:r w:rsidRPr="00F561D0">
          <w:rPr>
            <w:rStyle w:val="Hyperlink"/>
            <w:rFonts w:ascii="Arial" w:hAnsi="Arial" w:cs="Arial"/>
            <w:b/>
            <w:bCs/>
            <w:sz w:val="24"/>
          </w:rPr>
          <w:t>OzSage recommendations</w:t>
        </w:r>
      </w:hyperlink>
      <w:r w:rsidRPr="2F17CAD5">
        <w:rPr>
          <w:rFonts w:ascii="Arial" w:hAnsi="Arial" w:cs="Arial"/>
          <w:sz w:val="24"/>
        </w:rPr>
        <w:t xml:space="preserve"> </w:t>
      </w:r>
      <w:r w:rsidR="00C65702" w:rsidRPr="2F17CAD5">
        <w:rPr>
          <w:rFonts w:ascii="Arial" w:hAnsi="Arial" w:cs="Arial"/>
          <w:sz w:val="24"/>
        </w:rPr>
        <w:t>for</w:t>
      </w:r>
      <w:r w:rsidRPr="2F17CAD5">
        <w:rPr>
          <w:rFonts w:ascii="Arial" w:hAnsi="Arial" w:cs="Arial"/>
          <w:sz w:val="24"/>
        </w:rPr>
        <w:t xml:space="preserve"> co-design </w:t>
      </w:r>
      <w:r w:rsidR="001714CC" w:rsidRPr="2F17CAD5">
        <w:rPr>
          <w:rFonts w:ascii="Arial" w:hAnsi="Arial" w:cs="Arial"/>
          <w:sz w:val="24"/>
        </w:rPr>
        <w:t xml:space="preserve">of </w:t>
      </w:r>
      <w:r w:rsidRPr="2F17CAD5">
        <w:rPr>
          <w:rFonts w:ascii="Arial" w:hAnsi="Arial" w:cs="Arial"/>
          <w:sz w:val="24"/>
        </w:rPr>
        <w:t>prevention and control strategies, higher vaccination coverage targets for people with disability, vaccination of all disability workers, strategies to reduce transmission risk including safe indoor air and mask use, prioritisation of third doses for people with disability, better support for COVID-19 patients with disability, ensuring people with disability are not deprioritised in access to health care, and improved data quality and reporting.</w:t>
      </w:r>
      <w:r w:rsidR="0089728B" w:rsidRPr="2F17CAD5">
        <w:rPr>
          <w:rFonts w:ascii="Arial" w:hAnsi="Arial" w:cs="Arial"/>
          <w:sz w:val="24"/>
        </w:rPr>
        <w:t xml:space="preserve"> </w:t>
      </w:r>
    </w:p>
    <w:p w14:paraId="3888AFA2" w14:textId="65E21FBA" w:rsidR="00515DB1" w:rsidRPr="00D22EAC" w:rsidRDefault="00A25DC0" w:rsidP="00D22EAC">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bookmarkStart w:id="1" w:name="_Hlk106877374"/>
      <w:r w:rsidRPr="2F17CAD5">
        <w:rPr>
          <w:rFonts w:ascii="Arial" w:hAnsi="Arial" w:cs="Arial"/>
          <w:sz w:val="24"/>
        </w:rPr>
        <w:t>P</w:t>
      </w:r>
      <w:r w:rsidR="00515DB1" w:rsidRPr="2F17CAD5">
        <w:rPr>
          <w:rFonts w:ascii="Arial" w:hAnsi="Arial" w:cs="Arial"/>
          <w:sz w:val="24"/>
        </w:rPr>
        <w:t>rompt</w:t>
      </w:r>
      <w:r w:rsidRPr="2F17CAD5">
        <w:rPr>
          <w:rFonts w:ascii="Arial" w:hAnsi="Arial" w:cs="Arial"/>
          <w:sz w:val="24"/>
        </w:rPr>
        <w:t xml:space="preserve"> and </w:t>
      </w:r>
      <w:r w:rsidR="00515DB1" w:rsidRPr="2F17CAD5">
        <w:rPr>
          <w:rFonts w:ascii="Arial" w:hAnsi="Arial" w:cs="Arial"/>
          <w:sz w:val="24"/>
        </w:rPr>
        <w:t xml:space="preserve">timely </w:t>
      </w:r>
      <w:r w:rsidR="00515DB1" w:rsidRPr="2F17CAD5">
        <w:rPr>
          <w:rFonts w:ascii="Arial" w:hAnsi="Arial" w:cs="Arial"/>
          <w:b/>
          <w:bCs/>
          <w:sz w:val="24"/>
        </w:rPr>
        <w:t xml:space="preserve">access to vaccines and successive </w:t>
      </w:r>
      <w:r w:rsidR="00A32438" w:rsidRPr="2F17CAD5">
        <w:rPr>
          <w:rFonts w:ascii="Arial" w:hAnsi="Arial" w:cs="Arial"/>
          <w:b/>
          <w:bCs/>
          <w:sz w:val="24"/>
        </w:rPr>
        <w:t>booster</w:t>
      </w:r>
      <w:r w:rsidR="00515DB1" w:rsidRPr="2F17CAD5">
        <w:rPr>
          <w:rFonts w:ascii="Arial" w:hAnsi="Arial" w:cs="Arial"/>
          <w:b/>
          <w:bCs/>
          <w:sz w:val="24"/>
        </w:rPr>
        <w:t xml:space="preserve"> shots</w:t>
      </w:r>
      <w:r w:rsidR="00515DB1" w:rsidRPr="2F17CAD5">
        <w:rPr>
          <w:rFonts w:ascii="Arial" w:hAnsi="Arial" w:cs="Arial"/>
          <w:sz w:val="24"/>
        </w:rPr>
        <w:t xml:space="preserve"> for people with </w:t>
      </w:r>
      <w:r w:rsidR="00A32438" w:rsidRPr="2F17CAD5">
        <w:rPr>
          <w:rFonts w:ascii="Arial" w:hAnsi="Arial" w:cs="Arial"/>
          <w:sz w:val="24"/>
        </w:rPr>
        <w:t>disabilities</w:t>
      </w:r>
      <w:r w:rsidR="00515DB1" w:rsidRPr="2F17CAD5">
        <w:rPr>
          <w:rFonts w:ascii="Arial" w:hAnsi="Arial" w:cs="Arial"/>
          <w:sz w:val="24"/>
        </w:rPr>
        <w:t xml:space="preserve"> including people outside of </w:t>
      </w:r>
      <w:r w:rsidR="00A32438" w:rsidRPr="2F17CAD5">
        <w:rPr>
          <w:rFonts w:ascii="Arial" w:hAnsi="Arial" w:cs="Arial"/>
          <w:sz w:val="24"/>
        </w:rPr>
        <w:t>residential</w:t>
      </w:r>
      <w:r w:rsidR="00515DB1" w:rsidRPr="2F17CAD5">
        <w:rPr>
          <w:rFonts w:ascii="Arial" w:hAnsi="Arial" w:cs="Arial"/>
          <w:sz w:val="24"/>
        </w:rPr>
        <w:t xml:space="preserve"> settings.  </w:t>
      </w:r>
    </w:p>
    <w:bookmarkEnd w:id="1"/>
    <w:p w14:paraId="76451531" w14:textId="525AA0F9" w:rsidR="008012AF" w:rsidRPr="00D0144C" w:rsidRDefault="00A25DC0" w:rsidP="00BB0FC7">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Prompt</w:t>
      </w:r>
      <w:r w:rsidR="008012AF" w:rsidRPr="2F17CAD5">
        <w:rPr>
          <w:rFonts w:ascii="Arial" w:hAnsi="Arial" w:cs="Arial"/>
          <w:sz w:val="24"/>
        </w:rPr>
        <w:t xml:space="preserve">, timely and available </w:t>
      </w:r>
      <w:r w:rsidR="008012AF" w:rsidRPr="2F17CAD5">
        <w:rPr>
          <w:rFonts w:ascii="Arial" w:hAnsi="Arial" w:cs="Arial"/>
          <w:b/>
          <w:bCs/>
          <w:sz w:val="24"/>
        </w:rPr>
        <w:t>access to anti-virals and other treatments</w:t>
      </w:r>
      <w:r w:rsidR="008012AF" w:rsidRPr="2F17CAD5">
        <w:rPr>
          <w:rFonts w:ascii="Arial" w:hAnsi="Arial" w:cs="Arial"/>
          <w:sz w:val="24"/>
        </w:rPr>
        <w:t xml:space="preserve"> including </w:t>
      </w:r>
      <w:r w:rsidR="00B9481C" w:rsidRPr="2F17CAD5">
        <w:rPr>
          <w:rFonts w:ascii="Arial" w:hAnsi="Arial" w:cs="Arial"/>
          <w:sz w:val="24"/>
        </w:rPr>
        <w:t xml:space="preserve">for </w:t>
      </w:r>
      <w:r w:rsidR="008012AF" w:rsidRPr="2F17CAD5">
        <w:rPr>
          <w:rFonts w:ascii="Arial" w:hAnsi="Arial" w:cs="Arial"/>
          <w:sz w:val="24"/>
        </w:rPr>
        <w:t xml:space="preserve">people outside of residential settings.  </w:t>
      </w:r>
    </w:p>
    <w:p w14:paraId="7CF6756E" w14:textId="77777777" w:rsidR="00E8058E" w:rsidRPr="00DC7606" w:rsidRDefault="00E8058E" w:rsidP="00E8058E">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b/>
          <w:bCs/>
          <w:sz w:val="24"/>
        </w:rPr>
        <w:t>Mask mandates and other protections in disability service and residential settings need to be retained</w:t>
      </w:r>
      <w:r w:rsidRPr="2F17CAD5">
        <w:rPr>
          <w:rFonts w:ascii="Arial" w:hAnsi="Arial" w:cs="Arial"/>
          <w:sz w:val="24"/>
        </w:rPr>
        <w:t xml:space="preserve"> until uncontrolled community transmission of COVID has ceased. Appropriate exemptions and job redesign strategies should support those unable to don masks and protective </w:t>
      </w:r>
      <w:r w:rsidRPr="2F17CAD5">
        <w:rPr>
          <w:rFonts w:ascii="Arial" w:hAnsi="Arial" w:cs="Arial"/>
          <w:sz w:val="24"/>
        </w:rPr>
        <w:lastRenderedPageBreak/>
        <w:t xml:space="preserve">equipment with disability </w:t>
      </w:r>
    </w:p>
    <w:p w14:paraId="30E84291" w14:textId="02BFAA7B" w:rsidR="00815B82" w:rsidRPr="00815B82" w:rsidRDefault="00D0144C" w:rsidP="009918CD">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b/>
          <w:bCs/>
          <w:sz w:val="24"/>
        </w:rPr>
        <w:t>Rapid Antigen Tests should be freely available</w:t>
      </w:r>
      <w:r w:rsidRPr="2F17CAD5">
        <w:rPr>
          <w:rFonts w:ascii="Arial" w:hAnsi="Arial" w:cs="Arial"/>
          <w:sz w:val="24"/>
        </w:rPr>
        <w:t xml:space="preserve"> to people with </w:t>
      </w:r>
      <w:r w:rsidR="00556189" w:rsidRPr="2F17CAD5">
        <w:rPr>
          <w:rFonts w:ascii="Arial" w:hAnsi="Arial" w:cs="Arial"/>
          <w:sz w:val="24"/>
        </w:rPr>
        <w:t>disability</w:t>
      </w:r>
      <w:r w:rsidR="00E61BDD" w:rsidRPr="2F17CAD5">
        <w:rPr>
          <w:rFonts w:ascii="Arial" w:hAnsi="Arial" w:cs="Arial"/>
          <w:sz w:val="24"/>
        </w:rPr>
        <w:t xml:space="preserve"> – </w:t>
      </w:r>
      <w:r w:rsidR="00AC237C">
        <w:rPr>
          <w:rFonts w:ascii="Arial" w:hAnsi="Arial" w:cs="Arial"/>
          <w:sz w:val="24"/>
        </w:rPr>
        <w:t>with a high risk of complications. T</w:t>
      </w:r>
      <w:r w:rsidR="00E61BDD" w:rsidRPr="2F17CAD5">
        <w:rPr>
          <w:rFonts w:ascii="Arial" w:hAnsi="Arial" w:cs="Arial"/>
          <w:sz w:val="24"/>
        </w:rPr>
        <w:t>hese should be offered to NDIS clients</w:t>
      </w:r>
      <w:r w:rsidR="00EF0256">
        <w:rPr>
          <w:rFonts w:ascii="Arial" w:hAnsi="Arial" w:cs="Arial"/>
          <w:sz w:val="24"/>
        </w:rPr>
        <w:t xml:space="preserve"> and to people with concession cards</w:t>
      </w:r>
      <w:r w:rsidR="002F4B16">
        <w:rPr>
          <w:rFonts w:ascii="Arial" w:hAnsi="Arial" w:cs="Arial"/>
          <w:sz w:val="24"/>
        </w:rPr>
        <w:t>. The decision to make them available via libraries is welcomed.  They should also be made available to people who cannot get to libraries.</w:t>
      </w:r>
    </w:p>
    <w:p w14:paraId="6576B6B4" w14:textId="1EED3578" w:rsidR="001B355F" w:rsidRPr="009918CD" w:rsidRDefault="00815B82" w:rsidP="009918CD">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00DE3F23">
        <w:rPr>
          <w:rFonts w:ascii="Arial" w:hAnsi="Arial" w:cs="Arial"/>
          <w:b/>
          <w:bCs/>
          <w:sz w:val="24"/>
        </w:rPr>
        <w:t>Payments and support systems</w:t>
      </w:r>
      <w:r w:rsidRPr="00DE3F23">
        <w:rPr>
          <w:rFonts w:ascii="Arial" w:hAnsi="Arial" w:cs="Arial"/>
          <w:sz w:val="24"/>
        </w:rPr>
        <w:t xml:space="preserve"> should be geared to ensure low income and cas</w:t>
      </w:r>
      <w:r w:rsidR="006C073C" w:rsidRPr="00DE3F23">
        <w:rPr>
          <w:rFonts w:ascii="Arial" w:hAnsi="Arial" w:cs="Arial"/>
          <w:sz w:val="24"/>
        </w:rPr>
        <w:t xml:space="preserve">ualised people, who make up the bulk of the disability care and support workforce, are not forced back into work while sick.  The pandemic leave payment should be retained and isolation requirements after infection should be retained </w:t>
      </w:r>
      <w:r w:rsidR="00DE3F23" w:rsidRPr="00DE3F23">
        <w:rPr>
          <w:rFonts w:ascii="Arial" w:hAnsi="Arial" w:cs="Arial"/>
          <w:sz w:val="24"/>
        </w:rPr>
        <w:t>with a margin of error and safety for disability and aged care workers</w:t>
      </w:r>
      <w:r w:rsidR="00DE3F23">
        <w:rPr>
          <w:rFonts w:ascii="Arial" w:hAnsi="Arial" w:cs="Arial"/>
          <w:sz w:val="24"/>
        </w:rPr>
        <w:t xml:space="preserve"> (at least 7 days) </w:t>
      </w:r>
      <w:r w:rsidR="00DE3F23" w:rsidRPr="00DE3F23">
        <w:rPr>
          <w:rFonts w:ascii="Arial" w:hAnsi="Arial" w:cs="Arial"/>
          <w:sz w:val="24"/>
        </w:rPr>
        <w:t xml:space="preserve"> </w:t>
      </w:r>
      <w:r w:rsidR="00E61BDD" w:rsidRPr="00DE3F23">
        <w:rPr>
          <w:rFonts w:ascii="Arial" w:hAnsi="Arial" w:cs="Arial"/>
          <w:sz w:val="24"/>
        </w:rPr>
        <w:t xml:space="preserve"> </w:t>
      </w:r>
    </w:p>
    <w:p w14:paraId="3188B0DC" w14:textId="36F3B47D" w:rsidR="009918CD" w:rsidRDefault="009918CD" w:rsidP="009918CD">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 xml:space="preserve">There must </w:t>
      </w:r>
      <w:r w:rsidR="00154830" w:rsidRPr="2F17CAD5">
        <w:rPr>
          <w:rFonts w:ascii="Arial" w:hAnsi="Arial" w:cs="Arial"/>
          <w:sz w:val="24"/>
        </w:rPr>
        <w:t xml:space="preserve">be </w:t>
      </w:r>
      <w:r w:rsidR="00154830" w:rsidRPr="2F17CAD5">
        <w:rPr>
          <w:rFonts w:ascii="Arial" w:hAnsi="Arial" w:cs="Arial"/>
          <w:b/>
          <w:bCs/>
          <w:sz w:val="24"/>
        </w:rPr>
        <w:t>COVID</w:t>
      </w:r>
      <w:r w:rsidR="00CB4F7A">
        <w:rPr>
          <w:rFonts w:ascii="Arial" w:hAnsi="Arial" w:cs="Arial"/>
          <w:b/>
          <w:bCs/>
          <w:sz w:val="24"/>
        </w:rPr>
        <w:t>-</w:t>
      </w:r>
      <w:r w:rsidR="00154830" w:rsidRPr="2F17CAD5">
        <w:rPr>
          <w:rFonts w:ascii="Arial" w:hAnsi="Arial" w:cs="Arial"/>
          <w:b/>
          <w:bCs/>
          <w:sz w:val="24"/>
        </w:rPr>
        <w:t>safe health services</w:t>
      </w:r>
      <w:r w:rsidR="00CB5D8E">
        <w:rPr>
          <w:rFonts w:ascii="Arial" w:hAnsi="Arial" w:cs="Arial"/>
          <w:b/>
          <w:bCs/>
          <w:sz w:val="24"/>
        </w:rPr>
        <w:t>, Inreach services</w:t>
      </w:r>
      <w:r w:rsidR="00154830" w:rsidRPr="2F17CAD5">
        <w:rPr>
          <w:rFonts w:ascii="Arial" w:hAnsi="Arial" w:cs="Arial"/>
          <w:sz w:val="24"/>
        </w:rPr>
        <w:t xml:space="preserve"> and a </w:t>
      </w:r>
      <w:r w:rsidR="00154830" w:rsidRPr="2F17CAD5">
        <w:rPr>
          <w:rFonts w:ascii="Arial" w:hAnsi="Arial" w:cs="Arial"/>
          <w:b/>
          <w:bCs/>
          <w:sz w:val="24"/>
        </w:rPr>
        <w:t>COVID</w:t>
      </w:r>
      <w:r w:rsidR="00020483">
        <w:rPr>
          <w:rFonts w:ascii="Arial" w:hAnsi="Arial" w:cs="Arial"/>
          <w:b/>
          <w:bCs/>
          <w:sz w:val="24"/>
        </w:rPr>
        <w:t>-</w:t>
      </w:r>
      <w:r w:rsidR="00154830" w:rsidRPr="2F17CAD5">
        <w:rPr>
          <w:rFonts w:ascii="Arial" w:hAnsi="Arial" w:cs="Arial"/>
          <w:b/>
          <w:bCs/>
          <w:sz w:val="24"/>
        </w:rPr>
        <w:t>19 Inclusion Guarantee</w:t>
      </w:r>
      <w:r w:rsidR="00154830" w:rsidRPr="2F17CAD5">
        <w:rPr>
          <w:rFonts w:ascii="Arial" w:hAnsi="Arial" w:cs="Arial"/>
          <w:sz w:val="24"/>
        </w:rPr>
        <w:t xml:space="preserve"> so that people who are shielding from the pandemic can take steps to minimise their risk and access essential health care, goods and services and supports needed to stay viable. </w:t>
      </w:r>
    </w:p>
    <w:p w14:paraId="15BCB43C" w14:textId="34AA3131" w:rsidR="00B81B15" w:rsidRPr="00B97AA5" w:rsidRDefault="00C81D42" w:rsidP="00A37E2E">
      <w:pPr>
        <w:widowControl w:val="0"/>
        <w:tabs>
          <w:tab w:val="left" w:pos="170"/>
        </w:tabs>
        <w:suppressAutoHyphens/>
        <w:autoSpaceDE w:val="0"/>
        <w:autoSpaceDN w:val="0"/>
        <w:adjustRightInd w:val="0"/>
        <w:spacing w:after="113" w:line="220" w:lineRule="atLeast"/>
        <w:ind w:left="360"/>
        <w:rPr>
          <w:rFonts w:ascii="Arial" w:hAnsi="Arial" w:cs="Arial"/>
          <w:b/>
          <w:bCs/>
          <w:sz w:val="24"/>
        </w:rPr>
      </w:pPr>
      <w:r>
        <w:rPr>
          <w:rFonts w:ascii="Arial" w:hAnsi="Arial" w:cs="Arial"/>
          <w:b/>
          <w:bCs/>
          <w:sz w:val="24"/>
        </w:rPr>
        <w:t xml:space="preserve">Priority 2. </w:t>
      </w:r>
      <w:r w:rsidR="00A37E2E">
        <w:rPr>
          <w:rFonts w:ascii="Arial" w:hAnsi="Arial" w:cs="Arial"/>
          <w:b/>
          <w:bCs/>
          <w:sz w:val="24"/>
        </w:rPr>
        <w:t xml:space="preserve"> </w:t>
      </w:r>
      <w:r w:rsidR="00B97AA5" w:rsidRPr="00B97AA5">
        <w:rPr>
          <w:rFonts w:ascii="Arial" w:hAnsi="Arial" w:cs="Arial"/>
          <w:b/>
          <w:bCs/>
          <w:sz w:val="24"/>
        </w:rPr>
        <w:t>Help</w:t>
      </w:r>
      <w:r w:rsidR="00A37E2E">
        <w:rPr>
          <w:rFonts w:ascii="Arial" w:hAnsi="Arial" w:cs="Arial"/>
          <w:b/>
          <w:bCs/>
          <w:sz w:val="24"/>
        </w:rPr>
        <w:t>ing</w:t>
      </w:r>
      <w:r w:rsidR="00B97AA5" w:rsidRPr="00B97AA5">
        <w:rPr>
          <w:rFonts w:ascii="Arial" w:hAnsi="Arial" w:cs="Arial"/>
          <w:b/>
          <w:bCs/>
          <w:sz w:val="24"/>
        </w:rPr>
        <w:t xml:space="preserve"> people diagnosed with COVID </w:t>
      </w:r>
    </w:p>
    <w:p w14:paraId="248F9027" w14:textId="50048363" w:rsidR="00627484" w:rsidRPr="00744D23" w:rsidRDefault="00627484" w:rsidP="009D1D53">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 xml:space="preserve">The </w:t>
      </w:r>
      <w:r w:rsidRPr="2F17CAD5">
        <w:rPr>
          <w:rFonts w:ascii="Arial" w:hAnsi="Arial" w:cs="Arial"/>
          <w:b/>
          <w:bCs/>
          <w:sz w:val="24"/>
        </w:rPr>
        <w:t>ACT Disability Health Strategy</w:t>
      </w:r>
      <w:r w:rsidRPr="2F17CAD5">
        <w:rPr>
          <w:rFonts w:ascii="Arial" w:hAnsi="Arial" w:cs="Arial"/>
          <w:sz w:val="24"/>
        </w:rPr>
        <w:t xml:space="preserve"> should prioritise the provision of </w:t>
      </w:r>
      <w:r w:rsidR="008012AF" w:rsidRPr="2F17CAD5">
        <w:rPr>
          <w:rFonts w:ascii="Arial" w:hAnsi="Arial" w:cs="Arial"/>
          <w:sz w:val="24"/>
        </w:rPr>
        <w:t>accessibility</w:t>
      </w:r>
      <w:r w:rsidR="00317CDF" w:rsidRPr="2F17CAD5">
        <w:rPr>
          <w:rFonts w:ascii="Arial" w:hAnsi="Arial" w:cs="Arial"/>
          <w:sz w:val="24"/>
        </w:rPr>
        <w:t xml:space="preserve"> and supports for people with disabilities needing treatment for COVID19</w:t>
      </w:r>
    </w:p>
    <w:p w14:paraId="06989850" w14:textId="34E7F69C" w:rsidR="00744D23" w:rsidRPr="00744D23" w:rsidRDefault="00744D23" w:rsidP="009D1D53">
      <w:pPr>
        <w:pStyle w:val="ListParagraph"/>
        <w:widowControl w:val="0"/>
        <w:numPr>
          <w:ilvl w:val="0"/>
          <w:numId w:val="7"/>
        </w:numPr>
        <w:tabs>
          <w:tab w:val="left" w:pos="170"/>
        </w:tabs>
        <w:suppressAutoHyphens/>
        <w:autoSpaceDE w:val="0"/>
        <w:autoSpaceDN w:val="0"/>
        <w:adjustRightInd w:val="0"/>
        <w:spacing w:after="113" w:line="220" w:lineRule="atLeast"/>
      </w:pPr>
      <w:r w:rsidRPr="00C64735">
        <w:rPr>
          <w:rFonts w:ascii="Arial" w:hAnsi="Arial" w:cs="Arial"/>
          <w:b/>
          <w:bCs/>
          <w:sz w:val="24"/>
        </w:rPr>
        <w:t>Home based and in</w:t>
      </w:r>
      <w:r w:rsidR="00903429">
        <w:rPr>
          <w:rFonts w:ascii="Arial" w:hAnsi="Arial" w:cs="Arial"/>
          <w:b/>
          <w:bCs/>
          <w:sz w:val="24"/>
        </w:rPr>
        <w:t>-</w:t>
      </w:r>
      <w:r w:rsidRPr="00C64735">
        <w:rPr>
          <w:rFonts w:ascii="Arial" w:hAnsi="Arial" w:cs="Arial"/>
          <w:b/>
          <w:bCs/>
          <w:sz w:val="24"/>
        </w:rPr>
        <w:t>reach supports should be available</w:t>
      </w:r>
      <w:r>
        <w:rPr>
          <w:rFonts w:ascii="Arial" w:hAnsi="Arial" w:cs="Arial"/>
          <w:sz w:val="24"/>
        </w:rPr>
        <w:t xml:space="preserve"> to </w:t>
      </w:r>
      <w:r w:rsidR="00C64735">
        <w:rPr>
          <w:rFonts w:ascii="Arial" w:hAnsi="Arial" w:cs="Arial"/>
          <w:sz w:val="24"/>
        </w:rPr>
        <w:t xml:space="preserve">people with disability </w:t>
      </w:r>
      <w:r w:rsidR="00A86F60">
        <w:rPr>
          <w:rFonts w:ascii="Arial" w:hAnsi="Arial" w:cs="Arial"/>
          <w:sz w:val="24"/>
        </w:rPr>
        <w:t xml:space="preserve">and older people </w:t>
      </w:r>
      <w:r w:rsidR="00C64735">
        <w:rPr>
          <w:rFonts w:ascii="Arial" w:hAnsi="Arial" w:cs="Arial"/>
          <w:sz w:val="24"/>
        </w:rPr>
        <w:t>to keep people out of hospitals</w:t>
      </w:r>
      <w:r w:rsidR="00A564CC">
        <w:rPr>
          <w:rFonts w:ascii="Arial" w:hAnsi="Arial" w:cs="Arial"/>
          <w:sz w:val="24"/>
        </w:rPr>
        <w:t xml:space="preserve"> </w:t>
      </w:r>
    </w:p>
    <w:p w14:paraId="0B43F0F6" w14:textId="034654DD" w:rsidR="00744D23" w:rsidRPr="00D747C8" w:rsidRDefault="00744D23" w:rsidP="009D1D53">
      <w:pPr>
        <w:pStyle w:val="ListParagraph"/>
        <w:widowControl w:val="0"/>
        <w:numPr>
          <w:ilvl w:val="0"/>
          <w:numId w:val="7"/>
        </w:numPr>
        <w:tabs>
          <w:tab w:val="left" w:pos="170"/>
        </w:tabs>
        <w:suppressAutoHyphens/>
        <w:autoSpaceDE w:val="0"/>
        <w:autoSpaceDN w:val="0"/>
        <w:adjustRightInd w:val="0"/>
        <w:spacing w:after="113" w:line="220" w:lineRule="atLeast"/>
      </w:pPr>
      <w:r>
        <w:rPr>
          <w:rFonts w:ascii="Arial" w:hAnsi="Arial" w:cs="Arial"/>
          <w:sz w:val="24"/>
        </w:rPr>
        <w:t xml:space="preserve">People with disability </w:t>
      </w:r>
      <w:r w:rsidR="00A86F60">
        <w:rPr>
          <w:rFonts w:ascii="Arial" w:hAnsi="Arial" w:cs="Arial"/>
          <w:sz w:val="24"/>
        </w:rPr>
        <w:t xml:space="preserve">and older people </w:t>
      </w:r>
      <w:r>
        <w:rPr>
          <w:rFonts w:ascii="Arial" w:hAnsi="Arial" w:cs="Arial"/>
          <w:sz w:val="24"/>
        </w:rPr>
        <w:t xml:space="preserve">should have </w:t>
      </w:r>
      <w:r w:rsidRPr="00C64735">
        <w:rPr>
          <w:rFonts w:ascii="Arial" w:hAnsi="Arial" w:cs="Arial"/>
          <w:b/>
          <w:bCs/>
          <w:sz w:val="24"/>
        </w:rPr>
        <w:t>access to antivirals</w:t>
      </w:r>
      <w:r>
        <w:rPr>
          <w:rFonts w:ascii="Arial" w:hAnsi="Arial" w:cs="Arial"/>
          <w:sz w:val="24"/>
        </w:rPr>
        <w:t xml:space="preserve"> (not just people in residential settings)</w:t>
      </w:r>
    </w:p>
    <w:p w14:paraId="4A3888A8" w14:textId="3FA8011B" w:rsidR="004A39AD" w:rsidRPr="004A39AD" w:rsidRDefault="00D747C8" w:rsidP="00822960">
      <w:pPr>
        <w:pStyle w:val="ListParagraph"/>
        <w:widowControl w:val="0"/>
        <w:numPr>
          <w:ilvl w:val="0"/>
          <w:numId w:val="7"/>
        </w:numPr>
        <w:tabs>
          <w:tab w:val="left" w:pos="170"/>
        </w:tabs>
        <w:suppressAutoHyphens/>
        <w:autoSpaceDE w:val="0"/>
        <w:autoSpaceDN w:val="0"/>
        <w:adjustRightInd w:val="0"/>
        <w:spacing w:line="220" w:lineRule="atLeast"/>
        <w:ind w:left="714" w:hanging="357"/>
        <w:rPr>
          <w:rFonts w:ascii="Arial" w:hAnsi="Arial" w:cs="Arial"/>
          <w:sz w:val="24"/>
        </w:rPr>
      </w:pPr>
      <w:r w:rsidRPr="2F17CAD5">
        <w:rPr>
          <w:rFonts w:ascii="Arial" w:hAnsi="Arial" w:cs="Arial"/>
          <w:sz w:val="24"/>
        </w:rPr>
        <w:t xml:space="preserve">Governments </w:t>
      </w:r>
      <w:r w:rsidR="0048111B" w:rsidRPr="2F17CAD5">
        <w:rPr>
          <w:rFonts w:ascii="Arial" w:hAnsi="Arial" w:cs="Arial"/>
          <w:sz w:val="24"/>
        </w:rPr>
        <w:t xml:space="preserve">and acute care settings </w:t>
      </w:r>
      <w:r w:rsidRPr="2F17CAD5">
        <w:rPr>
          <w:rFonts w:ascii="Arial" w:hAnsi="Arial" w:cs="Arial"/>
          <w:sz w:val="24"/>
        </w:rPr>
        <w:t>need to</w:t>
      </w:r>
      <w:r w:rsidR="004973CB" w:rsidRPr="2F17CAD5">
        <w:rPr>
          <w:rFonts w:ascii="Arial" w:hAnsi="Arial" w:cs="Arial"/>
          <w:sz w:val="24"/>
        </w:rPr>
        <w:t xml:space="preserve"> ensure</w:t>
      </w:r>
      <w:r w:rsidR="00040A51" w:rsidRPr="2F17CAD5">
        <w:rPr>
          <w:rFonts w:ascii="Arial" w:hAnsi="Arial" w:cs="Arial"/>
          <w:sz w:val="24"/>
        </w:rPr>
        <w:t xml:space="preserve"> </w:t>
      </w:r>
      <w:r w:rsidR="00040A51" w:rsidRPr="2F17CAD5">
        <w:rPr>
          <w:rFonts w:ascii="Arial" w:hAnsi="Arial" w:cs="Arial"/>
          <w:b/>
          <w:bCs/>
          <w:sz w:val="24"/>
        </w:rPr>
        <w:t xml:space="preserve">ethical and non </w:t>
      </w:r>
      <w:r w:rsidR="00A142A6" w:rsidRPr="2F17CAD5">
        <w:rPr>
          <w:rFonts w:ascii="Arial" w:hAnsi="Arial" w:cs="Arial"/>
          <w:b/>
          <w:bCs/>
          <w:sz w:val="24"/>
        </w:rPr>
        <w:t>discriminatory</w:t>
      </w:r>
      <w:r w:rsidR="00040A51" w:rsidRPr="2F17CAD5">
        <w:rPr>
          <w:rFonts w:ascii="Arial" w:hAnsi="Arial" w:cs="Arial"/>
          <w:b/>
          <w:bCs/>
          <w:sz w:val="24"/>
        </w:rPr>
        <w:t xml:space="preserve"> treatment of people with disability </w:t>
      </w:r>
      <w:r w:rsidR="00A142A6" w:rsidRPr="2F17CAD5">
        <w:rPr>
          <w:rFonts w:ascii="Arial" w:hAnsi="Arial" w:cs="Arial"/>
          <w:b/>
          <w:bCs/>
          <w:sz w:val="24"/>
        </w:rPr>
        <w:t>who contract COVID</w:t>
      </w:r>
      <w:r w:rsidR="00020483">
        <w:rPr>
          <w:rFonts w:ascii="Arial" w:hAnsi="Arial" w:cs="Arial"/>
          <w:b/>
          <w:bCs/>
          <w:sz w:val="24"/>
        </w:rPr>
        <w:t>-</w:t>
      </w:r>
      <w:r w:rsidR="00A142A6" w:rsidRPr="2F17CAD5">
        <w:rPr>
          <w:rFonts w:ascii="Arial" w:hAnsi="Arial" w:cs="Arial"/>
          <w:b/>
          <w:bCs/>
          <w:sz w:val="24"/>
        </w:rPr>
        <w:t>19</w:t>
      </w:r>
      <w:r w:rsidR="004973CB" w:rsidRPr="2F17CAD5">
        <w:rPr>
          <w:rFonts w:ascii="Arial" w:hAnsi="Arial" w:cs="Arial"/>
          <w:sz w:val="24"/>
        </w:rPr>
        <w:t xml:space="preserve">. </w:t>
      </w:r>
      <w:r w:rsidR="00AA3A91" w:rsidRPr="2F17CAD5">
        <w:rPr>
          <w:rFonts w:ascii="Arial" w:hAnsi="Arial" w:cs="Arial"/>
          <w:sz w:val="24"/>
        </w:rPr>
        <w:t>Health care must not be denied or limited based on impairment.</w:t>
      </w:r>
      <w:r w:rsidR="00807794" w:rsidRPr="2F17CAD5">
        <w:rPr>
          <w:rFonts w:ascii="Arial" w:hAnsi="Arial" w:cs="Arial"/>
          <w:sz w:val="24"/>
        </w:rPr>
        <w:t xml:space="preserve"> Government Guidelines for ethical treatment as well as </w:t>
      </w:r>
      <w:r w:rsidR="00A142A6" w:rsidRPr="2F17CAD5">
        <w:rPr>
          <w:rFonts w:ascii="Arial" w:hAnsi="Arial" w:cs="Arial"/>
          <w:sz w:val="24"/>
        </w:rPr>
        <w:t>the Statement of Concern issued in April 2020</w:t>
      </w:r>
      <w:r w:rsidR="00DB3F1D" w:rsidRPr="2F17CAD5">
        <w:rPr>
          <w:rFonts w:ascii="Arial" w:hAnsi="Arial" w:cs="Arial"/>
          <w:sz w:val="24"/>
        </w:rPr>
        <w:t xml:space="preserve"> </w:t>
      </w:r>
      <w:r w:rsidR="00807794" w:rsidRPr="2F17CAD5">
        <w:rPr>
          <w:rFonts w:ascii="Arial" w:hAnsi="Arial" w:cs="Arial"/>
          <w:sz w:val="24"/>
        </w:rPr>
        <w:t xml:space="preserve">should be widely </w:t>
      </w:r>
      <w:r w:rsidR="00165D03" w:rsidRPr="2F17CAD5">
        <w:rPr>
          <w:rFonts w:ascii="Arial" w:hAnsi="Arial" w:cs="Arial"/>
          <w:sz w:val="24"/>
        </w:rPr>
        <w:t xml:space="preserve">available, </w:t>
      </w:r>
      <w:r w:rsidR="00807794" w:rsidRPr="2F17CAD5">
        <w:rPr>
          <w:rFonts w:ascii="Arial" w:hAnsi="Arial" w:cs="Arial"/>
          <w:sz w:val="24"/>
        </w:rPr>
        <w:t>disseminated</w:t>
      </w:r>
      <w:r w:rsidR="00556189" w:rsidRPr="2F17CAD5">
        <w:rPr>
          <w:rFonts w:ascii="Arial" w:hAnsi="Arial" w:cs="Arial"/>
          <w:sz w:val="24"/>
        </w:rPr>
        <w:t xml:space="preserve">, </w:t>
      </w:r>
      <w:r w:rsidR="00165D03" w:rsidRPr="2F17CAD5">
        <w:rPr>
          <w:rFonts w:ascii="Arial" w:hAnsi="Arial" w:cs="Arial"/>
          <w:sz w:val="24"/>
        </w:rPr>
        <w:t xml:space="preserve">included in training and </w:t>
      </w:r>
      <w:r w:rsidR="00556189" w:rsidRPr="2F17CAD5">
        <w:rPr>
          <w:rFonts w:ascii="Arial" w:hAnsi="Arial" w:cs="Arial"/>
          <w:sz w:val="24"/>
        </w:rPr>
        <w:t>closely observed</w:t>
      </w:r>
      <w:r w:rsidR="00165D03" w:rsidRPr="2F17CAD5">
        <w:rPr>
          <w:rFonts w:ascii="Arial" w:hAnsi="Arial" w:cs="Arial"/>
          <w:sz w:val="24"/>
        </w:rPr>
        <w:t xml:space="preserve">. </w:t>
      </w:r>
    </w:p>
    <w:p w14:paraId="1D6B0C31" w14:textId="311C2793" w:rsidR="00D747C8" w:rsidRPr="000971BA" w:rsidRDefault="008C7230" w:rsidP="00822960">
      <w:pPr>
        <w:pStyle w:val="ListParagraph"/>
        <w:widowControl w:val="0"/>
        <w:numPr>
          <w:ilvl w:val="0"/>
          <w:numId w:val="7"/>
        </w:numPr>
        <w:tabs>
          <w:tab w:val="left" w:pos="170"/>
        </w:tabs>
        <w:suppressAutoHyphens/>
        <w:autoSpaceDE w:val="0"/>
        <w:autoSpaceDN w:val="0"/>
        <w:adjustRightInd w:val="0"/>
        <w:spacing w:line="220" w:lineRule="atLeast"/>
        <w:ind w:left="714" w:hanging="357"/>
        <w:rPr>
          <w:rFonts w:ascii="Arial" w:hAnsi="Arial" w:cs="Arial"/>
          <w:sz w:val="24"/>
        </w:rPr>
      </w:pPr>
      <w:r w:rsidRPr="2F17CAD5">
        <w:rPr>
          <w:rFonts w:ascii="Arial" w:hAnsi="Arial" w:cs="Arial"/>
          <w:b/>
          <w:bCs/>
          <w:sz w:val="24"/>
        </w:rPr>
        <w:t>Outreach to all NDIS clients</w:t>
      </w:r>
      <w:r w:rsidRPr="2F17CAD5">
        <w:rPr>
          <w:rFonts w:ascii="Arial" w:hAnsi="Arial" w:cs="Arial"/>
          <w:sz w:val="24"/>
        </w:rPr>
        <w:t xml:space="preserve">: </w:t>
      </w:r>
      <w:r w:rsidR="004A39AD" w:rsidRPr="2F17CAD5">
        <w:rPr>
          <w:rFonts w:ascii="Arial" w:hAnsi="Arial" w:cs="Arial"/>
          <w:sz w:val="24"/>
        </w:rPr>
        <w:t xml:space="preserve">Advice should </w:t>
      </w:r>
      <w:r w:rsidR="003E25B2" w:rsidRPr="2F17CAD5">
        <w:rPr>
          <w:rFonts w:ascii="Arial" w:hAnsi="Arial" w:cs="Arial"/>
          <w:sz w:val="24"/>
        </w:rPr>
        <w:t xml:space="preserve">jointly developed by ACT Health and the NDIA and </w:t>
      </w:r>
      <w:r w:rsidR="004A39AD" w:rsidRPr="2F17CAD5">
        <w:rPr>
          <w:rFonts w:ascii="Arial" w:hAnsi="Arial" w:cs="Arial"/>
          <w:sz w:val="24"/>
        </w:rPr>
        <w:t xml:space="preserve">be provided to all NDIS clients in the ACT </w:t>
      </w:r>
      <w:r w:rsidR="009E12C7" w:rsidRPr="2F17CAD5">
        <w:rPr>
          <w:rFonts w:ascii="Arial" w:hAnsi="Arial" w:cs="Arial"/>
          <w:sz w:val="24"/>
        </w:rPr>
        <w:t>on: what to do if they get COVID</w:t>
      </w:r>
      <w:r w:rsidR="00D7370D" w:rsidRPr="2F17CAD5">
        <w:rPr>
          <w:rFonts w:ascii="Arial" w:hAnsi="Arial" w:cs="Arial"/>
          <w:sz w:val="24"/>
        </w:rPr>
        <w:t xml:space="preserve"> (including where to go for medical help, how to discuss antivirals) and</w:t>
      </w:r>
      <w:r w:rsidR="009E12C7" w:rsidRPr="2F17CAD5">
        <w:rPr>
          <w:rFonts w:ascii="Arial" w:hAnsi="Arial" w:cs="Arial"/>
          <w:sz w:val="24"/>
        </w:rPr>
        <w:t xml:space="preserve">, </w:t>
      </w:r>
      <w:r w:rsidR="00CB445B" w:rsidRPr="2F17CAD5">
        <w:rPr>
          <w:rFonts w:ascii="Arial" w:hAnsi="Arial" w:cs="Arial"/>
          <w:sz w:val="24"/>
        </w:rPr>
        <w:t>how to ensure continuity of supports</w:t>
      </w:r>
      <w:r w:rsidR="0051462F" w:rsidRPr="2F17CAD5">
        <w:rPr>
          <w:rFonts w:ascii="Arial" w:hAnsi="Arial" w:cs="Arial"/>
          <w:sz w:val="24"/>
        </w:rPr>
        <w:t xml:space="preserve"> and essential </w:t>
      </w:r>
      <w:r w:rsidR="00C75DAF" w:rsidRPr="2F17CAD5">
        <w:rPr>
          <w:rFonts w:ascii="Arial" w:hAnsi="Arial" w:cs="Arial"/>
          <w:sz w:val="24"/>
        </w:rPr>
        <w:t>supplies</w:t>
      </w:r>
    </w:p>
    <w:p w14:paraId="300CFB49" w14:textId="278130BE" w:rsidR="00950528" w:rsidRDefault="000971BA" w:rsidP="00822960">
      <w:pPr>
        <w:widowControl w:val="0"/>
        <w:numPr>
          <w:ilvl w:val="0"/>
          <w:numId w:val="7"/>
        </w:numPr>
        <w:tabs>
          <w:tab w:val="left" w:pos="170"/>
        </w:tabs>
        <w:suppressAutoHyphens/>
        <w:autoSpaceDE w:val="0"/>
        <w:autoSpaceDN w:val="0"/>
        <w:adjustRightInd w:val="0"/>
        <w:spacing w:line="220" w:lineRule="atLeast"/>
        <w:ind w:left="714" w:hanging="357"/>
        <w:contextualSpacing/>
      </w:pPr>
      <w:r w:rsidRPr="2F17CAD5">
        <w:rPr>
          <w:rFonts w:ascii="Arial" w:hAnsi="Arial" w:cs="Arial"/>
          <w:b/>
          <w:bCs/>
          <w:sz w:val="24"/>
        </w:rPr>
        <w:t>Long COVID should be recognised as a disability</w:t>
      </w:r>
      <w:r w:rsidRPr="2F17CAD5">
        <w:rPr>
          <w:rFonts w:ascii="Arial" w:hAnsi="Arial" w:cs="Arial"/>
          <w:sz w:val="24"/>
        </w:rPr>
        <w:t xml:space="preserve"> and people with long COVID should have access to disability and income supports including the NDIS</w:t>
      </w:r>
      <w:r w:rsidR="00340E13">
        <w:rPr>
          <w:rFonts w:ascii="Arial" w:hAnsi="Arial" w:cs="Arial"/>
          <w:sz w:val="24"/>
        </w:rPr>
        <w:t>, supplementary aged care package support</w:t>
      </w:r>
      <w:r w:rsidRPr="2F17CAD5">
        <w:rPr>
          <w:rFonts w:ascii="Arial" w:hAnsi="Arial" w:cs="Arial"/>
          <w:sz w:val="24"/>
        </w:rPr>
        <w:t xml:space="preserve"> and the Disability Support Pension. </w:t>
      </w:r>
    </w:p>
    <w:p w14:paraId="5A41D2A1" w14:textId="77777777" w:rsidR="007E299D" w:rsidRDefault="007E299D" w:rsidP="00950528">
      <w:pPr>
        <w:widowControl w:val="0"/>
        <w:tabs>
          <w:tab w:val="left" w:pos="170"/>
        </w:tabs>
        <w:suppressAutoHyphens/>
        <w:autoSpaceDE w:val="0"/>
        <w:autoSpaceDN w:val="0"/>
        <w:adjustRightInd w:val="0"/>
        <w:spacing w:after="113" w:line="220" w:lineRule="atLeast"/>
        <w:contextualSpacing/>
        <w:rPr>
          <w:rFonts w:ascii="Arial" w:hAnsi="Arial" w:cs="Arial"/>
          <w:b/>
          <w:bCs/>
          <w:sz w:val="24"/>
        </w:rPr>
      </w:pPr>
    </w:p>
    <w:p w14:paraId="5E33AEF7" w14:textId="69943A8D" w:rsidR="000971BA" w:rsidRPr="00676D8A" w:rsidRDefault="00734866" w:rsidP="00734866">
      <w:pPr>
        <w:widowControl w:val="0"/>
        <w:tabs>
          <w:tab w:val="left" w:pos="170"/>
        </w:tabs>
        <w:suppressAutoHyphens/>
        <w:autoSpaceDE w:val="0"/>
        <w:autoSpaceDN w:val="0"/>
        <w:adjustRightInd w:val="0"/>
        <w:spacing w:after="113" w:line="220" w:lineRule="atLeast"/>
        <w:rPr>
          <w:b/>
          <w:bCs/>
        </w:rPr>
      </w:pPr>
      <w:r>
        <w:rPr>
          <w:rFonts w:ascii="Arial" w:hAnsi="Arial" w:cs="Arial"/>
          <w:b/>
          <w:bCs/>
          <w:sz w:val="24"/>
        </w:rPr>
        <w:tab/>
      </w:r>
      <w:r w:rsidR="00FD016B">
        <w:rPr>
          <w:rFonts w:ascii="Arial" w:hAnsi="Arial" w:cs="Arial"/>
          <w:b/>
          <w:bCs/>
          <w:sz w:val="24"/>
        </w:rPr>
        <w:t xml:space="preserve">Priority 3:  </w:t>
      </w:r>
      <w:r w:rsidR="00950528" w:rsidRPr="00950528">
        <w:rPr>
          <w:rFonts w:ascii="Arial" w:hAnsi="Arial" w:cs="Arial"/>
          <w:b/>
          <w:bCs/>
          <w:sz w:val="24"/>
        </w:rPr>
        <w:t xml:space="preserve">Preserving rights, supports, access and inclusion </w:t>
      </w:r>
      <w:r w:rsidR="00F122DB">
        <w:rPr>
          <w:rFonts w:ascii="Arial" w:hAnsi="Arial" w:cs="Arial"/>
          <w:b/>
          <w:bCs/>
          <w:sz w:val="24"/>
        </w:rPr>
        <w:t xml:space="preserve"> </w:t>
      </w:r>
    </w:p>
    <w:p w14:paraId="3B140F71" w14:textId="64061847" w:rsidR="00DB388D" w:rsidRPr="00DB388D" w:rsidRDefault="00BC10B0" w:rsidP="00676D8A">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 xml:space="preserve">Reponses must </w:t>
      </w:r>
      <w:r w:rsidRPr="2F17CAD5">
        <w:rPr>
          <w:rFonts w:ascii="Arial" w:hAnsi="Arial" w:cs="Arial"/>
          <w:b/>
          <w:bCs/>
          <w:sz w:val="24"/>
        </w:rPr>
        <w:t>c</w:t>
      </w:r>
      <w:r w:rsidR="00CF73F1" w:rsidRPr="2F17CAD5">
        <w:rPr>
          <w:rFonts w:ascii="Arial" w:hAnsi="Arial" w:cs="Arial"/>
          <w:b/>
          <w:bCs/>
          <w:sz w:val="24"/>
        </w:rPr>
        <w:t>entre</w:t>
      </w:r>
      <w:r w:rsidR="00DB388D" w:rsidRPr="2F17CAD5">
        <w:rPr>
          <w:rFonts w:ascii="Arial" w:hAnsi="Arial" w:cs="Arial"/>
          <w:b/>
          <w:bCs/>
          <w:sz w:val="24"/>
        </w:rPr>
        <w:t xml:space="preserve"> disabled people </w:t>
      </w:r>
      <w:r w:rsidR="00CF73F1" w:rsidRPr="2F17CAD5">
        <w:rPr>
          <w:rFonts w:ascii="Arial" w:hAnsi="Arial" w:cs="Arial"/>
          <w:b/>
          <w:bCs/>
          <w:sz w:val="24"/>
        </w:rPr>
        <w:t>in the pandemic</w:t>
      </w:r>
      <w:r w:rsidR="00DB388D" w:rsidRPr="2F17CAD5">
        <w:rPr>
          <w:rFonts w:ascii="Arial" w:hAnsi="Arial" w:cs="Arial"/>
          <w:sz w:val="24"/>
        </w:rPr>
        <w:t xml:space="preserve">– supports should be </w:t>
      </w:r>
      <w:r w:rsidR="00CF73F1" w:rsidRPr="2F17CAD5">
        <w:rPr>
          <w:rFonts w:ascii="Arial" w:hAnsi="Arial" w:cs="Arial"/>
          <w:sz w:val="24"/>
        </w:rPr>
        <w:t xml:space="preserve">developed and </w:t>
      </w:r>
      <w:r w:rsidR="00DB388D" w:rsidRPr="2F17CAD5">
        <w:rPr>
          <w:rFonts w:ascii="Arial" w:hAnsi="Arial" w:cs="Arial"/>
          <w:sz w:val="24"/>
        </w:rPr>
        <w:t xml:space="preserve">provided based on the </w:t>
      </w:r>
      <w:r w:rsidR="00CF73F1" w:rsidRPr="2F17CAD5">
        <w:rPr>
          <w:rFonts w:ascii="Arial" w:hAnsi="Arial" w:cs="Arial"/>
          <w:sz w:val="24"/>
        </w:rPr>
        <w:t xml:space="preserve">reality of the pandemic as it is experienced and responded to by disabled people – not how </w:t>
      </w:r>
      <w:r w:rsidR="00115932" w:rsidRPr="2F17CAD5">
        <w:rPr>
          <w:rFonts w:ascii="Arial" w:hAnsi="Arial" w:cs="Arial"/>
          <w:sz w:val="24"/>
        </w:rPr>
        <w:t>governments</w:t>
      </w:r>
      <w:r w:rsidR="00CF73F1" w:rsidRPr="2F17CAD5">
        <w:rPr>
          <w:rFonts w:ascii="Arial" w:hAnsi="Arial" w:cs="Arial"/>
          <w:sz w:val="24"/>
        </w:rPr>
        <w:t xml:space="preserve"> would like </w:t>
      </w:r>
      <w:r w:rsidR="00C1230D" w:rsidRPr="2F17CAD5">
        <w:rPr>
          <w:rFonts w:ascii="Arial" w:hAnsi="Arial" w:cs="Arial"/>
          <w:sz w:val="24"/>
        </w:rPr>
        <w:t>people to</w:t>
      </w:r>
      <w:r w:rsidR="00CF73F1" w:rsidRPr="2F17CAD5">
        <w:rPr>
          <w:rFonts w:ascii="Arial" w:hAnsi="Arial" w:cs="Arial"/>
          <w:sz w:val="24"/>
        </w:rPr>
        <w:t xml:space="preserve"> </w:t>
      </w:r>
      <w:r w:rsidR="00115932" w:rsidRPr="2F17CAD5">
        <w:rPr>
          <w:rFonts w:ascii="Arial" w:hAnsi="Arial" w:cs="Arial"/>
          <w:sz w:val="24"/>
        </w:rPr>
        <w:t xml:space="preserve">respond as they urge </w:t>
      </w:r>
      <w:r w:rsidR="00C1230D" w:rsidRPr="2F17CAD5">
        <w:rPr>
          <w:rFonts w:ascii="Arial" w:hAnsi="Arial" w:cs="Arial"/>
          <w:sz w:val="24"/>
        </w:rPr>
        <w:t>the community</w:t>
      </w:r>
      <w:r w:rsidR="00115932" w:rsidRPr="2F17CAD5">
        <w:rPr>
          <w:rFonts w:ascii="Arial" w:hAnsi="Arial" w:cs="Arial"/>
          <w:sz w:val="24"/>
        </w:rPr>
        <w:t xml:space="preserve"> to live with COVID.  </w:t>
      </w:r>
    </w:p>
    <w:p w14:paraId="0107292B" w14:textId="411C437A" w:rsidR="00CF7385" w:rsidRPr="00CF7385" w:rsidRDefault="00CF7385" w:rsidP="00676D8A">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b/>
          <w:bCs/>
          <w:sz w:val="24"/>
        </w:rPr>
        <w:t>Flexible disability supports</w:t>
      </w:r>
      <w:r w:rsidRPr="2F17CAD5">
        <w:rPr>
          <w:rFonts w:ascii="Arial" w:hAnsi="Arial" w:cs="Arial"/>
          <w:sz w:val="24"/>
        </w:rPr>
        <w:t xml:space="preserve"> should be </w:t>
      </w:r>
      <w:r w:rsidR="008F0511" w:rsidRPr="2F17CAD5">
        <w:rPr>
          <w:rFonts w:ascii="Arial" w:hAnsi="Arial" w:cs="Arial"/>
          <w:sz w:val="24"/>
        </w:rPr>
        <w:t>enabled to respond to respond to urgent circumstances including, where needed,</w:t>
      </w:r>
      <w:r w:rsidR="009E20FA" w:rsidRPr="2F17CAD5">
        <w:rPr>
          <w:rFonts w:ascii="Arial" w:hAnsi="Arial" w:cs="Arial"/>
          <w:sz w:val="24"/>
        </w:rPr>
        <w:t xml:space="preserve"> flexible use of funding to maintain core supports, food security, health and community connection.  </w:t>
      </w:r>
      <w:r w:rsidR="00127BDC" w:rsidRPr="2F17CAD5">
        <w:rPr>
          <w:rFonts w:ascii="Arial" w:hAnsi="Arial" w:cs="Arial"/>
          <w:sz w:val="24"/>
        </w:rPr>
        <w:t xml:space="preserve">This requires flexibility from the NDIA, </w:t>
      </w:r>
      <w:r w:rsidR="004A4757" w:rsidRPr="2F17CAD5">
        <w:rPr>
          <w:rFonts w:ascii="Arial" w:hAnsi="Arial" w:cs="Arial"/>
          <w:sz w:val="24"/>
        </w:rPr>
        <w:t xml:space="preserve">integration with tier 2 supports and </w:t>
      </w:r>
      <w:r w:rsidR="004A4757" w:rsidRPr="2F17CAD5">
        <w:rPr>
          <w:rFonts w:ascii="Arial" w:hAnsi="Arial" w:cs="Arial"/>
          <w:sz w:val="24"/>
        </w:rPr>
        <w:lastRenderedPageBreak/>
        <w:t xml:space="preserve">continued responses from emergency providers. </w:t>
      </w:r>
    </w:p>
    <w:p w14:paraId="4A862AB9" w14:textId="58DE5613" w:rsidR="00676D8A" w:rsidRPr="00676D8A" w:rsidRDefault="00E93878" w:rsidP="00676D8A">
      <w:pPr>
        <w:pStyle w:val="ListParagraph"/>
        <w:widowControl w:val="0"/>
        <w:numPr>
          <w:ilvl w:val="0"/>
          <w:numId w:val="7"/>
        </w:numPr>
        <w:tabs>
          <w:tab w:val="left" w:pos="170"/>
        </w:tabs>
        <w:suppressAutoHyphens/>
        <w:autoSpaceDE w:val="0"/>
        <w:autoSpaceDN w:val="0"/>
        <w:adjustRightInd w:val="0"/>
        <w:spacing w:after="113" w:line="220" w:lineRule="atLeast"/>
      </w:pPr>
      <w:r w:rsidRPr="2F17CAD5">
        <w:rPr>
          <w:rFonts w:ascii="Arial" w:hAnsi="Arial" w:cs="Arial"/>
          <w:sz w:val="24"/>
        </w:rPr>
        <w:t>A</w:t>
      </w:r>
      <w:r w:rsidR="00930A8D" w:rsidRPr="2F17CAD5">
        <w:rPr>
          <w:rFonts w:ascii="Arial" w:hAnsi="Arial" w:cs="Arial"/>
          <w:sz w:val="24"/>
        </w:rPr>
        <w:t xml:space="preserve">ccessible </w:t>
      </w:r>
      <w:r w:rsidRPr="2F17CAD5">
        <w:rPr>
          <w:rFonts w:ascii="Arial" w:hAnsi="Arial" w:cs="Arial"/>
          <w:b/>
          <w:bCs/>
          <w:sz w:val="24"/>
        </w:rPr>
        <w:t>COVID</w:t>
      </w:r>
      <w:r w:rsidR="00C1230D" w:rsidRPr="2F17CAD5">
        <w:rPr>
          <w:rFonts w:ascii="Arial" w:hAnsi="Arial" w:cs="Arial"/>
          <w:b/>
          <w:bCs/>
          <w:sz w:val="24"/>
        </w:rPr>
        <w:t>-</w:t>
      </w:r>
      <w:r w:rsidRPr="2F17CAD5">
        <w:rPr>
          <w:rFonts w:ascii="Arial" w:hAnsi="Arial" w:cs="Arial"/>
          <w:b/>
          <w:bCs/>
          <w:sz w:val="24"/>
        </w:rPr>
        <w:t xml:space="preserve">safe </w:t>
      </w:r>
      <w:r w:rsidR="00930A8D" w:rsidRPr="2F17CAD5">
        <w:rPr>
          <w:rFonts w:ascii="Arial" w:hAnsi="Arial" w:cs="Arial"/>
          <w:b/>
          <w:bCs/>
          <w:sz w:val="24"/>
        </w:rPr>
        <w:t>health services</w:t>
      </w:r>
      <w:r w:rsidR="00930A8D" w:rsidRPr="2F17CAD5">
        <w:rPr>
          <w:rFonts w:ascii="Arial" w:hAnsi="Arial" w:cs="Arial"/>
          <w:sz w:val="24"/>
        </w:rPr>
        <w:t xml:space="preserve"> should be </w:t>
      </w:r>
      <w:r w:rsidR="00016D3E" w:rsidRPr="2F17CAD5">
        <w:rPr>
          <w:rFonts w:ascii="Arial" w:hAnsi="Arial" w:cs="Arial"/>
          <w:sz w:val="24"/>
        </w:rPr>
        <w:t>available</w:t>
      </w:r>
    </w:p>
    <w:p w14:paraId="0396BADE" w14:textId="77777777" w:rsidR="00676D8A" w:rsidRPr="00676D8A" w:rsidRDefault="00CC613A" w:rsidP="009918CD">
      <w:pPr>
        <w:pStyle w:val="ListParagraph"/>
        <w:widowControl w:val="0"/>
        <w:numPr>
          <w:ilvl w:val="1"/>
          <w:numId w:val="7"/>
        </w:numPr>
        <w:tabs>
          <w:tab w:val="left" w:pos="170"/>
        </w:tabs>
        <w:suppressAutoHyphens/>
        <w:autoSpaceDE w:val="0"/>
        <w:autoSpaceDN w:val="0"/>
        <w:adjustRightInd w:val="0"/>
        <w:spacing w:after="113" w:line="220" w:lineRule="atLeast"/>
      </w:pPr>
      <w:r w:rsidRPr="00676D8A">
        <w:rPr>
          <w:rFonts w:ascii="Arial" w:hAnsi="Arial" w:cs="Arial"/>
          <w:sz w:val="24"/>
        </w:rPr>
        <w:t xml:space="preserve">The Federal Government should maintain </w:t>
      </w:r>
      <w:r w:rsidRPr="00676D8A">
        <w:rPr>
          <w:rFonts w:ascii="Arial" w:hAnsi="Arial" w:cs="Arial"/>
          <w:b/>
          <w:bCs/>
          <w:sz w:val="24"/>
        </w:rPr>
        <w:t>funded access to telehealth including longer consultations</w:t>
      </w:r>
      <w:r w:rsidRPr="00676D8A">
        <w:rPr>
          <w:rFonts w:ascii="Arial" w:hAnsi="Arial" w:cs="Arial"/>
          <w:sz w:val="24"/>
        </w:rPr>
        <w:t xml:space="preserve"> within the Medicare Schedule</w:t>
      </w:r>
    </w:p>
    <w:p w14:paraId="3962C326" w14:textId="7D006727" w:rsidR="00B20020" w:rsidRPr="00676D8A" w:rsidRDefault="00B20020" w:rsidP="00B20020">
      <w:pPr>
        <w:pStyle w:val="ListParagraph"/>
        <w:widowControl w:val="0"/>
        <w:numPr>
          <w:ilvl w:val="1"/>
          <w:numId w:val="7"/>
        </w:numPr>
        <w:tabs>
          <w:tab w:val="left" w:pos="170"/>
        </w:tabs>
        <w:suppressAutoHyphens/>
        <w:autoSpaceDE w:val="0"/>
        <w:autoSpaceDN w:val="0"/>
        <w:adjustRightInd w:val="0"/>
        <w:spacing w:after="113" w:line="220" w:lineRule="atLeast"/>
      </w:pPr>
      <w:r w:rsidRPr="00866343">
        <w:rPr>
          <w:rFonts w:ascii="Arial" w:hAnsi="Arial" w:cs="Arial"/>
          <w:b/>
          <w:bCs/>
          <w:sz w:val="24"/>
        </w:rPr>
        <w:t>Health inreach services</w:t>
      </w:r>
      <w:r>
        <w:rPr>
          <w:rFonts w:ascii="Arial" w:hAnsi="Arial" w:cs="Arial"/>
          <w:sz w:val="24"/>
        </w:rPr>
        <w:t xml:space="preserve"> for people</w:t>
      </w:r>
      <w:r w:rsidR="00866343">
        <w:rPr>
          <w:rFonts w:ascii="Arial" w:hAnsi="Arial" w:cs="Arial"/>
          <w:sz w:val="24"/>
        </w:rPr>
        <w:t xml:space="preserve"> with disability at risk of serious complications from COVID</w:t>
      </w:r>
      <w:r>
        <w:rPr>
          <w:rFonts w:ascii="Arial" w:hAnsi="Arial" w:cs="Arial"/>
          <w:sz w:val="24"/>
        </w:rPr>
        <w:t xml:space="preserve"> who cannot safely go to a health setting but need </w:t>
      </w:r>
      <w:r w:rsidR="00866343">
        <w:rPr>
          <w:rFonts w:ascii="Arial" w:hAnsi="Arial" w:cs="Arial"/>
          <w:sz w:val="24"/>
        </w:rPr>
        <w:t>face to face diagnosis or treatment</w:t>
      </w:r>
    </w:p>
    <w:p w14:paraId="744AA42A" w14:textId="64990186" w:rsidR="00676D8A" w:rsidRPr="005565AC" w:rsidRDefault="00930A8D" w:rsidP="009918CD">
      <w:pPr>
        <w:pStyle w:val="ListParagraph"/>
        <w:widowControl w:val="0"/>
        <w:numPr>
          <w:ilvl w:val="1"/>
          <w:numId w:val="7"/>
        </w:numPr>
        <w:tabs>
          <w:tab w:val="left" w:pos="170"/>
        </w:tabs>
        <w:suppressAutoHyphens/>
        <w:autoSpaceDE w:val="0"/>
        <w:autoSpaceDN w:val="0"/>
        <w:adjustRightInd w:val="0"/>
        <w:spacing w:after="113" w:line="220" w:lineRule="atLeast"/>
      </w:pPr>
      <w:r w:rsidRPr="00676D8A">
        <w:rPr>
          <w:rFonts w:ascii="Arial" w:hAnsi="Arial" w:cs="Arial"/>
          <w:sz w:val="24"/>
        </w:rPr>
        <w:t xml:space="preserve">The </w:t>
      </w:r>
      <w:r w:rsidRPr="00676D8A">
        <w:rPr>
          <w:rFonts w:ascii="Arial" w:hAnsi="Arial" w:cs="Arial"/>
          <w:b/>
          <w:bCs/>
          <w:sz w:val="24"/>
        </w:rPr>
        <w:t>Access and Sensory clinic should be retained</w:t>
      </w:r>
      <w:r w:rsidRPr="00676D8A">
        <w:rPr>
          <w:rFonts w:ascii="Arial" w:hAnsi="Arial" w:cs="Arial"/>
          <w:sz w:val="24"/>
        </w:rPr>
        <w:t xml:space="preserve"> to provide vaccinations </w:t>
      </w:r>
      <w:r w:rsidR="001429E1" w:rsidRPr="00676D8A">
        <w:rPr>
          <w:rFonts w:ascii="Arial" w:hAnsi="Arial" w:cs="Arial"/>
          <w:sz w:val="24"/>
        </w:rPr>
        <w:t xml:space="preserve">and other care </w:t>
      </w:r>
      <w:r w:rsidRPr="00676D8A">
        <w:rPr>
          <w:rFonts w:ascii="Arial" w:hAnsi="Arial" w:cs="Arial"/>
          <w:sz w:val="24"/>
        </w:rPr>
        <w:t>in a quiet</w:t>
      </w:r>
      <w:r w:rsidR="00495F74" w:rsidRPr="00676D8A">
        <w:rPr>
          <w:rFonts w:ascii="Arial" w:hAnsi="Arial" w:cs="Arial"/>
          <w:sz w:val="24"/>
        </w:rPr>
        <w:t>, COVID</w:t>
      </w:r>
      <w:r w:rsidR="00C1230D">
        <w:rPr>
          <w:rFonts w:ascii="Arial" w:hAnsi="Arial" w:cs="Arial"/>
          <w:sz w:val="24"/>
        </w:rPr>
        <w:t>-</w:t>
      </w:r>
      <w:r w:rsidR="00495F74" w:rsidRPr="00676D8A">
        <w:rPr>
          <w:rFonts w:ascii="Arial" w:hAnsi="Arial" w:cs="Arial"/>
          <w:sz w:val="24"/>
        </w:rPr>
        <w:t>safe</w:t>
      </w:r>
      <w:r w:rsidRPr="00676D8A">
        <w:rPr>
          <w:rFonts w:ascii="Arial" w:hAnsi="Arial" w:cs="Arial"/>
          <w:sz w:val="24"/>
        </w:rPr>
        <w:t xml:space="preserve"> and accessible </w:t>
      </w:r>
      <w:r w:rsidR="00676D8A">
        <w:rPr>
          <w:rFonts w:ascii="Arial" w:hAnsi="Arial" w:cs="Arial"/>
          <w:sz w:val="24"/>
        </w:rPr>
        <w:t>environment</w:t>
      </w:r>
    </w:p>
    <w:p w14:paraId="4DF8C92A" w14:textId="3E5FF85A" w:rsidR="00930A8D" w:rsidRPr="00773F3C" w:rsidRDefault="003836C9" w:rsidP="009918CD">
      <w:pPr>
        <w:pStyle w:val="ListParagraph"/>
        <w:widowControl w:val="0"/>
        <w:numPr>
          <w:ilvl w:val="1"/>
          <w:numId w:val="7"/>
        </w:numPr>
        <w:tabs>
          <w:tab w:val="left" w:pos="170"/>
        </w:tabs>
        <w:suppressAutoHyphens/>
        <w:autoSpaceDE w:val="0"/>
        <w:autoSpaceDN w:val="0"/>
        <w:adjustRightInd w:val="0"/>
        <w:spacing w:after="113" w:line="220" w:lineRule="atLeast"/>
      </w:pPr>
      <w:r w:rsidRPr="00AF3A53">
        <w:rPr>
          <w:rFonts w:ascii="Arial" w:hAnsi="Arial" w:cs="Arial"/>
          <w:b/>
          <w:bCs/>
          <w:sz w:val="24"/>
        </w:rPr>
        <w:t xml:space="preserve">Reduce risk of transmission in places people with disabilities </w:t>
      </w:r>
      <w:r w:rsidRPr="00AF3A53">
        <w:rPr>
          <w:rFonts w:ascii="Arial" w:hAnsi="Arial" w:cs="Arial"/>
          <w:b/>
          <w:bCs/>
          <w:i/>
          <w:iCs/>
          <w:sz w:val="24"/>
        </w:rPr>
        <w:t>must</w:t>
      </w:r>
      <w:r w:rsidRPr="00AF3A53">
        <w:rPr>
          <w:rFonts w:ascii="Arial" w:hAnsi="Arial" w:cs="Arial"/>
          <w:b/>
          <w:bCs/>
          <w:sz w:val="24"/>
        </w:rPr>
        <w:t xml:space="preserve"> go.</w:t>
      </w:r>
      <w:r>
        <w:rPr>
          <w:rFonts w:ascii="Arial" w:hAnsi="Arial" w:cs="Arial"/>
          <w:sz w:val="24"/>
        </w:rPr>
        <w:t xml:space="preserve">  </w:t>
      </w:r>
      <w:r w:rsidR="00D32093">
        <w:rPr>
          <w:rFonts w:ascii="Arial" w:hAnsi="Arial" w:cs="Arial"/>
          <w:sz w:val="24"/>
        </w:rPr>
        <w:t xml:space="preserve">We </w:t>
      </w:r>
      <w:r>
        <w:rPr>
          <w:rFonts w:ascii="Arial" w:hAnsi="Arial" w:cs="Arial"/>
          <w:sz w:val="24"/>
        </w:rPr>
        <w:t>should prioritise</w:t>
      </w:r>
      <w:r w:rsidR="00495F74" w:rsidRPr="00676D8A">
        <w:rPr>
          <w:rFonts w:ascii="Arial" w:hAnsi="Arial" w:cs="Arial"/>
          <w:b/>
          <w:bCs/>
          <w:sz w:val="24"/>
        </w:rPr>
        <w:t xml:space="preserve"> COVID</w:t>
      </w:r>
      <w:r w:rsidR="00C1230D">
        <w:rPr>
          <w:rFonts w:ascii="Arial" w:hAnsi="Arial" w:cs="Arial"/>
          <w:b/>
          <w:bCs/>
          <w:sz w:val="24"/>
        </w:rPr>
        <w:t>-</w:t>
      </w:r>
      <w:r w:rsidR="00495F74" w:rsidRPr="00676D8A">
        <w:rPr>
          <w:rFonts w:ascii="Arial" w:hAnsi="Arial" w:cs="Arial"/>
          <w:b/>
          <w:bCs/>
          <w:sz w:val="24"/>
        </w:rPr>
        <w:t>safe medical, dental</w:t>
      </w:r>
      <w:r w:rsidR="00483B3C">
        <w:rPr>
          <w:rFonts w:ascii="Arial" w:hAnsi="Arial" w:cs="Arial"/>
          <w:b/>
          <w:bCs/>
          <w:sz w:val="24"/>
        </w:rPr>
        <w:t xml:space="preserve">, psych </w:t>
      </w:r>
      <w:r w:rsidR="00495F74" w:rsidRPr="00676D8A">
        <w:rPr>
          <w:rFonts w:ascii="Arial" w:hAnsi="Arial" w:cs="Arial"/>
          <w:b/>
          <w:bCs/>
          <w:sz w:val="24"/>
        </w:rPr>
        <w:t xml:space="preserve">and walk in services </w:t>
      </w:r>
      <w:r w:rsidR="00495F74" w:rsidRPr="00676D8A">
        <w:rPr>
          <w:rFonts w:ascii="Arial" w:hAnsi="Arial" w:cs="Arial"/>
          <w:sz w:val="24"/>
        </w:rPr>
        <w:t>where people shielding from COVID</w:t>
      </w:r>
      <w:r w:rsidR="00CB4F7A">
        <w:rPr>
          <w:rFonts w:ascii="Arial" w:hAnsi="Arial" w:cs="Arial"/>
          <w:sz w:val="24"/>
        </w:rPr>
        <w:t>-</w:t>
      </w:r>
      <w:r w:rsidR="00495F74" w:rsidRPr="00676D8A">
        <w:rPr>
          <w:rFonts w:ascii="Arial" w:hAnsi="Arial" w:cs="Arial"/>
          <w:sz w:val="24"/>
        </w:rPr>
        <w:t xml:space="preserve">19 can access </w:t>
      </w:r>
      <w:r w:rsidR="00483B3C">
        <w:rPr>
          <w:rFonts w:ascii="Arial" w:hAnsi="Arial" w:cs="Arial"/>
          <w:sz w:val="24"/>
        </w:rPr>
        <w:t>f</w:t>
      </w:r>
      <w:r>
        <w:rPr>
          <w:rFonts w:ascii="Arial" w:hAnsi="Arial" w:cs="Arial"/>
          <w:sz w:val="24"/>
        </w:rPr>
        <w:t>ace to face</w:t>
      </w:r>
      <w:r w:rsidR="00483B3C">
        <w:rPr>
          <w:rFonts w:ascii="Arial" w:hAnsi="Arial" w:cs="Arial"/>
          <w:sz w:val="24"/>
        </w:rPr>
        <w:t xml:space="preserve"> </w:t>
      </w:r>
      <w:r w:rsidR="00BA1A71" w:rsidRPr="00676D8A">
        <w:rPr>
          <w:rFonts w:ascii="Arial" w:hAnsi="Arial" w:cs="Arial"/>
          <w:sz w:val="24"/>
        </w:rPr>
        <w:t xml:space="preserve">primary and preventative </w:t>
      </w:r>
      <w:r w:rsidR="00495F74" w:rsidRPr="00676D8A">
        <w:rPr>
          <w:rFonts w:ascii="Arial" w:hAnsi="Arial" w:cs="Arial"/>
          <w:sz w:val="24"/>
        </w:rPr>
        <w:t xml:space="preserve">health care while managing </w:t>
      </w:r>
      <w:r w:rsidR="00016D3E" w:rsidRPr="00676D8A">
        <w:rPr>
          <w:rFonts w:ascii="Arial" w:hAnsi="Arial" w:cs="Arial"/>
          <w:sz w:val="24"/>
        </w:rPr>
        <w:t>their</w:t>
      </w:r>
      <w:r w:rsidR="00495F74" w:rsidRPr="00676D8A">
        <w:rPr>
          <w:rFonts w:ascii="Arial" w:hAnsi="Arial" w:cs="Arial"/>
          <w:sz w:val="24"/>
        </w:rPr>
        <w:t xml:space="preserve"> risk</w:t>
      </w:r>
      <w:r w:rsidR="00016D3E" w:rsidRPr="00676D8A">
        <w:rPr>
          <w:rFonts w:ascii="Arial" w:hAnsi="Arial" w:cs="Arial"/>
          <w:sz w:val="24"/>
        </w:rPr>
        <w:t xml:space="preserve"> – these should have clean air, mandated mask wearing</w:t>
      </w:r>
      <w:r w:rsidR="00C50317" w:rsidRPr="00676D8A">
        <w:rPr>
          <w:rFonts w:ascii="Arial" w:hAnsi="Arial" w:cs="Arial"/>
          <w:sz w:val="24"/>
        </w:rPr>
        <w:t>, social distancing protocols and mandated vaccination status requirements for patients and visitors</w:t>
      </w:r>
      <w:r w:rsidR="00AF3A53">
        <w:rPr>
          <w:rFonts w:ascii="Arial" w:hAnsi="Arial" w:cs="Arial"/>
          <w:sz w:val="24"/>
        </w:rPr>
        <w:t xml:space="preserve">. All health care settings should be safe but it may be that we need to designate some safe spaces in transition.  </w:t>
      </w:r>
    </w:p>
    <w:p w14:paraId="3C8E9D3E" w14:textId="02C75F7A" w:rsidR="00FF5824" w:rsidRPr="00331E1E" w:rsidRDefault="00DB43F9" w:rsidP="00461E11">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2F17CAD5">
        <w:rPr>
          <w:rFonts w:ascii="Arial" w:hAnsi="Arial" w:cs="Arial"/>
          <w:sz w:val="24"/>
        </w:rPr>
        <w:t xml:space="preserve">Governments </w:t>
      </w:r>
      <w:r w:rsidR="00FF5824" w:rsidRPr="2F17CAD5">
        <w:rPr>
          <w:rFonts w:ascii="Arial" w:hAnsi="Arial" w:cs="Arial"/>
          <w:sz w:val="24"/>
        </w:rPr>
        <w:t>should work with people with disability to develop a</w:t>
      </w:r>
      <w:r w:rsidR="008D5C39" w:rsidRPr="2F17CAD5">
        <w:rPr>
          <w:rFonts w:ascii="Arial" w:hAnsi="Arial" w:cs="Arial"/>
          <w:sz w:val="24"/>
        </w:rPr>
        <w:t xml:space="preserve"> </w:t>
      </w:r>
      <w:r w:rsidR="008D5C39" w:rsidRPr="2F17CAD5">
        <w:rPr>
          <w:rFonts w:ascii="Arial" w:hAnsi="Arial" w:cs="Arial"/>
          <w:b/>
          <w:bCs/>
          <w:sz w:val="24"/>
        </w:rPr>
        <w:t>COVID</w:t>
      </w:r>
      <w:r w:rsidR="00CB4F7A">
        <w:rPr>
          <w:rFonts w:ascii="Arial" w:hAnsi="Arial" w:cs="Arial"/>
          <w:b/>
          <w:bCs/>
          <w:sz w:val="24"/>
        </w:rPr>
        <w:t>-</w:t>
      </w:r>
      <w:r w:rsidR="008D5C39" w:rsidRPr="2F17CAD5">
        <w:rPr>
          <w:rFonts w:ascii="Arial" w:hAnsi="Arial" w:cs="Arial"/>
          <w:b/>
          <w:bCs/>
          <w:sz w:val="24"/>
        </w:rPr>
        <w:t>19 Inclusion Guarantee</w:t>
      </w:r>
      <w:r w:rsidR="006979CD">
        <w:rPr>
          <w:rFonts w:ascii="Arial" w:hAnsi="Arial" w:cs="Arial"/>
          <w:sz w:val="24"/>
        </w:rPr>
        <w:t xml:space="preserve"> </w:t>
      </w:r>
      <w:r w:rsidR="00013777" w:rsidRPr="2F17CAD5">
        <w:rPr>
          <w:rFonts w:ascii="Arial" w:hAnsi="Arial" w:cs="Arial"/>
          <w:sz w:val="24"/>
        </w:rPr>
        <w:t>which describes the</w:t>
      </w:r>
      <w:r w:rsidR="00173E28" w:rsidRPr="2F17CAD5">
        <w:rPr>
          <w:rFonts w:ascii="Arial" w:hAnsi="Arial" w:cs="Arial"/>
          <w:sz w:val="24"/>
        </w:rPr>
        <w:t xml:space="preserve"> steps, rights</w:t>
      </w:r>
      <w:r w:rsidR="00186816" w:rsidRPr="2F17CAD5">
        <w:rPr>
          <w:rFonts w:ascii="Arial" w:hAnsi="Arial" w:cs="Arial"/>
          <w:sz w:val="24"/>
        </w:rPr>
        <w:t xml:space="preserve">, </w:t>
      </w:r>
      <w:r w:rsidR="00367326" w:rsidRPr="2F17CAD5">
        <w:rPr>
          <w:rFonts w:ascii="Arial" w:hAnsi="Arial" w:cs="Arial"/>
          <w:sz w:val="24"/>
        </w:rPr>
        <w:t>supports</w:t>
      </w:r>
      <w:r w:rsidR="00186816" w:rsidRPr="2F17CAD5">
        <w:rPr>
          <w:rFonts w:ascii="Arial" w:hAnsi="Arial" w:cs="Arial"/>
          <w:sz w:val="24"/>
        </w:rPr>
        <w:t xml:space="preserve"> and safeguards available to people with disability </w:t>
      </w:r>
      <w:r w:rsidR="00451AB5">
        <w:rPr>
          <w:rFonts w:ascii="Arial" w:hAnsi="Arial" w:cs="Arial"/>
          <w:sz w:val="24"/>
        </w:rPr>
        <w:t xml:space="preserve">at risk of complications from COVID19 </w:t>
      </w:r>
      <w:r w:rsidR="00331E1E" w:rsidRPr="2F17CAD5">
        <w:rPr>
          <w:rFonts w:ascii="Arial" w:hAnsi="Arial" w:cs="Arial"/>
          <w:sz w:val="24"/>
        </w:rPr>
        <w:t>in the</w:t>
      </w:r>
      <w:r w:rsidR="00206C90" w:rsidRPr="2F17CAD5">
        <w:rPr>
          <w:rFonts w:ascii="Arial" w:hAnsi="Arial" w:cs="Arial"/>
          <w:sz w:val="24"/>
        </w:rPr>
        <w:t xml:space="preserve"> COVID</w:t>
      </w:r>
      <w:r w:rsidR="00331E1E" w:rsidRPr="2F17CAD5">
        <w:rPr>
          <w:rFonts w:ascii="Arial" w:hAnsi="Arial" w:cs="Arial"/>
          <w:sz w:val="24"/>
        </w:rPr>
        <w:t xml:space="preserve"> era</w:t>
      </w:r>
      <w:r w:rsidR="00C054C0" w:rsidRPr="2F17CAD5">
        <w:rPr>
          <w:rFonts w:ascii="Arial" w:hAnsi="Arial" w:cs="Arial"/>
          <w:sz w:val="24"/>
        </w:rPr>
        <w:t xml:space="preserve"> while uncontrolled transmission continues without improved vaccines and treatments</w:t>
      </w:r>
      <w:r w:rsidR="000F5C20" w:rsidRPr="2F17CAD5">
        <w:rPr>
          <w:rFonts w:ascii="Arial" w:hAnsi="Arial" w:cs="Arial"/>
          <w:sz w:val="24"/>
        </w:rPr>
        <w:t xml:space="preserve">. This should include: </w:t>
      </w:r>
    </w:p>
    <w:p w14:paraId="7967BAFE" w14:textId="1AB5D272" w:rsidR="007E299D" w:rsidRPr="007E299D" w:rsidRDefault="00331E1E" w:rsidP="00D65797">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A </w:t>
      </w:r>
      <w:r w:rsidR="00B55A6F" w:rsidRPr="00EA456F">
        <w:rPr>
          <w:rFonts w:ascii="Arial" w:hAnsi="Arial" w:cs="Arial"/>
          <w:b/>
          <w:bCs/>
          <w:sz w:val="24"/>
        </w:rPr>
        <w:t xml:space="preserve">non contact service </w:t>
      </w:r>
      <w:r w:rsidR="00921CCF" w:rsidRPr="00EA456F">
        <w:rPr>
          <w:rFonts w:ascii="Arial" w:hAnsi="Arial" w:cs="Arial"/>
          <w:b/>
          <w:bCs/>
          <w:sz w:val="24"/>
        </w:rPr>
        <w:t>framework</w:t>
      </w:r>
      <w:r>
        <w:rPr>
          <w:rFonts w:ascii="Arial" w:hAnsi="Arial" w:cs="Arial"/>
          <w:sz w:val="24"/>
        </w:rPr>
        <w:t xml:space="preserve"> </w:t>
      </w:r>
      <w:r w:rsidR="00921CCF">
        <w:rPr>
          <w:rFonts w:ascii="Arial" w:hAnsi="Arial" w:cs="Arial"/>
          <w:sz w:val="24"/>
        </w:rPr>
        <w:t>for</w:t>
      </w:r>
      <w:r>
        <w:rPr>
          <w:rFonts w:ascii="Arial" w:hAnsi="Arial" w:cs="Arial"/>
          <w:sz w:val="24"/>
        </w:rPr>
        <w:t xml:space="preserve"> mandating the continued enjoyment of </w:t>
      </w:r>
      <w:r w:rsidR="002B3953">
        <w:rPr>
          <w:rFonts w:ascii="Arial" w:hAnsi="Arial" w:cs="Arial"/>
          <w:sz w:val="24"/>
        </w:rPr>
        <w:t xml:space="preserve">essential services, </w:t>
      </w:r>
      <w:r>
        <w:rPr>
          <w:rFonts w:ascii="Arial" w:hAnsi="Arial" w:cs="Arial"/>
          <w:sz w:val="24"/>
        </w:rPr>
        <w:t xml:space="preserve">civil and political </w:t>
      </w:r>
      <w:r w:rsidR="000E0E0A">
        <w:rPr>
          <w:rFonts w:ascii="Arial" w:hAnsi="Arial" w:cs="Arial"/>
          <w:sz w:val="24"/>
        </w:rPr>
        <w:t xml:space="preserve">rights for people shielding from COVID including </w:t>
      </w:r>
      <w:r w:rsidR="000E0E0A" w:rsidRPr="00C50317">
        <w:rPr>
          <w:rFonts w:ascii="Arial" w:hAnsi="Arial" w:cs="Arial"/>
          <w:sz w:val="24"/>
          <w:u w:val="single"/>
        </w:rPr>
        <w:t>requirements for all government service</w:t>
      </w:r>
      <w:r w:rsidR="00921CCF" w:rsidRPr="00C50317">
        <w:rPr>
          <w:rFonts w:ascii="Arial" w:hAnsi="Arial" w:cs="Arial"/>
          <w:sz w:val="24"/>
          <w:u w:val="single"/>
        </w:rPr>
        <w:t xml:space="preserve"> contacts</w:t>
      </w:r>
      <w:r w:rsidR="000E0E0A" w:rsidRPr="00C50317">
        <w:rPr>
          <w:rFonts w:ascii="Arial" w:hAnsi="Arial" w:cs="Arial"/>
          <w:sz w:val="24"/>
          <w:u w:val="single"/>
        </w:rPr>
        <w:t xml:space="preserve">, consultations and </w:t>
      </w:r>
      <w:r w:rsidR="00921CCF" w:rsidRPr="00C50317">
        <w:rPr>
          <w:rFonts w:ascii="Arial" w:hAnsi="Arial" w:cs="Arial"/>
          <w:sz w:val="24"/>
          <w:u w:val="single"/>
        </w:rPr>
        <w:t xml:space="preserve">service delivery to be mirrored, as far as possible </w:t>
      </w:r>
      <w:r w:rsidR="002B3953" w:rsidRPr="00C50317">
        <w:rPr>
          <w:rFonts w:ascii="Arial" w:hAnsi="Arial" w:cs="Arial"/>
          <w:sz w:val="24"/>
          <w:u w:val="single"/>
        </w:rPr>
        <w:t>in a non</w:t>
      </w:r>
      <w:r w:rsidR="00BE36E6">
        <w:rPr>
          <w:rFonts w:ascii="Arial" w:hAnsi="Arial" w:cs="Arial"/>
          <w:sz w:val="24"/>
          <w:u w:val="single"/>
        </w:rPr>
        <w:t>-</w:t>
      </w:r>
      <w:r w:rsidR="002B3953" w:rsidRPr="00C50317">
        <w:rPr>
          <w:rFonts w:ascii="Arial" w:hAnsi="Arial" w:cs="Arial"/>
          <w:sz w:val="24"/>
          <w:u w:val="single"/>
        </w:rPr>
        <w:t>contact way</w:t>
      </w:r>
      <w:r w:rsidR="00921CCF" w:rsidRPr="00C50317">
        <w:rPr>
          <w:rFonts w:ascii="Arial" w:hAnsi="Arial" w:cs="Arial"/>
          <w:sz w:val="24"/>
          <w:u w:val="single"/>
        </w:rPr>
        <w:t>.</w:t>
      </w:r>
      <w:r w:rsidR="00921CCF">
        <w:rPr>
          <w:rFonts w:ascii="Arial" w:hAnsi="Arial" w:cs="Arial"/>
          <w:sz w:val="24"/>
        </w:rPr>
        <w:t xml:space="preserve"> </w:t>
      </w:r>
      <w:r w:rsidR="00B36865">
        <w:rPr>
          <w:rFonts w:ascii="Arial" w:hAnsi="Arial" w:cs="Arial"/>
          <w:sz w:val="24"/>
        </w:rPr>
        <w:t xml:space="preserve">  We note that there is some good work underway with Access Canberra on </w:t>
      </w:r>
      <w:r w:rsidR="007F21B9">
        <w:rPr>
          <w:rFonts w:ascii="Arial" w:hAnsi="Arial" w:cs="Arial"/>
          <w:sz w:val="24"/>
        </w:rPr>
        <w:t xml:space="preserve">services but in other areas this is uneven.  </w:t>
      </w:r>
      <w:r w:rsidR="00B36865">
        <w:rPr>
          <w:rFonts w:ascii="Arial" w:hAnsi="Arial" w:cs="Arial"/>
          <w:sz w:val="24"/>
        </w:rPr>
        <w:t xml:space="preserve"> </w:t>
      </w:r>
      <w:r w:rsidR="007F21B9">
        <w:rPr>
          <w:rFonts w:ascii="Arial" w:hAnsi="Arial" w:cs="Arial"/>
          <w:sz w:val="24"/>
        </w:rPr>
        <w:t xml:space="preserve"> </w:t>
      </w:r>
    </w:p>
    <w:p w14:paraId="14192996" w14:textId="55F3A5D0" w:rsidR="00D65797" w:rsidRDefault="00296855" w:rsidP="00D65797">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sidRPr="003554B0">
        <w:rPr>
          <w:rFonts w:ascii="Arial" w:hAnsi="Arial" w:cs="Arial"/>
          <w:b/>
          <w:bCs/>
          <w:sz w:val="24"/>
        </w:rPr>
        <w:t>N</w:t>
      </w:r>
      <w:r w:rsidR="00DB43F9" w:rsidRPr="003554B0">
        <w:rPr>
          <w:rFonts w:ascii="Arial" w:hAnsi="Arial" w:cs="Arial"/>
          <w:b/>
          <w:bCs/>
          <w:sz w:val="24"/>
        </w:rPr>
        <w:t>o person with disability should be required to attend a face to face meeting</w:t>
      </w:r>
      <w:r w:rsidR="00DB43F9">
        <w:rPr>
          <w:rFonts w:ascii="Arial" w:hAnsi="Arial" w:cs="Arial"/>
          <w:sz w:val="24"/>
        </w:rPr>
        <w:t xml:space="preserve"> to: continue to receive disability supports, to maintain a social housing tenancy, to </w:t>
      </w:r>
      <w:r w:rsidR="00647141">
        <w:rPr>
          <w:rFonts w:ascii="Arial" w:hAnsi="Arial" w:cs="Arial"/>
          <w:sz w:val="24"/>
        </w:rPr>
        <w:t>access income support</w:t>
      </w:r>
      <w:r w:rsidR="00E51A82">
        <w:rPr>
          <w:rFonts w:ascii="Arial" w:hAnsi="Arial" w:cs="Arial"/>
          <w:sz w:val="24"/>
        </w:rPr>
        <w:t xml:space="preserve">; or to </w:t>
      </w:r>
      <w:r w:rsidR="00730B4A">
        <w:rPr>
          <w:rFonts w:ascii="Arial" w:hAnsi="Arial" w:cs="Arial"/>
          <w:sz w:val="24"/>
        </w:rPr>
        <w:t xml:space="preserve">retain </w:t>
      </w:r>
      <w:r w:rsidR="00E51A82">
        <w:rPr>
          <w:rFonts w:ascii="Arial" w:hAnsi="Arial" w:cs="Arial"/>
          <w:sz w:val="24"/>
        </w:rPr>
        <w:t xml:space="preserve">concessions, licences, </w:t>
      </w:r>
      <w:r w:rsidR="00730B4A">
        <w:rPr>
          <w:rFonts w:ascii="Arial" w:hAnsi="Arial" w:cs="Arial"/>
          <w:sz w:val="24"/>
        </w:rPr>
        <w:t xml:space="preserve">access to utilities </w:t>
      </w:r>
      <w:r w:rsidR="00154CB9">
        <w:rPr>
          <w:rFonts w:ascii="Arial" w:hAnsi="Arial" w:cs="Arial"/>
          <w:sz w:val="24"/>
        </w:rPr>
        <w:t>or undertake banking</w:t>
      </w:r>
    </w:p>
    <w:p w14:paraId="2C08DB7F" w14:textId="47DB062C" w:rsidR="0038621F" w:rsidRPr="00385022" w:rsidRDefault="0038621F" w:rsidP="00FD0E4B">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sidRPr="001E38FC">
        <w:rPr>
          <w:rFonts w:ascii="Arial" w:hAnsi="Arial" w:cs="Arial"/>
          <w:b/>
          <w:bCs/>
          <w:sz w:val="24"/>
        </w:rPr>
        <w:t xml:space="preserve">Rights to work and study from home </w:t>
      </w:r>
      <w:r w:rsidR="00321694" w:rsidRPr="001E38FC">
        <w:rPr>
          <w:rFonts w:ascii="Arial" w:hAnsi="Arial" w:cs="Arial"/>
          <w:b/>
          <w:bCs/>
          <w:sz w:val="24"/>
        </w:rPr>
        <w:t>for people with disability</w:t>
      </w:r>
      <w:r w:rsidR="00321694" w:rsidRPr="009D1D53">
        <w:rPr>
          <w:rFonts w:ascii="Arial" w:hAnsi="Arial" w:cs="Arial"/>
          <w:sz w:val="24"/>
        </w:rPr>
        <w:t xml:space="preserve"> </w:t>
      </w:r>
      <w:r w:rsidRPr="009D1D53">
        <w:rPr>
          <w:rFonts w:ascii="Arial" w:hAnsi="Arial" w:cs="Arial"/>
          <w:sz w:val="24"/>
        </w:rPr>
        <w:t>should be mandated</w:t>
      </w:r>
      <w:r w:rsidR="004615FD" w:rsidRPr="009D1D53">
        <w:rPr>
          <w:rFonts w:ascii="Arial" w:hAnsi="Arial" w:cs="Arial"/>
          <w:sz w:val="24"/>
        </w:rPr>
        <w:t xml:space="preserve"> by law</w:t>
      </w:r>
      <w:r w:rsidR="008B13DC" w:rsidRPr="009D1D53">
        <w:rPr>
          <w:rFonts w:ascii="Arial" w:hAnsi="Arial" w:cs="Arial"/>
          <w:sz w:val="24"/>
        </w:rPr>
        <w:t xml:space="preserve"> </w:t>
      </w:r>
      <w:r w:rsidR="002F1634" w:rsidRPr="009D1D53">
        <w:rPr>
          <w:rFonts w:ascii="Arial" w:hAnsi="Arial" w:cs="Arial"/>
          <w:sz w:val="24"/>
        </w:rPr>
        <w:t>(</w:t>
      </w:r>
      <w:r w:rsidR="008B13DC" w:rsidRPr="009D1D53">
        <w:rPr>
          <w:rFonts w:ascii="Arial" w:hAnsi="Arial" w:cs="Arial"/>
          <w:sz w:val="24"/>
        </w:rPr>
        <w:t>industrial and anti discrimination</w:t>
      </w:r>
      <w:r w:rsidR="002F1634" w:rsidRPr="009D1D53">
        <w:rPr>
          <w:rFonts w:ascii="Arial" w:hAnsi="Arial" w:cs="Arial"/>
          <w:sz w:val="24"/>
        </w:rPr>
        <w:t>)</w:t>
      </w:r>
      <w:r w:rsidR="004615FD" w:rsidRPr="009D1D53">
        <w:rPr>
          <w:rFonts w:ascii="Arial" w:hAnsi="Arial" w:cs="Arial"/>
          <w:sz w:val="24"/>
        </w:rPr>
        <w:t xml:space="preserve">.  </w:t>
      </w:r>
      <w:r w:rsidR="002D1401" w:rsidRPr="009D1D53">
        <w:rPr>
          <w:rFonts w:ascii="Arial" w:hAnsi="Arial" w:cs="Arial"/>
          <w:sz w:val="24"/>
        </w:rPr>
        <w:t xml:space="preserve">People should not be forced to choose between retaining </w:t>
      </w:r>
      <w:r w:rsidR="006A21CF" w:rsidRPr="009D1D53">
        <w:rPr>
          <w:rFonts w:ascii="Arial" w:hAnsi="Arial" w:cs="Arial"/>
          <w:sz w:val="24"/>
        </w:rPr>
        <w:t>their</w:t>
      </w:r>
      <w:r w:rsidR="002D1401" w:rsidRPr="009D1D53">
        <w:rPr>
          <w:rFonts w:ascii="Arial" w:hAnsi="Arial" w:cs="Arial"/>
          <w:sz w:val="24"/>
        </w:rPr>
        <w:t xml:space="preserve"> lives and bodily integrity and retaining an income or education attainment</w:t>
      </w:r>
      <w:r w:rsidR="006A21CF" w:rsidRPr="009D1D53">
        <w:rPr>
          <w:rFonts w:ascii="Arial" w:hAnsi="Arial" w:cs="Arial"/>
          <w:sz w:val="24"/>
        </w:rPr>
        <w:t xml:space="preserve">.  </w:t>
      </w:r>
      <w:r w:rsidR="004615FD" w:rsidRPr="009D1D53">
        <w:rPr>
          <w:rFonts w:ascii="Arial" w:hAnsi="Arial" w:cs="Arial"/>
          <w:sz w:val="24"/>
        </w:rPr>
        <w:t xml:space="preserve">No person with disability should be forced to return to an unsafe </w:t>
      </w:r>
      <w:r w:rsidR="00507CE3" w:rsidRPr="009D1D53">
        <w:rPr>
          <w:rFonts w:ascii="Arial" w:hAnsi="Arial" w:cs="Arial"/>
          <w:sz w:val="24"/>
        </w:rPr>
        <w:t xml:space="preserve">classroom, lecture hall, worksite or </w:t>
      </w:r>
      <w:r w:rsidR="00321694" w:rsidRPr="009D1D53">
        <w:rPr>
          <w:rFonts w:ascii="Arial" w:hAnsi="Arial" w:cs="Arial"/>
          <w:sz w:val="24"/>
        </w:rPr>
        <w:t>office</w:t>
      </w:r>
      <w:r w:rsidR="00BD0F90" w:rsidRPr="009D1D53">
        <w:rPr>
          <w:rFonts w:ascii="Arial" w:hAnsi="Arial" w:cs="Arial"/>
          <w:sz w:val="24"/>
        </w:rPr>
        <w:t xml:space="preserve"> against medical advice</w:t>
      </w:r>
      <w:r w:rsidR="00D36813" w:rsidRPr="009D1D53">
        <w:rPr>
          <w:rFonts w:ascii="Arial" w:hAnsi="Arial" w:cs="Arial"/>
          <w:sz w:val="24"/>
        </w:rPr>
        <w:t>. Federal and ACT public sectors should be model COVID safe employers</w:t>
      </w:r>
      <w:r w:rsidR="0092538C" w:rsidRPr="009D1D53">
        <w:rPr>
          <w:rFonts w:ascii="Arial" w:hAnsi="Arial" w:cs="Arial"/>
          <w:sz w:val="24"/>
        </w:rPr>
        <w:t xml:space="preserve"> </w:t>
      </w:r>
      <w:r w:rsidR="002F1634" w:rsidRPr="009D1D53">
        <w:rPr>
          <w:rFonts w:ascii="Arial" w:hAnsi="Arial" w:cs="Arial"/>
          <w:sz w:val="24"/>
        </w:rPr>
        <w:t>of people with disability.</w:t>
      </w:r>
    </w:p>
    <w:p w14:paraId="6CB6D91C" w14:textId="35A68970" w:rsidR="00DC7A03" w:rsidRPr="002324B1" w:rsidRDefault="00DC7A03" w:rsidP="00DC7A03">
      <w:pPr>
        <w:pStyle w:val="ListParagraph"/>
        <w:widowControl w:val="0"/>
        <w:numPr>
          <w:ilvl w:val="1"/>
          <w:numId w:val="7"/>
        </w:numPr>
        <w:tabs>
          <w:tab w:val="left" w:pos="170"/>
        </w:tabs>
        <w:suppressAutoHyphens/>
        <w:autoSpaceDE w:val="0"/>
        <w:autoSpaceDN w:val="0"/>
        <w:adjustRightInd w:val="0"/>
        <w:spacing w:after="113" w:line="220" w:lineRule="atLeast"/>
      </w:pPr>
      <w:r>
        <w:rPr>
          <w:rFonts w:ascii="Arial" w:hAnsi="Arial" w:cs="Arial"/>
          <w:sz w:val="24"/>
        </w:rPr>
        <w:t xml:space="preserve">The </w:t>
      </w:r>
      <w:r w:rsidRPr="001E38FC">
        <w:rPr>
          <w:rFonts w:ascii="Arial" w:hAnsi="Arial" w:cs="Arial"/>
          <w:b/>
          <w:bCs/>
          <w:sz w:val="24"/>
        </w:rPr>
        <w:t>additional costs of disability arising from COVID</w:t>
      </w:r>
      <w:r w:rsidR="00CB4F7A">
        <w:rPr>
          <w:rFonts w:ascii="Arial" w:hAnsi="Arial" w:cs="Arial"/>
          <w:b/>
          <w:bCs/>
          <w:sz w:val="24"/>
        </w:rPr>
        <w:t>-</w:t>
      </w:r>
      <w:r w:rsidRPr="001E38FC">
        <w:rPr>
          <w:rFonts w:ascii="Arial" w:hAnsi="Arial" w:cs="Arial"/>
          <w:b/>
          <w:bCs/>
          <w:sz w:val="24"/>
        </w:rPr>
        <w:t>19</w:t>
      </w:r>
      <w:r>
        <w:rPr>
          <w:rFonts w:ascii="Arial" w:hAnsi="Arial" w:cs="Arial"/>
          <w:sz w:val="24"/>
        </w:rPr>
        <w:t xml:space="preserve"> – such as the need to rely on </w:t>
      </w:r>
      <w:r w:rsidR="00DF42E8">
        <w:rPr>
          <w:rFonts w:ascii="Arial" w:hAnsi="Arial" w:cs="Arial"/>
          <w:sz w:val="24"/>
        </w:rPr>
        <w:t>non-contact</w:t>
      </w:r>
      <w:r>
        <w:rPr>
          <w:rFonts w:ascii="Arial" w:hAnsi="Arial" w:cs="Arial"/>
          <w:sz w:val="24"/>
        </w:rPr>
        <w:t xml:space="preserve"> deliveries and avoid mass transit should be better understood and responded to through income support and the tax system</w:t>
      </w:r>
      <w:r w:rsidR="00C03308">
        <w:rPr>
          <w:rFonts w:ascii="Arial" w:hAnsi="Arial" w:cs="Arial"/>
          <w:sz w:val="24"/>
        </w:rPr>
        <w:t>s</w:t>
      </w:r>
      <w:r>
        <w:rPr>
          <w:rFonts w:ascii="Arial" w:hAnsi="Arial" w:cs="Arial"/>
          <w:sz w:val="24"/>
        </w:rPr>
        <w:t xml:space="preserve"> </w:t>
      </w:r>
    </w:p>
    <w:p w14:paraId="52C29528" w14:textId="284C3749" w:rsidR="00883AEE" w:rsidRPr="002F1634" w:rsidRDefault="00385022" w:rsidP="00883AEE">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Governments, employers and education providers </w:t>
      </w:r>
      <w:r w:rsidR="0019697B">
        <w:rPr>
          <w:rFonts w:ascii="Arial" w:hAnsi="Arial" w:cs="Arial"/>
          <w:sz w:val="24"/>
        </w:rPr>
        <w:t xml:space="preserve">should organise to make fair and </w:t>
      </w:r>
      <w:r w:rsidR="0019697B" w:rsidRPr="00DC7A03">
        <w:rPr>
          <w:rFonts w:ascii="Arial" w:hAnsi="Arial" w:cs="Arial"/>
          <w:b/>
          <w:bCs/>
          <w:sz w:val="24"/>
        </w:rPr>
        <w:t xml:space="preserve">equitable contributions to the costs of </w:t>
      </w:r>
      <w:r w:rsidR="00D42AA9" w:rsidRPr="00DC7A03">
        <w:rPr>
          <w:rFonts w:ascii="Arial" w:hAnsi="Arial" w:cs="Arial"/>
          <w:b/>
          <w:bCs/>
          <w:sz w:val="24"/>
        </w:rPr>
        <w:t xml:space="preserve">online access </w:t>
      </w:r>
      <w:r w:rsidR="00D42AA9" w:rsidRPr="00DC7A03">
        <w:rPr>
          <w:rFonts w:ascii="Arial" w:hAnsi="Arial" w:cs="Arial"/>
          <w:b/>
          <w:bCs/>
          <w:sz w:val="24"/>
        </w:rPr>
        <w:lastRenderedPageBreak/>
        <w:t xml:space="preserve">to </w:t>
      </w:r>
      <w:r w:rsidR="0019697B" w:rsidRPr="00DC7A03">
        <w:rPr>
          <w:rFonts w:ascii="Arial" w:hAnsi="Arial" w:cs="Arial"/>
          <w:b/>
          <w:bCs/>
          <w:sz w:val="24"/>
        </w:rPr>
        <w:t xml:space="preserve">home based work and study </w:t>
      </w:r>
      <w:r w:rsidR="0019697B">
        <w:rPr>
          <w:rFonts w:ascii="Arial" w:hAnsi="Arial" w:cs="Arial"/>
          <w:sz w:val="24"/>
        </w:rPr>
        <w:t xml:space="preserve">as the provision and upkeep of this infrastructure shifts from colleges and workplaces to homes.  </w:t>
      </w:r>
    </w:p>
    <w:p w14:paraId="161BB753" w14:textId="30A6BF55" w:rsidR="00E3608F" w:rsidRPr="00115212" w:rsidRDefault="001C6E63" w:rsidP="00E3608F">
      <w:pPr>
        <w:pStyle w:val="ListParagraph"/>
        <w:widowControl w:val="0"/>
        <w:numPr>
          <w:ilvl w:val="1"/>
          <w:numId w:val="7"/>
        </w:numPr>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There should be </w:t>
      </w:r>
      <w:r w:rsidRPr="00DC7A03">
        <w:rPr>
          <w:rFonts w:ascii="Arial" w:hAnsi="Arial" w:cs="Arial"/>
          <w:b/>
          <w:bCs/>
          <w:sz w:val="24"/>
        </w:rPr>
        <w:t>funded supports and community development work</w:t>
      </w:r>
      <w:r>
        <w:rPr>
          <w:rFonts w:ascii="Arial" w:hAnsi="Arial" w:cs="Arial"/>
          <w:sz w:val="24"/>
        </w:rPr>
        <w:t xml:space="preserve"> aimed at improving social and community connectedness amongst people forced to shield from the pandemic.  This might includes ongoing grants, fostering online support networks and other innovative work (like safe spaces and special access events). </w:t>
      </w:r>
    </w:p>
    <w:p w14:paraId="4FFABDE3" w14:textId="689C3E8C" w:rsidR="00E3277C" w:rsidRDefault="00F122DB" w:rsidP="00E3277C">
      <w:pPr>
        <w:widowControl w:val="0"/>
        <w:tabs>
          <w:tab w:val="left" w:pos="170"/>
        </w:tabs>
        <w:suppressAutoHyphens/>
        <w:autoSpaceDE w:val="0"/>
        <w:autoSpaceDN w:val="0"/>
        <w:adjustRightInd w:val="0"/>
        <w:spacing w:after="113" w:line="220" w:lineRule="atLeast"/>
        <w:ind w:left="360"/>
        <w:rPr>
          <w:rFonts w:ascii="Arial" w:hAnsi="Arial" w:cs="Arial"/>
          <w:b/>
          <w:bCs/>
          <w:sz w:val="24"/>
        </w:rPr>
      </w:pPr>
      <w:r>
        <w:rPr>
          <w:rFonts w:ascii="Arial" w:hAnsi="Arial" w:cs="Arial"/>
          <w:b/>
          <w:bCs/>
          <w:sz w:val="24"/>
        </w:rPr>
        <w:t xml:space="preserve">Priority 4: </w:t>
      </w:r>
      <w:r w:rsidR="00D763D1">
        <w:rPr>
          <w:rFonts w:ascii="Arial" w:hAnsi="Arial" w:cs="Arial"/>
          <w:b/>
          <w:bCs/>
          <w:sz w:val="24"/>
        </w:rPr>
        <w:t>Learning lessons</w:t>
      </w:r>
      <w:r w:rsidR="00D64824">
        <w:rPr>
          <w:rFonts w:ascii="Arial" w:hAnsi="Arial" w:cs="Arial"/>
          <w:b/>
          <w:bCs/>
          <w:sz w:val="24"/>
        </w:rPr>
        <w:t xml:space="preserve"> and listening to people with disability</w:t>
      </w:r>
    </w:p>
    <w:p w14:paraId="5183283E" w14:textId="09F87D17" w:rsidR="002618A6" w:rsidRPr="00644BCB" w:rsidRDefault="0069100F" w:rsidP="00644BCB">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0069100F">
        <w:rPr>
          <w:rFonts w:ascii="Arial" w:hAnsi="Arial" w:cs="Arial"/>
          <w:b/>
          <w:bCs/>
          <w:sz w:val="24"/>
        </w:rPr>
        <w:t xml:space="preserve">Centre disabled people in the </w:t>
      </w:r>
      <w:r w:rsidR="00347AA2">
        <w:rPr>
          <w:rFonts w:ascii="Arial" w:hAnsi="Arial" w:cs="Arial"/>
          <w:b/>
          <w:bCs/>
          <w:sz w:val="24"/>
        </w:rPr>
        <w:t>long haul response</w:t>
      </w:r>
      <w:r>
        <w:rPr>
          <w:rFonts w:ascii="Arial" w:hAnsi="Arial" w:cs="Arial"/>
          <w:sz w:val="24"/>
        </w:rPr>
        <w:t xml:space="preserve">:  </w:t>
      </w:r>
      <w:r w:rsidR="00E17C5C" w:rsidRPr="2F17CAD5">
        <w:rPr>
          <w:rFonts w:ascii="Arial" w:hAnsi="Arial" w:cs="Arial"/>
          <w:sz w:val="24"/>
        </w:rPr>
        <w:t>Lessons must be learnt from COVID19</w:t>
      </w:r>
      <w:r w:rsidR="00D763D1">
        <w:rPr>
          <w:rFonts w:ascii="Arial" w:hAnsi="Arial" w:cs="Arial"/>
          <w:sz w:val="24"/>
        </w:rPr>
        <w:t xml:space="preserve"> </w:t>
      </w:r>
      <w:r w:rsidR="007347B0" w:rsidRPr="2F17CAD5">
        <w:rPr>
          <w:rFonts w:ascii="Arial" w:hAnsi="Arial" w:cs="Arial"/>
          <w:sz w:val="24"/>
        </w:rPr>
        <w:t xml:space="preserve">in conjunction with Disabled Peoples </w:t>
      </w:r>
      <w:r w:rsidR="009F007F" w:rsidRPr="2F17CAD5">
        <w:rPr>
          <w:rFonts w:ascii="Arial" w:hAnsi="Arial" w:cs="Arial"/>
          <w:sz w:val="24"/>
        </w:rPr>
        <w:t>Organi</w:t>
      </w:r>
      <w:r w:rsidR="009F007F">
        <w:rPr>
          <w:rFonts w:ascii="Arial" w:hAnsi="Arial" w:cs="Arial"/>
          <w:sz w:val="24"/>
        </w:rPr>
        <w:t>s</w:t>
      </w:r>
      <w:r w:rsidR="009F007F" w:rsidRPr="2F17CAD5">
        <w:rPr>
          <w:rFonts w:ascii="Arial" w:hAnsi="Arial" w:cs="Arial"/>
          <w:sz w:val="24"/>
        </w:rPr>
        <w:t>ations</w:t>
      </w:r>
      <w:r w:rsidR="002618A6">
        <w:rPr>
          <w:rFonts w:ascii="Arial" w:hAnsi="Arial" w:cs="Arial"/>
          <w:sz w:val="24"/>
        </w:rPr>
        <w:t xml:space="preserve">. Just as </w:t>
      </w:r>
      <w:r w:rsidR="00F60FE0">
        <w:rPr>
          <w:rFonts w:ascii="Arial" w:hAnsi="Arial" w:cs="Arial"/>
          <w:sz w:val="24"/>
        </w:rPr>
        <w:t xml:space="preserve">a </w:t>
      </w:r>
      <w:r w:rsidR="00065646">
        <w:rPr>
          <w:rFonts w:ascii="Arial" w:hAnsi="Arial" w:cs="Arial"/>
          <w:sz w:val="24"/>
        </w:rPr>
        <w:t>successful</w:t>
      </w:r>
      <w:r w:rsidR="002618A6">
        <w:rPr>
          <w:rFonts w:ascii="Arial" w:hAnsi="Arial" w:cs="Arial"/>
          <w:sz w:val="24"/>
        </w:rPr>
        <w:t xml:space="preserve"> Australian response to HIV AIDS centred the experiences of gay men in the health crisis so the response to COVID needs to attend to the wisdom and knowledge of those at risk including people with disabilities at risk of health complications. </w:t>
      </w:r>
    </w:p>
    <w:p w14:paraId="1402A127" w14:textId="24C864A9" w:rsidR="004C2451" w:rsidRPr="00583D2D" w:rsidRDefault="0069100F" w:rsidP="00583D2D">
      <w:pPr>
        <w:pStyle w:val="ListParagraph"/>
        <w:widowControl w:val="0"/>
        <w:numPr>
          <w:ilvl w:val="0"/>
          <w:numId w:val="7"/>
        </w:numPr>
        <w:tabs>
          <w:tab w:val="left" w:pos="170"/>
        </w:tabs>
        <w:suppressAutoHyphens/>
        <w:autoSpaceDE w:val="0"/>
        <w:autoSpaceDN w:val="0"/>
        <w:adjustRightInd w:val="0"/>
        <w:spacing w:after="113" w:line="220" w:lineRule="atLeast"/>
        <w:rPr>
          <w:rFonts w:ascii="Arial" w:hAnsi="Arial" w:cs="Arial"/>
          <w:sz w:val="24"/>
        </w:rPr>
      </w:pPr>
      <w:r w:rsidRPr="0069100F">
        <w:rPr>
          <w:rFonts w:ascii="Arial" w:hAnsi="Arial" w:cs="Arial"/>
          <w:b/>
          <w:bCs/>
          <w:sz w:val="24"/>
        </w:rPr>
        <w:t>Set aside funds to respond</w:t>
      </w:r>
      <w:r>
        <w:rPr>
          <w:rFonts w:ascii="Arial" w:hAnsi="Arial" w:cs="Arial"/>
          <w:sz w:val="24"/>
        </w:rPr>
        <w:t xml:space="preserve">: </w:t>
      </w:r>
      <w:r w:rsidR="00505CB7" w:rsidRPr="2F17CAD5">
        <w:rPr>
          <w:rFonts w:ascii="Arial" w:hAnsi="Arial" w:cs="Arial"/>
          <w:sz w:val="24"/>
        </w:rPr>
        <w:t>C</w:t>
      </w:r>
      <w:r w:rsidR="004C2451" w:rsidRPr="2F17CAD5">
        <w:rPr>
          <w:rFonts w:ascii="Arial" w:hAnsi="Arial" w:cs="Arial"/>
          <w:sz w:val="24"/>
        </w:rPr>
        <w:t>ontingency fund</w:t>
      </w:r>
      <w:r w:rsidR="00505CB7" w:rsidRPr="2F17CAD5">
        <w:rPr>
          <w:rFonts w:ascii="Arial" w:hAnsi="Arial" w:cs="Arial"/>
          <w:sz w:val="24"/>
        </w:rPr>
        <w:t>s</w:t>
      </w:r>
      <w:r w:rsidR="004C2451" w:rsidRPr="2F17CAD5">
        <w:rPr>
          <w:rFonts w:ascii="Arial" w:hAnsi="Arial" w:cs="Arial"/>
          <w:sz w:val="24"/>
        </w:rPr>
        <w:t xml:space="preserve"> should be reserved by Governments, including the </w:t>
      </w:r>
      <w:r w:rsidR="00BA4150" w:rsidRPr="2F17CAD5">
        <w:rPr>
          <w:rFonts w:ascii="Arial" w:hAnsi="Arial" w:cs="Arial"/>
          <w:sz w:val="24"/>
        </w:rPr>
        <w:t xml:space="preserve">ACT </w:t>
      </w:r>
      <w:r w:rsidR="00504F99" w:rsidRPr="2F17CAD5">
        <w:rPr>
          <w:rFonts w:ascii="Arial" w:hAnsi="Arial" w:cs="Arial"/>
          <w:sz w:val="24"/>
        </w:rPr>
        <w:t>Government</w:t>
      </w:r>
      <w:r w:rsidR="004C2451" w:rsidRPr="2F17CAD5">
        <w:rPr>
          <w:rFonts w:ascii="Arial" w:hAnsi="Arial" w:cs="Arial"/>
          <w:sz w:val="24"/>
        </w:rPr>
        <w:t xml:space="preserve"> </w:t>
      </w:r>
      <w:r w:rsidR="00504F99" w:rsidRPr="2F17CAD5">
        <w:rPr>
          <w:rFonts w:ascii="Arial" w:hAnsi="Arial" w:cs="Arial"/>
          <w:sz w:val="24"/>
        </w:rPr>
        <w:t xml:space="preserve">to mitigate </w:t>
      </w:r>
      <w:r w:rsidR="002529A6" w:rsidRPr="2F17CAD5">
        <w:rPr>
          <w:rFonts w:ascii="Arial" w:hAnsi="Arial" w:cs="Arial"/>
          <w:sz w:val="24"/>
        </w:rPr>
        <w:t>t</w:t>
      </w:r>
      <w:r w:rsidR="00504F99" w:rsidRPr="2F17CAD5">
        <w:rPr>
          <w:rFonts w:ascii="Arial" w:hAnsi="Arial" w:cs="Arial"/>
          <w:sz w:val="24"/>
        </w:rPr>
        <w:t>he effects of COVID on people with disability and other vulnerable Canberrans</w:t>
      </w:r>
      <w:r w:rsidR="002529A6" w:rsidRPr="2F17CAD5">
        <w:rPr>
          <w:rFonts w:ascii="Arial" w:hAnsi="Arial" w:cs="Arial"/>
          <w:sz w:val="24"/>
        </w:rPr>
        <w:t xml:space="preserve">. This should include funding </w:t>
      </w:r>
      <w:r w:rsidR="00BA4150" w:rsidRPr="2F17CAD5">
        <w:rPr>
          <w:rFonts w:ascii="Arial" w:hAnsi="Arial" w:cs="Arial"/>
          <w:sz w:val="24"/>
        </w:rPr>
        <w:t xml:space="preserve">for public health measures, service continuity, social inclusion and information to people with disabilities impacted by COVID19. </w:t>
      </w:r>
    </w:p>
    <w:p w14:paraId="1DEA271F" w14:textId="5D726868" w:rsidR="00115212" w:rsidRPr="00D65797" w:rsidRDefault="0069100F">
      <w:pPr>
        <w:pStyle w:val="ListParagraph"/>
        <w:widowControl w:val="0"/>
        <w:numPr>
          <w:ilvl w:val="0"/>
          <w:numId w:val="7"/>
        </w:numPr>
        <w:tabs>
          <w:tab w:val="left" w:pos="170"/>
        </w:tabs>
        <w:suppressAutoHyphens/>
        <w:autoSpaceDE w:val="0"/>
        <w:autoSpaceDN w:val="0"/>
        <w:adjustRightInd w:val="0"/>
        <w:spacing w:after="113" w:line="220" w:lineRule="atLeast"/>
      </w:pPr>
      <w:r w:rsidRPr="0069100F">
        <w:rPr>
          <w:rFonts w:ascii="Arial" w:hAnsi="Arial" w:cs="Arial"/>
          <w:b/>
          <w:bCs/>
          <w:sz w:val="24"/>
        </w:rPr>
        <w:t>Flexibility</w:t>
      </w:r>
      <w:r>
        <w:rPr>
          <w:rFonts w:ascii="Arial" w:hAnsi="Arial" w:cs="Arial"/>
          <w:sz w:val="24"/>
        </w:rPr>
        <w:t xml:space="preserve">: </w:t>
      </w:r>
      <w:r w:rsidR="000A44A7" w:rsidRPr="00644BCB">
        <w:rPr>
          <w:rFonts w:ascii="Arial" w:hAnsi="Arial" w:cs="Arial"/>
          <w:sz w:val="24"/>
        </w:rPr>
        <w:t>Governments</w:t>
      </w:r>
      <w:r w:rsidR="00AD644B" w:rsidRPr="00644BCB">
        <w:rPr>
          <w:rFonts w:ascii="Arial" w:hAnsi="Arial" w:cs="Arial"/>
          <w:sz w:val="24"/>
        </w:rPr>
        <w:t xml:space="preserve"> – along with the National Disability Insurance Agency - </w:t>
      </w:r>
      <w:r w:rsidR="004C2451" w:rsidRPr="00644BCB">
        <w:rPr>
          <w:rFonts w:ascii="Arial" w:hAnsi="Arial" w:cs="Arial"/>
          <w:sz w:val="24"/>
        </w:rPr>
        <w:t xml:space="preserve">need to </w:t>
      </w:r>
      <w:r w:rsidR="00644BCB" w:rsidRPr="00644BCB">
        <w:rPr>
          <w:rFonts w:ascii="Arial" w:hAnsi="Arial" w:cs="Arial"/>
          <w:sz w:val="24"/>
        </w:rPr>
        <w:t xml:space="preserve">do ongoing work to </w:t>
      </w:r>
      <w:r w:rsidR="004C2451" w:rsidRPr="00644BCB">
        <w:rPr>
          <w:rFonts w:ascii="Arial" w:hAnsi="Arial" w:cs="Arial"/>
          <w:sz w:val="24"/>
        </w:rPr>
        <w:t xml:space="preserve">develop systems and </w:t>
      </w:r>
      <w:r w:rsidR="00AD644B" w:rsidRPr="00644BCB">
        <w:rPr>
          <w:rFonts w:ascii="Arial" w:hAnsi="Arial" w:cs="Arial"/>
          <w:sz w:val="24"/>
        </w:rPr>
        <w:t>protocols</w:t>
      </w:r>
      <w:r w:rsidR="004C2451" w:rsidRPr="00644BCB">
        <w:rPr>
          <w:rFonts w:ascii="Arial" w:hAnsi="Arial" w:cs="Arial"/>
          <w:sz w:val="24"/>
        </w:rPr>
        <w:t xml:space="preserve"> which allow them to </w:t>
      </w:r>
      <w:r w:rsidR="000A44A7" w:rsidRPr="00644BCB">
        <w:rPr>
          <w:rFonts w:ascii="Arial" w:hAnsi="Arial" w:cs="Arial"/>
          <w:sz w:val="24"/>
        </w:rPr>
        <w:t xml:space="preserve">alter </w:t>
      </w:r>
      <w:r w:rsidR="004C2451" w:rsidRPr="00644BCB">
        <w:rPr>
          <w:rFonts w:ascii="Arial" w:hAnsi="Arial" w:cs="Arial"/>
          <w:sz w:val="24"/>
        </w:rPr>
        <w:t xml:space="preserve">Business as </w:t>
      </w:r>
      <w:r w:rsidR="00AD644B" w:rsidRPr="00644BCB">
        <w:rPr>
          <w:rFonts w:ascii="Arial" w:hAnsi="Arial" w:cs="Arial"/>
          <w:sz w:val="24"/>
        </w:rPr>
        <w:t>U</w:t>
      </w:r>
      <w:r w:rsidR="004C2451" w:rsidRPr="00644BCB">
        <w:rPr>
          <w:rFonts w:ascii="Arial" w:hAnsi="Arial" w:cs="Arial"/>
          <w:sz w:val="24"/>
        </w:rPr>
        <w:t xml:space="preserve">sual </w:t>
      </w:r>
      <w:r w:rsidR="00AD644B" w:rsidRPr="00644BCB">
        <w:rPr>
          <w:rFonts w:ascii="Arial" w:hAnsi="Arial" w:cs="Arial"/>
          <w:sz w:val="24"/>
        </w:rPr>
        <w:t xml:space="preserve">operations </w:t>
      </w:r>
      <w:r w:rsidR="00644BCB">
        <w:rPr>
          <w:rFonts w:ascii="Arial" w:hAnsi="Arial" w:cs="Arial"/>
          <w:sz w:val="24"/>
        </w:rPr>
        <w:t>to respond to the needs of people with disability in the pandemic</w:t>
      </w:r>
    </w:p>
    <w:p w14:paraId="1A948652" w14:textId="0D4FDBD0" w:rsidR="002F1634" w:rsidRDefault="002F1634" w:rsidP="00491446">
      <w:pPr>
        <w:pStyle w:val="ListParagraph"/>
        <w:widowControl w:val="0"/>
        <w:tabs>
          <w:tab w:val="left" w:pos="170"/>
        </w:tabs>
        <w:suppressAutoHyphens/>
        <w:autoSpaceDE w:val="0"/>
        <w:autoSpaceDN w:val="0"/>
        <w:adjustRightInd w:val="0"/>
        <w:spacing w:after="113" w:line="220" w:lineRule="atLeast"/>
      </w:pPr>
    </w:p>
    <w:p w14:paraId="33531232" w14:textId="77777777" w:rsidR="00E01FAB" w:rsidRDefault="00E01FAB" w:rsidP="00E01FAB">
      <w:pPr>
        <w:rPr>
          <w:rFonts w:ascii="DIN-Bold" w:hAnsi="DIN-Bold" w:cs="Moon-Bold"/>
          <w:b/>
          <w:bCs/>
          <w:color w:val="034797"/>
          <w:sz w:val="32"/>
          <w:szCs w:val="32"/>
          <w:lang w:val="en-US"/>
        </w:rPr>
      </w:pPr>
      <w:r>
        <w:rPr>
          <w:rFonts w:ascii="DIN-Bold" w:hAnsi="DIN-Bold" w:cs="Moon-Bold"/>
          <w:b/>
          <w:bCs/>
          <w:color w:val="034797"/>
          <w:sz w:val="32"/>
          <w:szCs w:val="32"/>
          <w:lang w:val="en-US"/>
        </w:rPr>
        <w:t xml:space="preserve">The evidence </w:t>
      </w:r>
    </w:p>
    <w:p w14:paraId="6CC169B4" w14:textId="52E8652F" w:rsidR="00E442D0" w:rsidRDefault="00E442D0" w:rsidP="003C3300">
      <w:pPr>
        <w:pStyle w:val="ListParagraph"/>
        <w:numPr>
          <w:ilvl w:val="0"/>
          <w:numId w:val="9"/>
        </w:numPr>
        <w:spacing w:line="240" w:lineRule="auto"/>
        <w:rPr>
          <w:rFonts w:ascii="Arial" w:hAnsi="Arial" w:cs="Arial"/>
          <w:sz w:val="24"/>
        </w:rPr>
      </w:pPr>
      <w:r>
        <w:rPr>
          <w:rFonts w:ascii="Arial" w:hAnsi="Arial" w:cs="Arial"/>
          <w:sz w:val="24"/>
        </w:rPr>
        <w:t>T</w:t>
      </w:r>
      <w:r w:rsidRPr="00221BD5">
        <w:rPr>
          <w:rFonts w:ascii="Arial" w:hAnsi="Arial" w:cs="Arial"/>
          <w:sz w:val="24"/>
        </w:rPr>
        <w:t xml:space="preserve">he official global death toll from COVID-19 </w:t>
      </w:r>
      <w:r w:rsidR="000B0C88">
        <w:rPr>
          <w:rFonts w:ascii="Arial" w:hAnsi="Arial" w:cs="Arial"/>
          <w:sz w:val="24"/>
        </w:rPr>
        <w:t>reached</w:t>
      </w:r>
      <w:r w:rsidRPr="00221BD5">
        <w:rPr>
          <w:rFonts w:ascii="Arial" w:hAnsi="Arial" w:cs="Arial"/>
          <w:sz w:val="24"/>
        </w:rPr>
        <w:t xml:space="preserve"> 6</w:t>
      </w:r>
      <w:r w:rsidR="00252B86">
        <w:rPr>
          <w:rFonts w:ascii="Arial" w:hAnsi="Arial" w:cs="Arial"/>
          <w:sz w:val="24"/>
        </w:rPr>
        <w:t>.4</w:t>
      </w:r>
      <w:r w:rsidR="00B2363C">
        <w:rPr>
          <w:rFonts w:ascii="Arial" w:hAnsi="Arial" w:cs="Arial"/>
          <w:sz w:val="24"/>
        </w:rPr>
        <w:t>4</w:t>
      </w:r>
      <w:r w:rsidRPr="00221BD5">
        <w:rPr>
          <w:rFonts w:ascii="Arial" w:hAnsi="Arial" w:cs="Arial"/>
          <w:sz w:val="24"/>
        </w:rPr>
        <w:t xml:space="preserve"> million </w:t>
      </w:r>
      <w:r w:rsidR="000B0C88">
        <w:rPr>
          <w:rFonts w:ascii="Arial" w:hAnsi="Arial" w:cs="Arial"/>
          <w:sz w:val="24"/>
        </w:rPr>
        <w:t>as of August 2022</w:t>
      </w:r>
      <w:r w:rsidRPr="00221BD5">
        <w:rPr>
          <w:rFonts w:ascii="Arial" w:hAnsi="Arial" w:cs="Arial"/>
          <w:sz w:val="24"/>
        </w:rPr>
        <w:t xml:space="preserve">, </w:t>
      </w:r>
      <w:r>
        <w:rPr>
          <w:rFonts w:ascii="Arial" w:hAnsi="Arial" w:cs="Arial"/>
          <w:sz w:val="24"/>
        </w:rPr>
        <w:t xml:space="preserve">however </w:t>
      </w:r>
      <w:r w:rsidRPr="00221BD5">
        <w:rPr>
          <w:rFonts w:ascii="Arial" w:hAnsi="Arial" w:cs="Arial"/>
          <w:sz w:val="24"/>
        </w:rPr>
        <w:t>estimates of the actual impact of COVID-19 are far higher.</w:t>
      </w:r>
      <w:r>
        <w:rPr>
          <w:rStyle w:val="FootnoteReference"/>
          <w:rFonts w:ascii="Arial" w:hAnsi="Arial" w:cs="Arial"/>
          <w:sz w:val="24"/>
        </w:rPr>
        <w:footnoteReference w:id="2"/>
      </w:r>
    </w:p>
    <w:p w14:paraId="5301093D" w14:textId="77777777" w:rsidR="00E442D0" w:rsidRDefault="00E442D0" w:rsidP="003C3300">
      <w:pPr>
        <w:pStyle w:val="ListParagraph"/>
        <w:numPr>
          <w:ilvl w:val="1"/>
          <w:numId w:val="9"/>
        </w:numPr>
        <w:spacing w:line="240" w:lineRule="auto"/>
        <w:rPr>
          <w:rFonts w:ascii="Arial" w:hAnsi="Arial" w:cs="Arial"/>
          <w:sz w:val="24"/>
        </w:rPr>
      </w:pPr>
      <w:r w:rsidRPr="00221BD5">
        <w:rPr>
          <w:rFonts w:ascii="Arial" w:hAnsi="Arial" w:cs="Arial"/>
          <w:sz w:val="24"/>
        </w:rPr>
        <w:t>For example, The Economist estimates that there have been 20.7 million excess deaths</w:t>
      </w:r>
      <w:r>
        <w:rPr>
          <w:rStyle w:val="FootnoteReference"/>
          <w:rFonts w:ascii="Arial" w:hAnsi="Arial" w:cs="Arial"/>
          <w:sz w:val="24"/>
        </w:rPr>
        <w:footnoteReference w:id="3"/>
      </w:r>
      <w:r w:rsidRPr="00221BD5">
        <w:rPr>
          <w:rFonts w:ascii="Arial" w:hAnsi="Arial" w:cs="Arial"/>
          <w:sz w:val="24"/>
        </w:rPr>
        <w:t xml:space="preserve"> </w:t>
      </w:r>
    </w:p>
    <w:p w14:paraId="69CC43E5" w14:textId="77777777" w:rsidR="00E442D0" w:rsidRDefault="00E442D0" w:rsidP="003C3300">
      <w:pPr>
        <w:pStyle w:val="ListParagraph"/>
        <w:numPr>
          <w:ilvl w:val="0"/>
          <w:numId w:val="9"/>
        </w:numPr>
        <w:spacing w:line="240" w:lineRule="auto"/>
        <w:rPr>
          <w:rFonts w:ascii="Arial" w:hAnsi="Arial" w:cs="Arial"/>
          <w:sz w:val="24"/>
        </w:rPr>
      </w:pPr>
      <w:r>
        <w:rPr>
          <w:rFonts w:ascii="Arial" w:hAnsi="Arial" w:cs="Arial"/>
          <w:sz w:val="24"/>
        </w:rPr>
        <w:t xml:space="preserve">Before the pandemic, an estimated 15% of the global population had a disability. COVID-19 is now adding to those ranks apace. </w:t>
      </w:r>
    </w:p>
    <w:p w14:paraId="5C55A71E" w14:textId="77777777" w:rsidR="00E442D0" w:rsidRPr="00847063" w:rsidRDefault="00E442D0" w:rsidP="003C3300">
      <w:pPr>
        <w:pStyle w:val="ListParagraph"/>
        <w:numPr>
          <w:ilvl w:val="0"/>
          <w:numId w:val="9"/>
        </w:numPr>
        <w:spacing w:line="240" w:lineRule="auto"/>
        <w:rPr>
          <w:rFonts w:ascii="Arial" w:hAnsi="Arial" w:cs="Arial"/>
          <w:sz w:val="24"/>
        </w:rPr>
      </w:pPr>
      <w:r>
        <w:rPr>
          <w:rFonts w:ascii="Arial" w:hAnsi="Arial" w:cs="Arial"/>
          <w:sz w:val="24"/>
        </w:rPr>
        <w:t>Emerging studies indicate the disproportionate impact of COVID-19 on people with disabilities. For example,</w:t>
      </w:r>
    </w:p>
    <w:p w14:paraId="5CF91E8F" w14:textId="77777777" w:rsidR="00E442D0" w:rsidRPr="0080174D" w:rsidRDefault="00E442D0" w:rsidP="003C3300">
      <w:pPr>
        <w:pStyle w:val="ListParagraph"/>
        <w:numPr>
          <w:ilvl w:val="1"/>
          <w:numId w:val="9"/>
        </w:numPr>
        <w:shd w:val="clear" w:color="auto" w:fill="FFFFFF"/>
        <w:spacing w:line="240" w:lineRule="auto"/>
        <w:ind w:left="1434" w:hanging="357"/>
        <w:rPr>
          <w:rFonts w:ascii="Arial" w:eastAsia="Times New Roman" w:hAnsi="Arial" w:cs="Arial"/>
          <w:color w:val="222222"/>
          <w:sz w:val="24"/>
          <w:lang w:eastAsia="en-AU"/>
        </w:rPr>
      </w:pPr>
      <w:r>
        <w:rPr>
          <w:rFonts w:ascii="Arial" w:hAnsi="Arial" w:cs="Arial"/>
          <w:color w:val="191919"/>
          <w:sz w:val="24"/>
          <w:shd w:val="clear" w:color="auto" w:fill="FFFFFF"/>
        </w:rPr>
        <w:t>In the UK, nearly 60% of the people who died from causes involving COVID-19 in 2020 had a disability.</w:t>
      </w:r>
    </w:p>
    <w:p w14:paraId="5C164D08" w14:textId="77777777" w:rsidR="00E442D0" w:rsidRDefault="00E442D0" w:rsidP="003C3300">
      <w:pPr>
        <w:pStyle w:val="ListParagraph"/>
        <w:numPr>
          <w:ilvl w:val="1"/>
          <w:numId w:val="9"/>
        </w:numPr>
        <w:shd w:val="clear" w:color="auto" w:fill="FFFFFF"/>
        <w:spacing w:line="240" w:lineRule="auto"/>
        <w:ind w:left="1434" w:hanging="357"/>
        <w:rPr>
          <w:rFonts w:ascii="Arial" w:eastAsia="Times New Roman" w:hAnsi="Arial" w:cs="Arial"/>
          <w:color w:val="222222"/>
          <w:sz w:val="24"/>
          <w:lang w:eastAsia="en-AU"/>
        </w:rPr>
      </w:pPr>
      <w:r>
        <w:rPr>
          <w:rFonts w:ascii="Arial" w:eastAsia="Times New Roman" w:hAnsi="Arial" w:cs="Arial"/>
          <w:color w:val="222222"/>
          <w:sz w:val="24"/>
          <w:lang w:eastAsia="en-AU"/>
        </w:rPr>
        <w:t>People with disability in the UK were three times more likely to die from COVID-19, with greater disparities at younger ages</w:t>
      </w:r>
      <w:r w:rsidRPr="00847063">
        <w:rPr>
          <w:rFonts w:ascii="Arial" w:eastAsia="Times New Roman" w:hAnsi="Arial" w:cs="Arial"/>
          <w:color w:val="222222"/>
          <w:sz w:val="24"/>
          <w:lang w:eastAsia="en-AU"/>
        </w:rPr>
        <w:t>.</w:t>
      </w:r>
      <w:r w:rsidRPr="00847063">
        <w:rPr>
          <w:rStyle w:val="FootnoteReference"/>
          <w:rFonts w:ascii="Arial" w:eastAsia="Times New Roman" w:hAnsi="Arial" w:cs="Arial"/>
          <w:color w:val="222222"/>
          <w:sz w:val="24"/>
          <w:lang w:eastAsia="en-AU"/>
        </w:rPr>
        <w:footnoteReference w:id="4"/>
      </w:r>
      <w:r w:rsidRPr="00847063">
        <w:rPr>
          <w:rFonts w:ascii="Arial" w:eastAsia="Times New Roman" w:hAnsi="Arial" w:cs="Arial"/>
          <w:color w:val="222222"/>
          <w:sz w:val="24"/>
          <w:lang w:eastAsia="en-AU"/>
        </w:rPr>
        <w:t xml:space="preserve"> </w:t>
      </w:r>
      <w:r>
        <w:rPr>
          <w:rFonts w:ascii="Arial" w:eastAsia="Times New Roman" w:hAnsi="Arial" w:cs="Arial"/>
          <w:color w:val="222222"/>
          <w:sz w:val="24"/>
          <w:lang w:eastAsia="en-AU"/>
        </w:rPr>
        <w:t>M</w:t>
      </w:r>
      <w:r w:rsidRPr="00847063">
        <w:rPr>
          <w:rFonts w:ascii="Arial" w:eastAsia="Times New Roman" w:hAnsi="Arial" w:cs="Arial"/>
          <w:color w:val="222222"/>
          <w:sz w:val="24"/>
          <w:lang w:eastAsia="en-AU"/>
        </w:rPr>
        <w:t xml:space="preserve">ortality is higher </w:t>
      </w:r>
      <w:r>
        <w:rPr>
          <w:rFonts w:ascii="Arial" w:eastAsia="Times New Roman" w:hAnsi="Arial" w:cs="Arial"/>
          <w:color w:val="222222"/>
          <w:sz w:val="24"/>
          <w:lang w:eastAsia="en-AU"/>
        </w:rPr>
        <w:t>still (three to five times) among adults with intellectual disability.</w:t>
      </w:r>
    </w:p>
    <w:p w14:paraId="5E961A20" w14:textId="77777777" w:rsidR="00E442D0" w:rsidRDefault="00E442D0" w:rsidP="003C3300">
      <w:pPr>
        <w:pStyle w:val="ListParagraph"/>
        <w:numPr>
          <w:ilvl w:val="1"/>
          <w:numId w:val="9"/>
        </w:numPr>
        <w:shd w:val="clear" w:color="auto" w:fill="FFFFFF"/>
        <w:spacing w:line="240" w:lineRule="auto"/>
        <w:ind w:left="1434" w:hanging="357"/>
        <w:rPr>
          <w:rFonts w:ascii="Arial" w:eastAsia="Times New Roman" w:hAnsi="Arial" w:cs="Arial"/>
          <w:color w:val="222222"/>
          <w:sz w:val="24"/>
          <w:lang w:eastAsia="en-AU"/>
        </w:rPr>
      </w:pPr>
      <w:r>
        <w:rPr>
          <w:rFonts w:ascii="Arial" w:eastAsia="Times New Roman" w:hAnsi="Arial" w:cs="Arial"/>
          <w:color w:val="222222"/>
          <w:sz w:val="24"/>
          <w:lang w:eastAsia="en-AU"/>
        </w:rPr>
        <w:lastRenderedPageBreak/>
        <w:t>Children less than 16 years of age with intellectual disability have six to nine times higher rates of hospitalisation in the UK.</w:t>
      </w:r>
      <w:r>
        <w:rPr>
          <w:rStyle w:val="FootnoteReference"/>
          <w:rFonts w:ascii="Arial" w:eastAsia="Times New Roman" w:hAnsi="Arial" w:cs="Arial"/>
          <w:color w:val="222222"/>
          <w:sz w:val="24"/>
          <w:lang w:eastAsia="en-AU"/>
        </w:rPr>
        <w:footnoteReference w:id="5"/>
      </w:r>
      <w:r>
        <w:rPr>
          <w:rFonts w:ascii="Arial" w:eastAsia="Times New Roman" w:hAnsi="Arial" w:cs="Arial"/>
          <w:color w:val="222222"/>
          <w:sz w:val="24"/>
          <w:lang w:eastAsia="en-AU"/>
        </w:rPr>
        <w:t xml:space="preserve"> </w:t>
      </w:r>
    </w:p>
    <w:p w14:paraId="3F751EE2" w14:textId="77777777" w:rsidR="00E442D0" w:rsidRPr="0080174D" w:rsidRDefault="00E442D0" w:rsidP="003C3300">
      <w:pPr>
        <w:pStyle w:val="ListParagraph"/>
        <w:numPr>
          <w:ilvl w:val="1"/>
          <w:numId w:val="9"/>
        </w:numPr>
        <w:shd w:val="clear" w:color="auto" w:fill="FFFFFF"/>
        <w:spacing w:line="240" w:lineRule="auto"/>
        <w:ind w:left="1434" w:hanging="357"/>
        <w:rPr>
          <w:rFonts w:ascii="Arial" w:eastAsia="Times New Roman" w:hAnsi="Arial" w:cs="Arial"/>
          <w:color w:val="222222"/>
          <w:sz w:val="24"/>
          <w:lang w:eastAsia="en-AU"/>
        </w:rPr>
      </w:pPr>
      <w:r w:rsidRPr="00847063">
        <w:rPr>
          <w:rFonts w:ascii="Arial" w:eastAsia="Times New Roman" w:hAnsi="Arial" w:cs="Arial"/>
          <w:color w:val="222222"/>
          <w:sz w:val="24"/>
          <w:lang w:eastAsia="en-AU"/>
        </w:rPr>
        <w:t xml:space="preserve">In the United States, </w:t>
      </w:r>
      <w:r>
        <w:rPr>
          <w:rFonts w:ascii="Arial" w:eastAsia="Times New Roman" w:hAnsi="Arial" w:cs="Arial"/>
          <w:color w:val="222222"/>
          <w:sz w:val="24"/>
          <w:lang w:eastAsia="en-AU"/>
        </w:rPr>
        <w:t xml:space="preserve">case fatality rates were </w:t>
      </w:r>
      <w:r w:rsidRPr="00847063">
        <w:rPr>
          <w:rFonts w:ascii="Arial" w:eastAsia="Times New Roman" w:hAnsi="Arial" w:cs="Arial"/>
          <w:color w:val="222222"/>
          <w:sz w:val="24"/>
          <w:lang w:eastAsia="en-AU"/>
        </w:rPr>
        <w:t>much higher for people with intellectual disabilities compared to non-disabled counterparts at younger ages such as &lt;17 (1.6% vs. 0.01%), and 18 to 74 (4.5% vs. 2.7%).</w:t>
      </w:r>
      <w:r w:rsidRPr="00847063">
        <w:rPr>
          <w:rStyle w:val="FootnoteReference"/>
          <w:rFonts w:ascii="Arial" w:eastAsia="Times New Roman" w:hAnsi="Arial" w:cs="Arial"/>
          <w:color w:val="222222"/>
          <w:sz w:val="24"/>
          <w:lang w:eastAsia="en-AU"/>
        </w:rPr>
        <w:footnoteReference w:id="6"/>
      </w:r>
      <w:r w:rsidRPr="00847063">
        <w:rPr>
          <w:rFonts w:ascii="Arial" w:eastAsia="Times New Roman" w:hAnsi="Arial" w:cs="Arial"/>
          <w:color w:val="222222"/>
          <w:sz w:val="24"/>
          <w:lang w:eastAsia="en-AU"/>
        </w:rPr>
        <w:t xml:space="preserve"> </w:t>
      </w:r>
    </w:p>
    <w:p w14:paraId="0B2E951A" w14:textId="77777777" w:rsidR="00E442D0" w:rsidRDefault="00E442D0" w:rsidP="003C3300">
      <w:pPr>
        <w:pStyle w:val="ListParagraph"/>
        <w:numPr>
          <w:ilvl w:val="1"/>
          <w:numId w:val="9"/>
        </w:numPr>
        <w:shd w:val="clear" w:color="auto" w:fill="FFFFFF"/>
        <w:spacing w:line="240" w:lineRule="auto"/>
        <w:ind w:left="1434" w:hanging="357"/>
        <w:rPr>
          <w:rFonts w:ascii="Arial" w:eastAsia="Times New Roman" w:hAnsi="Arial" w:cs="Arial"/>
          <w:color w:val="222222"/>
          <w:sz w:val="24"/>
          <w:lang w:eastAsia="en-AU"/>
        </w:rPr>
      </w:pPr>
      <w:r>
        <w:rPr>
          <w:rFonts w:ascii="Arial" w:eastAsia="Times New Roman" w:hAnsi="Arial" w:cs="Arial"/>
          <w:color w:val="222222"/>
          <w:sz w:val="24"/>
          <w:lang w:eastAsia="en-AU"/>
        </w:rPr>
        <w:t>In a Canadian province,</w:t>
      </w:r>
      <w:r w:rsidRPr="00847063">
        <w:rPr>
          <w:rFonts w:ascii="Arial" w:eastAsia="Times New Roman" w:hAnsi="Arial" w:cs="Arial"/>
          <w:color w:val="222222"/>
          <w:sz w:val="24"/>
          <w:lang w:eastAsia="en-AU"/>
        </w:rPr>
        <w:t xml:space="preserve"> hospitalisation and mortality rates for COVID-19 are higher for adults with intellectual </w:t>
      </w:r>
      <w:r>
        <w:rPr>
          <w:rFonts w:ascii="Arial" w:eastAsia="Times New Roman" w:hAnsi="Arial" w:cs="Arial"/>
          <w:color w:val="222222"/>
          <w:sz w:val="24"/>
          <w:lang w:eastAsia="en-AU"/>
        </w:rPr>
        <w:t>disabilities</w:t>
      </w:r>
      <w:r w:rsidRPr="00847063">
        <w:rPr>
          <w:rFonts w:ascii="Arial" w:eastAsia="Times New Roman" w:hAnsi="Arial" w:cs="Arial"/>
          <w:color w:val="222222"/>
          <w:sz w:val="24"/>
          <w:lang w:eastAsia="en-AU"/>
        </w:rPr>
        <w:t xml:space="preserve"> than in the general population, especially </w:t>
      </w:r>
      <w:r>
        <w:rPr>
          <w:rFonts w:ascii="Arial" w:eastAsia="Times New Roman" w:hAnsi="Arial" w:cs="Arial"/>
          <w:color w:val="222222"/>
          <w:sz w:val="24"/>
          <w:lang w:eastAsia="en-AU"/>
        </w:rPr>
        <w:t>among younger age groups.</w:t>
      </w:r>
      <w:r w:rsidRPr="00847063">
        <w:rPr>
          <w:rFonts w:ascii="Arial" w:eastAsia="Times New Roman" w:hAnsi="Arial" w:cs="Arial"/>
          <w:color w:val="222222"/>
          <w:sz w:val="24"/>
          <w:lang w:eastAsia="en-AU"/>
        </w:rPr>
        <w:t xml:space="preserve"> </w:t>
      </w:r>
      <w:r>
        <w:rPr>
          <w:rFonts w:ascii="Arial" w:eastAsia="Times New Roman" w:hAnsi="Arial" w:cs="Arial"/>
          <w:color w:val="222222"/>
          <w:sz w:val="24"/>
          <w:lang w:eastAsia="en-AU"/>
        </w:rPr>
        <w:t>Individuals</w:t>
      </w:r>
      <w:r w:rsidRPr="00847063">
        <w:rPr>
          <w:rFonts w:ascii="Arial" w:eastAsia="Times New Roman" w:hAnsi="Arial" w:cs="Arial"/>
          <w:color w:val="222222"/>
          <w:sz w:val="24"/>
          <w:lang w:eastAsia="en-AU"/>
        </w:rPr>
        <w:t xml:space="preserve"> with Down syndrome died at a rate 6.6 times higher than those without </w:t>
      </w:r>
      <w:r>
        <w:rPr>
          <w:rFonts w:ascii="Arial" w:eastAsia="Times New Roman" w:hAnsi="Arial" w:cs="Arial"/>
          <w:color w:val="222222"/>
          <w:sz w:val="24"/>
          <w:lang w:eastAsia="en-AU"/>
        </w:rPr>
        <w:t>intellectual disabilities</w:t>
      </w:r>
      <w:r w:rsidRPr="00847063">
        <w:rPr>
          <w:rFonts w:ascii="Arial" w:eastAsia="Times New Roman" w:hAnsi="Arial" w:cs="Arial"/>
          <w:color w:val="222222"/>
          <w:sz w:val="24"/>
          <w:lang w:eastAsia="en-AU"/>
        </w:rPr>
        <w:t>.</w:t>
      </w:r>
      <w:r>
        <w:rPr>
          <w:rStyle w:val="FootnoteReference"/>
          <w:rFonts w:ascii="Arial" w:eastAsia="Times New Roman" w:hAnsi="Arial" w:cs="Arial"/>
          <w:color w:val="222222"/>
          <w:sz w:val="24"/>
          <w:lang w:eastAsia="en-AU"/>
        </w:rPr>
        <w:footnoteReference w:id="7"/>
      </w:r>
    </w:p>
    <w:p w14:paraId="407EFF1D" w14:textId="485CC6A8" w:rsidR="00C55991" w:rsidRPr="00847063" w:rsidRDefault="00C55991" w:rsidP="003C3300">
      <w:pPr>
        <w:pStyle w:val="ListParagraph"/>
        <w:numPr>
          <w:ilvl w:val="1"/>
          <w:numId w:val="9"/>
        </w:numPr>
        <w:shd w:val="clear" w:color="auto" w:fill="FFFFFF"/>
        <w:spacing w:line="240" w:lineRule="auto"/>
        <w:ind w:left="1434" w:hanging="357"/>
        <w:rPr>
          <w:rFonts w:ascii="Arial" w:eastAsia="Times New Roman" w:hAnsi="Arial" w:cs="Arial"/>
          <w:color w:val="222222"/>
          <w:sz w:val="24"/>
          <w:lang w:eastAsia="en-AU"/>
        </w:rPr>
      </w:pPr>
      <w:r>
        <w:rPr>
          <w:rFonts w:ascii="Arial" w:eastAsia="Times New Roman" w:hAnsi="Arial" w:cs="Arial"/>
          <w:color w:val="222222"/>
          <w:sz w:val="24"/>
          <w:lang w:eastAsia="en-AU"/>
        </w:rPr>
        <w:t xml:space="preserve">In South Korea, </w:t>
      </w:r>
      <w:r w:rsidR="0030276D">
        <w:rPr>
          <w:rFonts w:ascii="Arial" w:eastAsia="Times New Roman" w:hAnsi="Arial" w:cs="Arial"/>
          <w:color w:val="222222"/>
          <w:sz w:val="24"/>
          <w:lang w:eastAsia="en-AU"/>
        </w:rPr>
        <w:t xml:space="preserve">the odds for death from COVID-19 infection were 6.5 times higher among people with disabilities </w:t>
      </w:r>
      <w:r w:rsidR="0012484B">
        <w:rPr>
          <w:rFonts w:ascii="Arial" w:eastAsia="Times New Roman" w:hAnsi="Arial" w:cs="Arial"/>
          <w:color w:val="222222"/>
          <w:sz w:val="24"/>
          <w:lang w:eastAsia="en-AU"/>
        </w:rPr>
        <w:t>as compared with their non-disabled counterparts.</w:t>
      </w:r>
      <w:r w:rsidR="002F2CD6">
        <w:rPr>
          <w:rStyle w:val="FootnoteReference"/>
          <w:rFonts w:ascii="Arial" w:eastAsia="Times New Roman" w:hAnsi="Arial" w:cs="Arial"/>
          <w:color w:val="222222"/>
          <w:sz w:val="24"/>
          <w:lang w:eastAsia="en-AU"/>
        </w:rPr>
        <w:footnoteReference w:id="8"/>
      </w:r>
      <w:r w:rsidR="0012484B">
        <w:rPr>
          <w:rFonts w:ascii="Arial" w:eastAsia="Times New Roman" w:hAnsi="Arial" w:cs="Arial"/>
          <w:color w:val="222222"/>
          <w:sz w:val="24"/>
          <w:lang w:eastAsia="en-AU"/>
        </w:rPr>
        <w:t xml:space="preserve"> </w:t>
      </w:r>
    </w:p>
    <w:p w14:paraId="151AC77C" w14:textId="1C812CE6" w:rsidR="00E442D0" w:rsidRPr="00221BD5" w:rsidRDefault="00E442D0" w:rsidP="003C3300">
      <w:pPr>
        <w:pStyle w:val="ListParagraph"/>
        <w:numPr>
          <w:ilvl w:val="0"/>
          <w:numId w:val="9"/>
        </w:numPr>
        <w:spacing w:line="240" w:lineRule="auto"/>
        <w:rPr>
          <w:rFonts w:ascii="Arial" w:hAnsi="Arial" w:cs="Arial"/>
          <w:sz w:val="24"/>
        </w:rPr>
      </w:pPr>
      <w:r w:rsidRPr="00221BD5">
        <w:rPr>
          <w:rFonts w:ascii="Arial" w:hAnsi="Arial" w:cs="Arial"/>
          <w:sz w:val="24"/>
        </w:rPr>
        <w:t xml:space="preserve">There have been </w:t>
      </w:r>
      <w:r w:rsidR="006D1494">
        <w:rPr>
          <w:rFonts w:ascii="Arial" w:hAnsi="Arial" w:cs="Arial"/>
          <w:sz w:val="24"/>
        </w:rPr>
        <w:t>close to</w:t>
      </w:r>
      <w:r w:rsidRPr="00221BD5">
        <w:rPr>
          <w:rFonts w:ascii="Arial" w:hAnsi="Arial" w:cs="Arial"/>
          <w:sz w:val="24"/>
        </w:rPr>
        <w:t xml:space="preserve"> </w:t>
      </w:r>
      <w:r w:rsidR="006D1494">
        <w:rPr>
          <w:rFonts w:ascii="Arial" w:hAnsi="Arial" w:cs="Arial"/>
          <w:sz w:val="24"/>
        </w:rPr>
        <w:t>10</w:t>
      </w:r>
      <w:r w:rsidRPr="00221BD5">
        <w:rPr>
          <w:rFonts w:ascii="Arial" w:hAnsi="Arial" w:cs="Arial"/>
          <w:sz w:val="24"/>
        </w:rPr>
        <w:t xml:space="preserve"> million cases of COVID in Australia and 1</w:t>
      </w:r>
      <w:r w:rsidR="002151F6">
        <w:rPr>
          <w:rFonts w:ascii="Arial" w:hAnsi="Arial" w:cs="Arial"/>
          <w:sz w:val="24"/>
        </w:rPr>
        <w:t>99,673</w:t>
      </w:r>
      <w:r w:rsidRPr="00221BD5">
        <w:rPr>
          <w:rFonts w:ascii="Arial" w:hAnsi="Arial" w:cs="Arial"/>
          <w:sz w:val="24"/>
        </w:rPr>
        <w:t xml:space="preserve"> in the ACT</w:t>
      </w:r>
    </w:p>
    <w:p w14:paraId="3F63AD00" w14:textId="7199230B" w:rsidR="00E442D0" w:rsidRDefault="00E442D0" w:rsidP="003C3300">
      <w:pPr>
        <w:pStyle w:val="ListParagraph"/>
        <w:numPr>
          <w:ilvl w:val="0"/>
          <w:numId w:val="9"/>
        </w:numPr>
        <w:spacing w:line="240" w:lineRule="auto"/>
        <w:rPr>
          <w:rFonts w:ascii="Arial" w:hAnsi="Arial" w:cs="Arial"/>
          <w:sz w:val="24"/>
        </w:rPr>
      </w:pPr>
      <w:r w:rsidRPr="00221BD5">
        <w:rPr>
          <w:rFonts w:ascii="Arial" w:hAnsi="Arial" w:cs="Arial"/>
          <w:sz w:val="24"/>
        </w:rPr>
        <w:t>There have been 1</w:t>
      </w:r>
      <w:r w:rsidR="00E00C9A">
        <w:rPr>
          <w:rFonts w:ascii="Arial" w:hAnsi="Arial" w:cs="Arial"/>
          <w:sz w:val="24"/>
        </w:rPr>
        <w:t>3,15</w:t>
      </w:r>
      <w:r w:rsidR="00851EB6">
        <w:rPr>
          <w:rFonts w:ascii="Arial" w:hAnsi="Arial" w:cs="Arial"/>
          <w:sz w:val="24"/>
        </w:rPr>
        <w:t>6</w:t>
      </w:r>
      <w:r w:rsidRPr="00221BD5">
        <w:rPr>
          <w:rFonts w:ascii="Arial" w:hAnsi="Arial" w:cs="Arial"/>
          <w:sz w:val="24"/>
        </w:rPr>
        <w:t xml:space="preserve"> deaths in Australia and </w:t>
      </w:r>
      <w:r w:rsidR="00E00C9A">
        <w:rPr>
          <w:rFonts w:ascii="Arial" w:hAnsi="Arial" w:cs="Arial"/>
          <w:sz w:val="24"/>
        </w:rPr>
        <w:t>116</w:t>
      </w:r>
      <w:r w:rsidRPr="00221BD5">
        <w:rPr>
          <w:rFonts w:ascii="Arial" w:hAnsi="Arial" w:cs="Arial"/>
          <w:sz w:val="24"/>
        </w:rPr>
        <w:t xml:space="preserve"> in the ACT</w:t>
      </w:r>
    </w:p>
    <w:p w14:paraId="6DF0A161" w14:textId="6A66B4D2" w:rsidR="00E442D0" w:rsidRPr="00221BD5" w:rsidRDefault="00E442D0" w:rsidP="00321004">
      <w:pPr>
        <w:pStyle w:val="ListParagraph"/>
        <w:numPr>
          <w:ilvl w:val="1"/>
          <w:numId w:val="9"/>
        </w:numPr>
        <w:spacing w:line="240" w:lineRule="auto"/>
        <w:rPr>
          <w:rFonts w:ascii="Arial" w:hAnsi="Arial" w:cs="Arial"/>
          <w:sz w:val="24"/>
        </w:rPr>
      </w:pPr>
      <w:r>
        <w:rPr>
          <w:rFonts w:ascii="Arial" w:hAnsi="Arial" w:cs="Arial"/>
          <w:sz w:val="24"/>
        </w:rPr>
        <w:t xml:space="preserve">On the day of writing there were </w:t>
      </w:r>
      <w:r w:rsidR="009B71EF">
        <w:rPr>
          <w:rFonts w:ascii="Arial" w:hAnsi="Arial" w:cs="Arial"/>
          <w:sz w:val="24"/>
        </w:rPr>
        <w:t>134</w:t>
      </w:r>
      <w:r>
        <w:rPr>
          <w:rFonts w:ascii="Arial" w:hAnsi="Arial" w:cs="Arial"/>
          <w:sz w:val="24"/>
        </w:rPr>
        <w:t xml:space="preserve"> deaths in Australia</w:t>
      </w:r>
    </w:p>
    <w:p w14:paraId="436BF1E9" w14:textId="77777777" w:rsidR="00E442D0" w:rsidRPr="00593C07" w:rsidRDefault="00E442D0" w:rsidP="003C3300">
      <w:pPr>
        <w:pStyle w:val="ListParagraph"/>
        <w:numPr>
          <w:ilvl w:val="0"/>
          <w:numId w:val="9"/>
        </w:numPr>
        <w:spacing w:line="240" w:lineRule="auto"/>
        <w:rPr>
          <w:rFonts w:ascii="Arial" w:hAnsi="Arial" w:cs="Arial"/>
          <w:sz w:val="24"/>
        </w:rPr>
      </w:pPr>
      <w:r w:rsidRPr="006D1047">
        <w:rPr>
          <w:rFonts w:ascii="Arial" w:hAnsi="Arial" w:cs="Arial"/>
          <w:sz w:val="24"/>
        </w:rPr>
        <w:t>There are approximately 4.</w:t>
      </w:r>
      <w:r>
        <w:rPr>
          <w:rFonts w:ascii="Arial" w:hAnsi="Arial" w:cs="Arial"/>
          <w:sz w:val="24"/>
        </w:rPr>
        <w:t>4</w:t>
      </w:r>
      <w:r w:rsidRPr="006D1047">
        <w:rPr>
          <w:rFonts w:ascii="Arial" w:hAnsi="Arial" w:cs="Arial"/>
          <w:sz w:val="24"/>
        </w:rPr>
        <w:t xml:space="preserve"> million Australians </w:t>
      </w:r>
      <w:r>
        <w:rPr>
          <w:rFonts w:ascii="Arial" w:hAnsi="Arial" w:cs="Arial"/>
          <w:sz w:val="24"/>
        </w:rPr>
        <w:t>living with a disability</w:t>
      </w:r>
      <w:r w:rsidRPr="006D1047">
        <w:rPr>
          <w:rFonts w:ascii="Arial" w:hAnsi="Arial" w:cs="Arial"/>
          <w:sz w:val="24"/>
        </w:rPr>
        <w:t>. The NDIS currently supports more than half a million Australians.</w:t>
      </w:r>
      <w:r>
        <w:rPr>
          <w:rFonts w:ascii="Arial" w:hAnsi="Arial" w:cs="Arial"/>
          <w:sz w:val="24"/>
        </w:rPr>
        <w:t xml:space="preserve"> </w:t>
      </w:r>
      <w:r w:rsidRPr="006D1047">
        <w:rPr>
          <w:rFonts w:ascii="Arial" w:hAnsi="Arial" w:cs="Arial"/>
          <w:sz w:val="24"/>
        </w:rPr>
        <w:t xml:space="preserve">Aside from NDIS </w:t>
      </w:r>
      <w:r>
        <w:rPr>
          <w:rFonts w:ascii="Arial" w:hAnsi="Arial" w:cs="Arial"/>
          <w:sz w:val="24"/>
        </w:rPr>
        <w:t xml:space="preserve">participants, </w:t>
      </w:r>
      <w:r w:rsidRPr="006D1047">
        <w:rPr>
          <w:rFonts w:ascii="Arial" w:hAnsi="Arial" w:cs="Arial"/>
          <w:sz w:val="24"/>
        </w:rPr>
        <w:t>many people with disabilities have had COVID in Australia and ACT.</w:t>
      </w:r>
      <w:r>
        <w:rPr>
          <w:rStyle w:val="FootnoteReference"/>
          <w:rFonts w:ascii="Arial" w:hAnsi="Arial" w:cs="Arial"/>
          <w:sz w:val="24"/>
        </w:rPr>
        <w:footnoteReference w:id="9"/>
      </w:r>
    </w:p>
    <w:p w14:paraId="1F2C523C" w14:textId="6122CEE1" w:rsidR="00E442D0" w:rsidRPr="00061570" w:rsidRDefault="00E442D0" w:rsidP="003C3300">
      <w:pPr>
        <w:pStyle w:val="ListParagraph"/>
        <w:numPr>
          <w:ilvl w:val="0"/>
          <w:numId w:val="9"/>
        </w:numPr>
        <w:spacing w:line="240" w:lineRule="auto"/>
        <w:rPr>
          <w:rFonts w:ascii="Arial" w:hAnsi="Arial" w:cs="Arial"/>
          <w:sz w:val="24"/>
        </w:rPr>
      </w:pPr>
      <w:r w:rsidRPr="00221BD5">
        <w:rPr>
          <w:rFonts w:ascii="Arial" w:hAnsi="Arial" w:cs="Arial"/>
          <w:sz w:val="24"/>
        </w:rPr>
        <w:t>There have been 2</w:t>
      </w:r>
      <w:r w:rsidR="00642138">
        <w:rPr>
          <w:rFonts w:ascii="Arial" w:hAnsi="Arial" w:cs="Arial"/>
          <w:sz w:val="24"/>
        </w:rPr>
        <w:t>3</w:t>
      </w:r>
      <w:r w:rsidRPr="00221BD5">
        <w:rPr>
          <w:rFonts w:ascii="Arial" w:hAnsi="Arial" w:cs="Arial"/>
          <w:sz w:val="24"/>
        </w:rPr>
        <w:t>,</w:t>
      </w:r>
      <w:r w:rsidR="00642138">
        <w:rPr>
          <w:rFonts w:ascii="Arial" w:hAnsi="Arial" w:cs="Arial"/>
          <w:sz w:val="24"/>
        </w:rPr>
        <w:t>7</w:t>
      </w:r>
      <w:r w:rsidRPr="00221BD5">
        <w:rPr>
          <w:rFonts w:ascii="Arial" w:hAnsi="Arial" w:cs="Arial"/>
          <w:sz w:val="24"/>
        </w:rPr>
        <w:t>78 cases reported amongst NDIS participants with 4</w:t>
      </w:r>
      <w:r w:rsidR="00861D39">
        <w:rPr>
          <w:rFonts w:ascii="Arial" w:hAnsi="Arial" w:cs="Arial"/>
          <w:sz w:val="24"/>
        </w:rPr>
        <w:t>92</w:t>
      </w:r>
      <w:r w:rsidRPr="00221BD5">
        <w:rPr>
          <w:rFonts w:ascii="Arial" w:hAnsi="Arial" w:cs="Arial"/>
          <w:sz w:val="24"/>
        </w:rPr>
        <w:t xml:space="preserve"> in the ACT. 8</w:t>
      </w:r>
      <w:r w:rsidR="004D3FE3">
        <w:rPr>
          <w:rFonts w:ascii="Arial" w:hAnsi="Arial" w:cs="Arial"/>
          <w:sz w:val="24"/>
        </w:rPr>
        <w:t xml:space="preserve">3 </w:t>
      </w:r>
      <w:r w:rsidRPr="00221BD5">
        <w:rPr>
          <w:rFonts w:ascii="Arial" w:hAnsi="Arial" w:cs="Arial"/>
          <w:sz w:val="24"/>
        </w:rPr>
        <w:t>NDIS participants have died and none are reported in the ACT</w:t>
      </w:r>
      <w:r>
        <w:rPr>
          <w:rFonts w:ascii="Arial" w:hAnsi="Arial" w:cs="Arial"/>
          <w:sz w:val="24"/>
        </w:rPr>
        <w:t>.</w:t>
      </w:r>
      <w:r>
        <w:rPr>
          <w:rStyle w:val="FootnoteReference"/>
          <w:rFonts w:ascii="Arial" w:hAnsi="Arial" w:cs="Arial"/>
          <w:sz w:val="24"/>
        </w:rPr>
        <w:footnoteReference w:id="10"/>
      </w:r>
    </w:p>
    <w:p w14:paraId="025B926E" w14:textId="24C9479B" w:rsidR="00E442D0" w:rsidRPr="00221BD5" w:rsidRDefault="00E442D0" w:rsidP="003C3300">
      <w:pPr>
        <w:pStyle w:val="ListParagraph"/>
        <w:numPr>
          <w:ilvl w:val="0"/>
          <w:numId w:val="9"/>
        </w:numPr>
        <w:spacing w:line="240" w:lineRule="auto"/>
        <w:rPr>
          <w:rFonts w:ascii="Arial" w:hAnsi="Arial" w:cs="Arial"/>
          <w:sz w:val="24"/>
        </w:rPr>
      </w:pPr>
      <w:r w:rsidRPr="00221BD5">
        <w:rPr>
          <w:rFonts w:ascii="Arial" w:hAnsi="Arial" w:cs="Arial"/>
          <w:sz w:val="24"/>
        </w:rPr>
        <w:t>There have been 3,</w:t>
      </w:r>
      <w:r w:rsidR="003D2499">
        <w:rPr>
          <w:rFonts w:ascii="Arial" w:hAnsi="Arial" w:cs="Arial"/>
          <w:sz w:val="24"/>
        </w:rPr>
        <w:t>762</w:t>
      </w:r>
      <w:r w:rsidRPr="00221BD5">
        <w:rPr>
          <w:rFonts w:ascii="Arial" w:hAnsi="Arial" w:cs="Arial"/>
          <w:sz w:val="24"/>
        </w:rPr>
        <w:t xml:space="preserve"> deaths in </w:t>
      </w:r>
      <w:r w:rsidR="003B279B">
        <w:rPr>
          <w:rFonts w:ascii="Arial" w:hAnsi="Arial" w:cs="Arial"/>
          <w:sz w:val="24"/>
        </w:rPr>
        <w:t xml:space="preserve">residential </w:t>
      </w:r>
      <w:r w:rsidRPr="00221BD5">
        <w:rPr>
          <w:rFonts w:ascii="Arial" w:hAnsi="Arial" w:cs="Arial"/>
          <w:sz w:val="24"/>
        </w:rPr>
        <w:t>aged care</w:t>
      </w:r>
      <w:r w:rsidR="003D2499">
        <w:rPr>
          <w:rFonts w:ascii="Arial" w:hAnsi="Arial" w:cs="Arial"/>
          <w:sz w:val="24"/>
        </w:rPr>
        <w:t xml:space="preserve"> across Australia</w:t>
      </w:r>
      <w:r w:rsidRPr="00221BD5">
        <w:rPr>
          <w:rStyle w:val="FootnoteReference"/>
          <w:rFonts w:ascii="Arial" w:hAnsi="Arial" w:cs="Arial"/>
          <w:sz w:val="24"/>
        </w:rPr>
        <w:footnoteReference w:id="11"/>
      </w:r>
      <w:r w:rsidRPr="00221BD5">
        <w:rPr>
          <w:rFonts w:ascii="Arial" w:hAnsi="Arial" w:cs="Arial"/>
          <w:sz w:val="24"/>
        </w:rPr>
        <w:t xml:space="preserve"> </w:t>
      </w:r>
    </w:p>
    <w:p w14:paraId="0E0D3625" w14:textId="55B4C5DD" w:rsidR="00E442D0" w:rsidRDefault="00E442D0" w:rsidP="003C3300">
      <w:pPr>
        <w:pStyle w:val="ListParagraph"/>
        <w:numPr>
          <w:ilvl w:val="0"/>
          <w:numId w:val="9"/>
        </w:numPr>
        <w:spacing w:line="240" w:lineRule="auto"/>
        <w:rPr>
          <w:rFonts w:ascii="Arial" w:hAnsi="Arial" w:cs="Arial"/>
          <w:sz w:val="24"/>
        </w:rPr>
      </w:pPr>
      <w:r w:rsidRPr="00221BD5">
        <w:rPr>
          <w:rFonts w:ascii="Arial" w:hAnsi="Arial" w:cs="Arial"/>
          <w:sz w:val="24"/>
        </w:rPr>
        <w:t>Based on infections so far 400,000 people are likely to be left with disabilities due to COVID with over 100,000 people with a serious disability, and another 300,000 with activity limiting disabilities</w:t>
      </w:r>
      <w:r w:rsidR="005B286A">
        <w:rPr>
          <w:rStyle w:val="FootnoteReference"/>
          <w:rFonts w:ascii="Arial" w:hAnsi="Arial" w:cs="Arial"/>
          <w:sz w:val="24"/>
        </w:rPr>
        <w:footnoteReference w:id="12"/>
      </w:r>
    </w:p>
    <w:p w14:paraId="2BE2D50E" w14:textId="65EF8758" w:rsidR="00E442D0" w:rsidRDefault="00E442D0" w:rsidP="003C3300">
      <w:pPr>
        <w:pStyle w:val="ListParagraph"/>
        <w:numPr>
          <w:ilvl w:val="0"/>
          <w:numId w:val="9"/>
        </w:numPr>
        <w:spacing w:line="240" w:lineRule="auto"/>
        <w:rPr>
          <w:rFonts w:ascii="Arial" w:hAnsi="Arial" w:cs="Arial"/>
          <w:sz w:val="24"/>
        </w:rPr>
      </w:pPr>
      <w:r>
        <w:rPr>
          <w:rFonts w:ascii="Arial" w:hAnsi="Arial" w:cs="Arial"/>
          <w:sz w:val="24"/>
        </w:rPr>
        <w:lastRenderedPageBreak/>
        <w:t>Health inequities worsen during epidemics.</w:t>
      </w:r>
      <w:r>
        <w:rPr>
          <w:rStyle w:val="FootnoteReference"/>
          <w:rFonts w:ascii="Arial" w:hAnsi="Arial" w:cs="Arial"/>
          <w:sz w:val="24"/>
        </w:rPr>
        <w:footnoteReference w:id="13"/>
      </w:r>
      <w:r>
        <w:rPr>
          <w:rFonts w:ascii="Arial" w:hAnsi="Arial" w:cs="Arial"/>
          <w:sz w:val="24"/>
        </w:rPr>
        <w:t xml:space="preserve"> People with disabilities are at higher risk of </w:t>
      </w:r>
      <w:r w:rsidR="005538FE">
        <w:rPr>
          <w:rFonts w:ascii="Arial" w:hAnsi="Arial" w:cs="Arial"/>
          <w:sz w:val="24"/>
        </w:rPr>
        <w:t xml:space="preserve">infection, </w:t>
      </w:r>
      <w:r>
        <w:rPr>
          <w:rFonts w:ascii="Arial" w:hAnsi="Arial" w:cs="Arial"/>
          <w:sz w:val="24"/>
        </w:rPr>
        <w:t>serious illness and death from COVID-19 due to higher rates of co-existing health conditions.</w:t>
      </w:r>
      <w:r w:rsidR="00DE5439">
        <w:rPr>
          <w:rStyle w:val="FootnoteReference"/>
          <w:rFonts w:ascii="Arial" w:hAnsi="Arial" w:cs="Arial"/>
          <w:sz w:val="24"/>
        </w:rPr>
        <w:footnoteReference w:id="14"/>
      </w:r>
      <w:r w:rsidR="00C7209D">
        <w:rPr>
          <w:rFonts w:ascii="Arial" w:hAnsi="Arial" w:cs="Arial"/>
          <w:sz w:val="24"/>
        </w:rPr>
        <w:t xml:space="preserve"> </w:t>
      </w:r>
    </w:p>
    <w:p w14:paraId="003C6C11" w14:textId="0D4212E7" w:rsidR="008E7921" w:rsidRDefault="00E442D0" w:rsidP="003C3300">
      <w:pPr>
        <w:pStyle w:val="ListParagraph"/>
        <w:numPr>
          <w:ilvl w:val="0"/>
          <w:numId w:val="9"/>
        </w:numPr>
        <w:shd w:val="clear" w:color="auto" w:fill="FFFFFF"/>
        <w:spacing w:line="240" w:lineRule="auto"/>
        <w:rPr>
          <w:rFonts w:ascii="Arial" w:eastAsia="Times New Roman" w:hAnsi="Arial" w:cs="Arial"/>
          <w:color w:val="222222"/>
          <w:sz w:val="24"/>
          <w:lang w:eastAsia="en-AU"/>
        </w:rPr>
      </w:pPr>
      <w:r w:rsidRPr="00593C07">
        <w:rPr>
          <w:rFonts w:ascii="Arial" w:eastAsia="Times New Roman" w:hAnsi="Arial" w:cs="Arial"/>
          <w:color w:val="222222"/>
          <w:sz w:val="24"/>
          <w:lang w:eastAsia="en-AU"/>
        </w:rPr>
        <w:t>People with disability face a ‘triple jeopardy’ of higher risk from death, reduced accessibility to health and social care services, and the additional impact of social barriers</w:t>
      </w:r>
      <w:r w:rsidR="00B84F6B">
        <w:rPr>
          <w:rFonts w:ascii="Arial" w:eastAsia="Times New Roman" w:hAnsi="Arial" w:cs="Arial"/>
          <w:color w:val="222222"/>
          <w:sz w:val="24"/>
          <w:lang w:eastAsia="en-AU"/>
        </w:rPr>
        <w:t>.</w:t>
      </w:r>
      <w:r>
        <w:rPr>
          <w:rStyle w:val="FootnoteReference"/>
          <w:rFonts w:ascii="Arial" w:eastAsia="Times New Roman" w:hAnsi="Arial" w:cs="Arial"/>
          <w:color w:val="222222"/>
          <w:sz w:val="24"/>
          <w:lang w:eastAsia="en-AU"/>
        </w:rPr>
        <w:footnoteReference w:id="15"/>
      </w:r>
      <w:r w:rsidR="00B84F6B">
        <w:rPr>
          <w:rFonts w:ascii="Arial" w:eastAsia="Times New Roman" w:hAnsi="Arial" w:cs="Arial"/>
          <w:color w:val="222222"/>
          <w:sz w:val="24"/>
          <w:lang w:eastAsia="en-AU"/>
        </w:rPr>
        <w:t xml:space="preserve"> </w:t>
      </w:r>
    </w:p>
    <w:p w14:paraId="5EB93C3D" w14:textId="48BB8C06" w:rsidR="00F976F8" w:rsidRPr="00F976F8" w:rsidRDefault="00E442D0" w:rsidP="003C3300">
      <w:pPr>
        <w:pStyle w:val="ListParagraph"/>
        <w:numPr>
          <w:ilvl w:val="0"/>
          <w:numId w:val="9"/>
        </w:numPr>
        <w:shd w:val="clear" w:color="auto" w:fill="FFFFFF"/>
        <w:spacing w:line="240" w:lineRule="auto"/>
        <w:rPr>
          <w:rFonts w:ascii="Arial" w:eastAsia="Times New Roman" w:hAnsi="Arial" w:cs="Arial"/>
          <w:color w:val="222222"/>
          <w:sz w:val="24"/>
          <w:lang w:eastAsia="en-AU"/>
        </w:rPr>
      </w:pPr>
      <w:r w:rsidRPr="001F397B">
        <w:rPr>
          <w:rFonts w:ascii="Arial" w:hAnsi="Arial" w:cs="Arial"/>
          <w:sz w:val="24"/>
        </w:rPr>
        <w:t xml:space="preserve">The COVID-19 pandemic </w:t>
      </w:r>
      <w:r w:rsidR="00560400">
        <w:rPr>
          <w:rFonts w:ascii="Arial" w:hAnsi="Arial" w:cs="Arial"/>
          <w:sz w:val="24"/>
        </w:rPr>
        <w:t>has</w:t>
      </w:r>
      <w:r w:rsidRPr="001F397B">
        <w:rPr>
          <w:rFonts w:ascii="Arial" w:hAnsi="Arial" w:cs="Arial"/>
          <w:sz w:val="24"/>
        </w:rPr>
        <w:t xml:space="preserve"> meant people with disabilities are worse off and more excluded.</w:t>
      </w:r>
      <w:r>
        <w:rPr>
          <w:rStyle w:val="FootnoteReference"/>
          <w:rFonts w:ascii="Arial" w:hAnsi="Arial" w:cs="Arial"/>
          <w:sz w:val="24"/>
        </w:rPr>
        <w:footnoteReference w:id="16"/>
      </w:r>
      <w:r w:rsidRPr="001F397B">
        <w:rPr>
          <w:rFonts w:ascii="Arial" w:hAnsi="Arial" w:cs="Arial"/>
          <w:sz w:val="24"/>
        </w:rPr>
        <w:t xml:space="preserve"> </w:t>
      </w:r>
    </w:p>
    <w:p w14:paraId="3A4362CD" w14:textId="5C44BD29" w:rsidR="00F976F8" w:rsidRPr="00F976F8" w:rsidRDefault="002E354B" w:rsidP="003C3300">
      <w:pPr>
        <w:pStyle w:val="ListParagraph"/>
        <w:numPr>
          <w:ilvl w:val="1"/>
          <w:numId w:val="9"/>
        </w:numPr>
        <w:shd w:val="clear" w:color="auto" w:fill="FFFFFF"/>
        <w:spacing w:line="240" w:lineRule="auto"/>
        <w:rPr>
          <w:rFonts w:ascii="Arial" w:eastAsia="Times New Roman" w:hAnsi="Arial" w:cs="Arial"/>
          <w:color w:val="222222"/>
          <w:sz w:val="24"/>
          <w:lang w:eastAsia="en-AU"/>
        </w:rPr>
      </w:pPr>
      <w:r>
        <w:rPr>
          <w:rFonts w:ascii="Arial" w:hAnsi="Arial" w:cs="Arial"/>
          <w:sz w:val="24"/>
        </w:rPr>
        <w:t>In Australia</w:t>
      </w:r>
      <w:r w:rsidR="001F397B">
        <w:rPr>
          <w:rFonts w:ascii="Arial" w:hAnsi="Arial" w:cs="Arial"/>
          <w:sz w:val="24"/>
        </w:rPr>
        <w:t xml:space="preserve">, </w:t>
      </w:r>
      <w:r w:rsidR="003D11FB">
        <w:rPr>
          <w:rFonts w:ascii="Arial" w:hAnsi="Arial" w:cs="Arial"/>
          <w:sz w:val="24"/>
        </w:rPr>
        <w:t xml:space="preserve">people with disability were more likely to report </w:t>
      </w:r>
      <w:r w:rsidR="00D74C0F">
        <w:rPr>
          <w:rFonts w:ascii="Arial" w:hAnsi="Arial" w:cs="Arial"/>
          <w:sz w:val="24"/>
        </w:rPr>
        <w:t>worsening physical health.</w:t>
      </w:r>
      <w:r w:rsidR="008F788E">
        <w:rPr>
          <w:rStyle w:val="FootnoteReference"/>
          <w:rFonts w:ascii="Arial" w:hAnsi="Arial" w:cs="Arial"/>
          <w:sz w:val="24"/>
        </w:rPr>
        <w:footnoteReference w:id="17"/>
      </w:r>
    </w:p>
    <w:p w14:paraId="063FAAE9" w14:textId="0DC84F15" w:rsidR="00E442D0" w:rsidRPr="001F397B" w:rsidRDefault="00C30B74" w:rsidP="003C3300">
      <w:pPr>
        <w:pStyle w:val="ListParagraph"/>
        <w:numPr>
          <w:ilvl w:val="1"/>
          <w:numId w:val="9"/>
        </w:numPr>
        <w:shd w:val="clear" w:color="auto" w:fill="FFFFFF"/>
        <w:spacing w:line="240" w:lineRule="auto"/>
        <w:rPr>
          <w:rFonts w:ascii="Arial" w:eastAsia="Times New Roman" w:hAnsi="Arial" w:cs="Arial"/>
          <w:color w:val="222222"/>
          <w:sz w:val="24"/>
          <w:lang w:eastAsia="en-AU"/>
        </w:rPr>
      </w:pPr>
      <w:r>
        <w:rPr>
          <w:rFonts w:ascii="Arial" w:hAnsi="Arial" w:cs="Arial"/>
          <w:sz w:val="24"/>
        </w:rPr>
        <w:t>Adults with disability were less likely to participate in a range of social activities</w:t>
      </w:r>
      <w:r w:rsidR="00016D9B">
        <w:rPr>
          <w:rFonts w:ascii="Arial" w:hAnsi="Arial" w:cs="Arial"/>
          <w:sz w:val="24"/>
        </w:rPr>
        <w:t xml:space="preserve"> leading to increased isolation.</w:t>
      </w:r>
      <w:r w:rsidR="00934FB1">
        <w:rPr>
          <w:rStyle w:val="FootnoteReference"/>
          <w:rFonts w:ascii="Arial" w:hAnsi="Arial" w:cs="Arial"/>
          <w:sz w:val="24"/>
        </w:rPr>
        <w:footnoteReference w:id="18"/>
      </w:r>
      <w:r>
        <w:rPr>
          <w:rFonts w:ascii="Arial" w:hAnsi="Arial" w:cs="Arial"/>
          <w:sz w:val="24"/>
        </w:rPr>
        <w:t xml:space="preserve"> </w:t>
      </w:r>
      <w:r w:rsidR="00380040">
        <w:rPr>
          <w:rFonts w:ascii="Arial" w:hAnsi="Arial" w:cs="Arial"/>
          <w:sz w:val="24"/>
        </w:rPr>
        <w:t xml:space="preserve"> </w:t>
      </w:r>
      <w:r w:rsidR="00D74C0F">
        <w:rPr>
          <w:rFonts w:ascii="Arial" w:hAnsi="Arial" w:cs="Arial"/>
          <w:sz w:val="24"/>
        </w:rPr>
        <w:t xml:space="preserve"> </w:t>
      </w:r>
    </w:p>
    <w:p w14:paraId="538C5E79" w14:textId="5365877B" w:rsidR="00E442D0" w:rsidRPr="00DF3CEA" w:rsidRDefault="00E442D0" w:rsidP="003C3300">
      <w:pPr>
        <w:pStyle w:val="ListParagraph"/>
        <w:numPr>
          <w:ilvl w:val="0"/>
          <w:numId w:val="9"/>
        </w:numPr>
        <w:spacing w:line="240" w:lineRule="auto"/>
        <w:rPr>
          <w:rFonts w:ascii="Arial" w:hAnsi="Arial" w:cs="Arial"/>
          <w:sz w:val="24"/>
        </w:rPr>
      </w:pPr>
      <w:r w:rsidRPr="00DF3CEA">
        <w:rPr>
          <w:rFonts w:ascii="Arial" w:hAnsi="Arial" w:cs="Arial"/>
          <w:sz w:val="24"/>
        </w:rPr>
        <w:t xml:space="preserve">With </w:t>
      </w:r>
      <w:r w:rsidR="0045202B">
        <w:rPr>
          <w:rFonts w:ascii="Arial" w:hAnsi="Arial" w:cs="Arial"/>
          <w:sz w:val="24"/>
        </w:rPr>
        <w:t>governments</w:t>
      </w:r>
      <w:r w:rsidRPr="00DF3CEA">
        <w:rPr>
          <w:rFonts w:ascii="Arial" w:hAnsi="Arial" w:cs="Arial"/>
          <w:sz w:val="24"/>
        </w:rPr>
        <w:t xml:space="preserve"> </w:t>
      </w:r>
      <w:r w:rsidR="00810E05">
        <w:rPr>
          <w:rFonts w:ascii="Arial" w:hAnsi="Arial" w:cs="Arial"/>
          <w:sz w:val="24"/>
        </w:rPr>
        <w:t>abandoning lockdown measures</w:t>
      </w:r>
      <w:r w:rsidRPr="00DF3CEA">
        <w:rPr>
          <w:rFonts w:ascii="Arial" w:hAnsi="Arial" w:cs="Arial"/>
          <w:sz w:val="24"/>
        </w:rPr>
        <w:t>, 13% of people classified as clinically vulnerable in the UK continue to shield.</w:t>
      </w:r>
      <w:r>
        <w:rPr>
          <w:rStyle w:val="FootnoteReference"/>
          <w:rFonts w:ascii="Arial" w:hAnsi="Arial" w:cs="Arial"/>
          <w:sz w:val="24"/>
        </w:rPr>
        <w:footnoteReference w:id="19"/>
      </w:r>
      <w:r w:rsidRPr="00DF3CEA">
        <w:rPr>
          <w:rFonts w:ascii="Arial" w:hAnsi="Arial" w:cs="Arial"/>
          <w:sz w:val="24"/>
        </w:rPr>
        <w:t xml:space="preserve"> </w:t>
      </w:r>
      <w:r>
        <w:rPr>
          <w:rFonts w:ascii="Arial" w:hAnsi="Arial" w:cs="Arial"/>
          <w:sz w:val="24"/>
        </w:rPr>
        <w:t>Anecdotal evidence</w:t>
      </w:r>
      <w:r w:rsidRPr="00DF3CEA">
        <w:rPr>
          <w:rFonts w:ascii="Arial" w:hAnsi="Arial" w:cs="Arial"/>
          <w:sz w:val="24"/>
        </w:rPr>
        <w:t xml:space="preserve"> </w:t>
      </w:r>
      <w:r>
        <w:rPr>
          <w:rFonts w:ascii="Arial" w:hAnsi="Arial" w:cs="Arial"/>
          <w:sz w:val="24"/>
        </w:rPr>
        <w:t>suggests</w:t>
      </w:r>
      <w:r w:rsidRPr="00DF3CEA">
        <w:rPr>
          <w:rFonts w:ascii="Arial" w:hAnsi="Arial" w:cs="Arial"/>
          <w:sz w:val="24"/>
        </w:rPr>
        <w:t xml:space="preserve"> Australians with disabilities </w:t>
      </w:r>
      <w:r>
        <w:rPr>
          <w:rFonts w:ascii="Arial" w:hAnsi="Arial" w:cs="Arial"/>
          <w:sz w:val="24"/>
        </w:rPr>
        <w:t xml:space="preserve">are </w:t>
      </w:r>
      <w:r w:rsidRPr="00DF3CEA">
        <w:rPr>
          <w:rFonts w:ascii="Arial" w:hAnsi="Arial" w:cs="Arial"/>
          <w:sz w:val="24"/>
        </w:rPr>
        <w:t>taking matters into their own hands and protecting themselves.</w:t>
      </w:r>
      <w:r>
        <w:rPr>
          <w:rStyle w:val="FootnoteReference"/>
          <w:rFonts w:ascii="Arial" w:hAnsi="Arial" w:cs="Arial"/>
          <w:sz w:val="24"/>
        </w:rPr>
        <w:footnoteReference w:id="20"/>
      </w:r>
    </w:p>
    <w:p w14:paraId="6A16CE9E" w14:textId="573A0F5E" w:rsidR="00E442D0" w:rsidRDefault="00E442D0" w:rsidP="003C3300">
      <w:pPr>
        <w:pStyle w:val="ListParagraph"/>
        <w:numPr>
          <w:ilvl w:val="0"/>
          <w:numId w:val="9"/>
        </w:numPr>
        <w:spacing w:line="240" w:lineRule="auto"/>
        <w:rPr>
          <w:rFonts w:ascii="Arial" w:hAnsi="Arial" w:cs="Arial"/>
          <w:sz w:val="24"/>
        </w:rPr>
      </w:pPr>
      <w:r w:rsidRPr="007171F9">
        <w:rPr>
          <w:rFonts w:ascii="Arial" w:hAnsi="Arial" w:cs="Arial"/>
          <w:sz w:val="24"/>
        </w:rPr>
        <w:t>The World Health Organi</w:t>
      </w:r>
      <w:r w:rsidR="00C81A8B">
        <w:rPr>
          <w:rFonts w:ascii="Arial" w:hAnsi="Arial" w:cs="Arial"/>
          <w:sz w:val="24"/>
        </w:rPr>
        <w:t>z</w:t>
      </w:r>
      <w:r w:rsidRPr="007171F9">
        <w:rPr>
          <w:rFonts w:ascii="Arial" w:hAnsi="Arial" w:cs="Arial"/>
          <w:sz w:val="24"/>
        </w:rPr>
        <w:t>ation estimates 10 to 20 per cent of people infected with COVID will experience ongoing symptoms.</w:t>
      </w:r>
      <w:r>
        <w:rPr>
          <w:rStyle w:val="FootnoteReference"/>
          <w:rFonts w:ascii="Arial" w:hAnsi="Arial" w:cs="Arial"/>
          <w:sz w:val="24"/>
        </w:rPr>
        <w:footnoteReference w:id="21"/>
      </w:r>
      <w:r w:rsidR="005E5560">
        <w:rPr>
          <w:rFonts w:ascii="Arial" w:hAnsi="Arial" w:cs="Arial"/>
          <w:sz w:val="24"/>
        </w:rPr>
        <w:t xml:space="preserve"> </w:t>
      </w:r>
      <w:r w:rsidR="00405768">
        <w:rPr>
          <w:rFonts w:ascii="Arial" w:hAnsi="Arial" w:cs="Arial"/>
          <w:sz w:val="24"/>
        </w:rPr>
        <w:t xml:space="preserve">A new study suggests </w:t>
      </w:r>
      <w:r w:rsidR="007E1110">
        <w:rPr>
          <w:rFonts w:ascii="Arial" w:hAnsi="Arial" w:cs="Arial"/>
          <w:sz w:val="24"/>
        </w:rPr>
        <w:t>Long COVID affects 1 in 8 adults.</w:t>
      </w:r>
      <w:r w:rsidR="00741787">
        <w:rPr>
          <w:rStyle w:val="FootnoteReference"/>
          <w:rFonts w:ascii="Arial" w:hAnsi="Arial" w:cs="Arial"/>
          <w:sz w:val="24"/>
        </w:rPr>
        <w:footnoteReference w:id="22"/>
      </w:r>
      <w:r w:rsidR="007E1110">
        <w:rPr>
          <w:rFonts w:ascii="Arial" w:hAnsi="Arial" w:cs="Arial"/>
          <w:sz w:val="24"/>
        </w:rPr>
        <w:t xml:space="preserve"> </w:t>
      </w:r>
    </w:p>
    <w:p w14:paraId="08016FC0" w14:textId="77777777" w:rsidR="00E442D0" w:rsidRPr="0078177A" w:rsidRDefault="00E442D0" w:rsidP="003C3300">
      <w:pPr>
        <w:pStyle w:val="ListParagraph"/>
        <w:numPr>
          <w:ilvl w:val="0"/>
          <w:numId w:val="9"/>
        </w:numPr>
        <w:spacing w:line="240" w:lineRule="auto"/>
        <w:rPr>
          <w:rFonts w:ascii="Arial" w:hAnsi="Arial" w:cs="Arial"/>
          <w:sz w:val="24"/>
        </w:rPr>
      </w:pPr>
      <w:r>
        <w:rPr>
          <w:rFonts w:ascii="Arial" w:hAnsi="Arial" w:cs="Arial"/>
          <w:sz w:val="24"/>
        </w:rPr>
        <w:t>Emerging findings from the Doherty Institute indicate that Australian health systems need to prepare to care for thousands of patients with Long COVID.</w:t>
      </w:r>
      <w:r>
        <w:rPr>
          <w:rStyle w:val="FootnoteReference"/>
          <w:rFonts w:ascii="Arial" w:hAnsi="Arial" w:cs="Arial"/>
          <w:sz w:val="24"/>
        </w:rPr>
        <w:footnoteReference w:id="23"/>
      </w:r>
      <w:r>
        <w:rPr>
          <w:rFonts w:ascii="Arial" w:hAnsi="Arial" w:cs="Arial"/>
          <w:sz w:val="24"/>
        </w:rPr>
        <w:t xml:space="preserve"> </w:t>
      </w:r>
      <w:r w:rsidRPr="007171F9">
        <w:rPr>
          <w:rFonts w:ascii="Arial" w:hAnsi="Arial" w:cs="Arial"/>
          <w:sz w:val="24"/>
        </w:rPr>
        <w:t xml:space="preserve"> </w:t>
      </w:r>
    </w:p>
    <w:p w14:paraId="3A28BEE4" w14:textId="77777777" w:rsidR="00E442D0" w:rsidRDefault="00E442D0" w:rsidP="003C3300">
      <w:pPr>
        <w:pStyle w:val="ListParagraph"/>
        <w:numPr>
          <w:ilvl w:val="1"/>
          <w:numId w:val="9"/>
        </w:numPr>
        <w:spacing w:line="240" w:lineRule="auto"/>
        <w:rPr>
          <w:rFonts w:ascii="Arial" w:hAnsi="Arial" w:cs="Arial"/>
          <w:sz w:val="24"/>
        </w:rPr>
      </w:pPr>
      <w:r>
        <w:rPr>
          <w:rFonts w:ascii="Arial" w:hAnsi="Arial" w:cs="Arial"/>
          <w:sz w:val="24"/>
        </w:rPr>
        <w:t>For example, 5 per cent of people diagnosed during NSW’s ‘first wave’ were still experiencing symptoms three months later.</w:t>
      </w:r>
      <w:r>
        <w:rPr>
          <w:rStyle w:val="FootnoteReference"/>
          <w:rFonts w:ascii="Arial" w:hAnsi="Arial" w:cs="Arial"/>
          <w:sz w:val="24"/>
        </w:rPr>
        <w:footnoteReference w:id="24"/>
      </w:r>
      <w:r>
        <w:rPr>
          <w:rFonts w:ascii="Arial" w:hAnsi="Arial" w:cs="Arial"/>
          <w:sz w:val="24"/>
        </w:rPr>
        <w:t xml:space="preserve"> Older people, </w:t>
      </w:r>
      <w:r>
        <w:rPr>
          <w:rFonts w:ascii="Arial" w:hAnsi="Arial" w:cs="Arial"/>
          <w:sz w:val="24"/>
        </w:rPr>
        <w:lastRenderedPageBreak/>
        <w:t xml:space="preserve">women, and those with comorbidities were less likely to report recovery. </w:t>
      </w:r>
    </w:p>
    <w:p w14:paraId="482FF5C3" w14:textId="77777777" w:rsidR="00E442D0" w:rsidRDefault="00E442D0" w:rsidP="003C3300">
      <w:pPr>
        <w:pStyle w:val="ListParagraph"/>
        <w:numPr>
          <w:ilvl w:val="0"/>
          <w:numId w:val="9"/>
        </w:numPr>
        <w:spacing w:line="240" w:lineRule="auto"/>
        <w:rPr>
          <w:rFonts w:ascii="Arial" w:hAnsi="Arial" w:cs="Arial"/>
          <w:sz w:val="24"/>
        </w:rPr>
      </w:pPr>
      <w:r>
        <w:rPr>
          <w:rFonts w:ascii="Arial" w:hAnsi="Arial" w:cs="Arial"/>
          <w:sz w:val="24"/>
        </w:rPr>
        <w:t>Long COVID is the latest reminder that epidemics have profound and lasting effects. Emerging insights indicate that disability is likely to account for the lion’s share of COVID-19’s overall health burden.</w:t>
      </w:r>
      <w:r>
        <w:rPr>
          <w:rStyle w:val="FootnoteReference"/>
          <w:rFonts w:ascii="Arial" w:hAnsi="Arial" w:cs="Arial"/>
          <w:sz w:val="24"/>
        </w:rPr>
        <w:footnoteReference w:id="25"/>
      </w:r>
      <w:r>
        <w:rPr>
          <w:rFonts w:ascii="Arial" w:hAnsi="Arial" w:cs="Arial"/>
          <w:sz w:val="24"/>
        </w:rPr>
        <w:t xml:space="preserve"> </w:t>
      </w:r>
    </w:p>
    <w:p w14:paraId="6FE628FD" w14:textId="77777777" w:rsidR="00847F4D" w:rsidRPr="00E442D0" w:rsidRDefault="00847F4D" w:rsidP="003C3300">
      <w:pPr>
        <w:spacing w:line="240" w:lineRule="auto"/>
        <w:rPr>
          <w:rFonts w:ascii="Arial" w:hAnsi="Arial" w:cs="Arial"/>
          <w:color w:val="000000"/>
          <w:sz w:val="24"/>
        </w:rPr>
      </w:pPr>
    </w:p>
    <w:p w14:paraId="04D3343D" w14:textId="77777777" w:rsidR="00E01FAB" w:rsidRDefault="00E01FAB" w:rsidP="003C3300">
      <w:pPr>
        <w:spacing w:line="240" w:lineRule="auto"/>
        <w:rPr>
          <w:rFonts w:ascii="DIN-Bold" w:hAnsi="DIN-Bold" w:cs="Moon-Bold"/>
          <w:b/>
          <w:bCs/>
          <w:color w:val="034797"/>
          <w:sz w:val="32"/>
          <w:szCs w:val="32"/>
          <w:lang w:val="en-US"/>
        </w:rPr>
      </w:pPr>
      <w:r>
        <w:rPr>
          <w:rFonts w:ascii="DIN-Bold" w:hAnsi="DIN-Bold" w:cs="Moon-Bold"/>
          <w:b/>
          <w:bCs/>
          <w:color w:val="034797"/>
          <w:sz w:val="32"/>
          <w:szCs w:val="32"/>
          <w:lang w:val="en-US"/>
        </w:rPr>
        <w:t>What people tell us</w:t>
      </w:r>
    </w:p>
    <w:p w14:paraId="5469EB3E" w14:textId="2A9B1F47" w:rsidR="00E01FAB" w:rsidRDefault="00DF6B74" w:rsidP="003C3300">
      <w:pPr>
        <w:spacing w:line="240" w:lineRule="auto"/>
        <w:ind w:left="170"/>
        <w:rPr>
          <w:rFonts w:ascii="Arial" w:hAnsi="Arial" w:cs="Arial"/>
          <w:i/>
          <w:iCs/>
          <w:sz w:val="24"/>
        </w:rPr>
      </w:pPr>
      <w:r w:rsidRPr="008B0DAE">
        <w:rPr>
          <w:rFonts w:ascii="Arial" w:hAnsi="Arial" w:cs="Arial"/>
          <w:i/>
          <w:iCs/>
          <w:sz w:val="24"/>
        </w:rPr>
        <w:t>“</w:t>
      </w:r>
      <w:r w:rsidR="007F1BCE">
        <w:rPr>
          <w:rFonts w:ascii="Arial" w:hAnsi="Arial" w:cs="Arial"/>
          <w:i/>
          <w:iCs/>
          <w:sz w:val="24"/>
        </w:rPr>
        <w:t>AFI is hearing from people with disability who are being denied f</w:t>
      </w:r>
      <w:r w:rsidR="002A6F4A">
        <w:rPr>
          <w:rFonts w:ascii="Arial" w:hAnsi="Arial" w:cs="Arial"/>
          <w:i/>
          <w:iCs/>
          <w:sz w:val="24"/>
        </w:rPr>
        <w:t xml:space="preserve">ace to </w:t>
      </w:r>
      <w:r w:rsidR="007F1BCE">
        <w:rPr>
          <w:rFonts w:ascii="Arial" w:hAnsi="Arial" w:cs="Arial"/>
          <w:i/>
          <w:iCs/>
          <w:sz w:val="24"/>
        </w:rPr>
        <w:t>f</w:t>
      </w:r>
      <w:r w:rsidR="002A6F4A">
        <w:rPr>
          <w:rFonts w:ascii="Arial" w:hAnsi="Arial" w:cs="Arial"/>
          <w:i/>
          <w:iCs/>
          <w:sz w:val="24"/>
        </w:rPr>
        <w:t>ace</w:t>
      </w:r>
      <w:r w:rsidR="007F1BCE">
        <w:rPr>
          <w:rFonts w:ascii="Arial" w:hAnsi="Arial" w:cs="Arial"/>
          <w:i/>
          <w:iCs/>
          <w:sz w:val="24"/>
        </w:rPr>
        <w:t xml:space="preserve"> healthcare services such as </w:t>
      </w:r>
      <w:r w:rsidR="00383C16">
        <w:rPr>
          <w:rFonts w:ascii="Arial" w:hAnsi="Arial" w:cs="Arial"/>
          <w:i/>
          <w:iCs/>
          <w:sz w:val="24"/>
        </w:rPr>
        <w:t>psychology services</w:t>
      </w:r>
      <w:r w:rsidR="000B1924">
        <w:rPr>
          <w:rFonts w:ascii="Arial" w:hAnsi="Arial" w:cs="Arial"/>
          <w:i/>
          <w:iCs/>
          <w:sz w:val="24"/>
        </w:rPr>
        <w:t xml:space="preserve"> </w:t>
      </w:r>
      <w:r w:rsidR="00EB2376">
        <w:rPr>
          <w:rFonts w:ascii="Arial" w:hAnsi="Arial" w:cs="Arial"/>
          <w:i/>
          <w:iCs/>
          <w:sz w:val="24"/>
        </w:rPr>
        <w:t xml:space="preserve">but also don’t feel safe connecting with treatment at home because of their circumstances i.e, a DFV circumstance where the abuse is occurring where the telehealth appointment would occur. We are also hearing from people </w:t>
      </w:r>
      <w:r w:rsidR="000B1924">
        <w:rPr>
          <w:rFonts w:ascii="Arial" w:hAnsi="Arial" w:cs="Arial"/>
          <w:i/>
          <w:iCs/>
          <w:sz w:val="24"/>
        </w:rPr>
        <w:t>who don’t feel safe going to services</w:t>
      </w:r>
      <w:r w:rsidR="00EB2376">
        <w:rPr>
          <w:rFonts w:ascii="Arial" w:hAnsi="Arial" w:cs="Arial"/>
          <w:i/>
          <w:iCs/>
          <w:sz w:val="24"/>
        </w:rPr>
        <w:t xml:space="preserve"> in person due to COVID</w:t>
      </w:r>
      <w:r w:rsidR="000B1924">
        <w:rPr>
          <w:rFonts w:ascii="Arial" w:hAnsi="Arial" w:cs="Arial"/>
          <w:i/>
          <w:iCs/>
          <w:sz w:val="24"/>
        </w:rPr>
        <w:t xml:space="preserve">. </w:t>
      </w:r>
      <w:r w:rsidR="00EB2376">
        <w:rPr>
          <w:rFonts w:ascii="Arial" w:hAnsi="Arial" w:cs="Arial"/>
          <w:i/>
          <w:iCs/>
          <w:sz w:val="24"/>
        </w:rPr>
        <w:t>Both of these circumstances</w:t>
      </w:r>
      <w:r w:rsidR="00241736">
        <w:rPr>
          <w:rFonts w:ascii="Arial" w:hAnsi="Arial" w:cs="Arial"/>
          <w:i/>
          <w:iCs/>
          <w:sz w:val="24"/>
        </w:rPr>
        <w:t xml:space="preserve"> requires a COVID safe space where people needing urgent face to face can </w:t>
      </w:r>
      <w:r w:rsidR="00383C16">
        <w:rPr>
          <w:rFonts w:ascii="Arial" w:hAnsi="Arial" w:cs="Arial"/>
          <w:i/>
          <w:iCs/>
          <w:sz w:val="24"/>
        </w:rPr>
        <w:t xml:space="preserve">be guaranteed </w:t>
      </w:r>
      <w:r w:rsidR="000467EE">
        <w:rPr>
          <w:rFonts w:ascii="Arial" w:hAnsi="Arial" w:cs="Arial"/>
          <w:i/>
          <w:iCs/>
          <w:sz w:val="24"/>
        </w:rPr>
        <w:t xml:space="preserve">to </w:t>
      </w:r>
      <w:r w:rsidR="00241736">
        <w:rPr>
          <w:rFonts w:ascii="Arial" w:hAnsi="Arial" w:cs="Arial"/>
          <w:i/>
          <w:iCs/>
          <w:sz w:val="24"/>
        </w:rPr>
        <w:t>receive it</w:t>
      </w:r>
      <w:r w:rsidR="000467EE">
        <w:rPr>
          <w:rFonts w:ascii="Arial" w:hAnsi="Arial" w:cs="Arial"/>
          <w:i/>
          <w:iCs/>
          <w:sz w:val="24"/>
        </w:rPr>
        <w:t xml:space="preserve"> during the pandemic</w:t>
      </w:r>
      <w:r w:rsidR="007F1BCE">
        <w:rPr>
          <w:rFonts w:ascii="Arial" w:hAnsi="Arial" w:cs="Arial"/>
          <w:i/>
          <w:iCs/>
          <w:sz w:val="24"/>
        </w:rPr>
        <w:t xml:space="preserve"> </w:t>
      </w:r>
      <w:r w:rsidRPr="008B0DAE">
        <w:rPr>
          <w:rFonts w:ascii="Arial" w:hAnsi="Arial" w:cs="Arial"/>
          <w:i/>
          <w:iCs/>
          <w:sz w:val="24"/>
        </w:rPr>
        <w:t>” – AFI Individual Advocate</w:t>
      </w:r>
    </w:p>
    <w:p w14:paraId="4FBF9C71" w14:textId="77777777" w:rsidR="009C5D10" w:rsidRDefault="009C5D10" w:rsidP="003C3300">
      <w:pPr>
        <w:spacing w:line="240" w:lineRule="auto"/>
        <w:ind w:left="170"/>
        <w:rPr>
          <w:rFonts w:ascii="Arial" w:hAnsi="Arial" w:cs="Arial"/>
          <w:i/>
          <w:iCs/>
          <w:sz w:val="24"/>
        </w:rPr>
      </w:pPr>
    </w:p>
    <w:p w14:paraId="5950D4DC" w14:textId="64248853" w:rsidR="009C5D10" w:rsidRPr="008B0DAE" w:rsidRDefault="009C5D10" w:rsidP="003C3300">
      <w:pPr>
        <w:spacing w:line="240" w:lineRule="auto"/>
        <w:ind w:left="170"/>
        <w:rPr>
          <w:rFonts w:ascii="Arial" w:hAnsi="Arial" w:cs="Arial"/>
          <w:i/>
          <w:iCs/>
          <w:sz w:val="24"/>
        </w:rPr>
      </w:pPr>
      <w:r>
        <w:rPr>
          <w:rFonts w:ascii="Arial" w:hAnsi="Arial" w:cs="Arial"/>
          <w:i/>
          <w:iCs/>
          <w:sz w:val="24"/>
        </w:rPr>
        <w:t xml:space="preserve">“Some of us haven’t left our </w:t>
      </w:r>
      <w:r w:rsidR="008819D1">
        <w:rPr>
          <w:rFonts w:ascii="Arial" w:hAnsi="Arial" w:cs="Arial"/>
          <w:i/>
          <w:iCs/>
          <w:sz w:val="24"/>
        </w:rPr>
        <w:t>homes</w:t>
      </w:r>
      <w:r w:rsidR="00340838">
        <w:rPr>
          <w:rFonts w:ascii="Arial" w:hAnsi="Arial" w:cs="Arial"/>
          <w:i/>
          <w:iCs/>
          <w:sz w:val="24"/>
        </w:rPr>
        <w:t xml:space="preserve"> in nearly a year and are becoming more and more isolated as protections are removed.  I have had to </w:t>
      </w:r>
      <w:r w:rsidR="007C24CA">
        <w:rPr>
          <w:rFonts w:ascii="Arial" w:hAnsi="Arial" w:cs="Arial"/>
          <w:i/>
          <w:iCs/>
          <w:sz w:val="24"/>
        </w:rPr>
        <w:t>reduce</w:t>
      </w:r>
      <w:r w:rsidR="00340838">
        <w:rPr>
          <w:rFonts w:ascii="Arial" w:hAnsi="Arial" w:cs="Arial"/>
          <w:i/>
          <w:iCs/>
          <w:sz w:val="24"/>
        </w:rPr>
        <w:t xml:space="preserve"> homecare, cleaning and physiotherapy because of the risk of COVID </w:t>
      </w:r>
      <w:r w:rsidR="00875E59">
        <w:rPr>
          <w:rFonts w:ascii="Arial" w:hAnsi="Arial" w:cs="Arial"/>
          <w:i/>
          <w:iCs/>
          <w:sz w:val="24"/>
        </w:rPr>
        <w:t xml:space="preserve">and I haven’t visited a shop, park, cinema, friends house, museum or other public place since </w:t>
      </w:r>
      <w:r w:rsidR="00CF3725">
        <w:rPr>
          <w:rFonts w:ascii="Arial" w:hAnsi="Arial" w:cs="Arial"/>
          <w:i/>
          <w:iCs/>
          <w:sz w:val="24"/>
        </w:rPr>
        <w:t>August 2021</w:t>
      </w:r>
      <w:r w:rsidR="00A42D6B">
        <w:rPr>
          <w:rFonts w:ascii="Arial" w:hAnsi="Arial" w:cs="Arial"/>
          <w:i/>
          <w:iCs/>
          <w:sz w:val="24"/>
        </w:rPr>
        <w:t xml:space="preserve">” – Canberra person with disability </w:t>
      </w:r>
    </w:p>
    <w:p w14:paraId="17B6BD3B" w14:textId="77777777" w:rsidR="00F20374" w:rsidRDefault="00F20374" w:rsidP="00E01FAB">
      <w:pPr>
        <w:pStyle w:val="Heading2"/>
      </w:pPr>
    </w:p>
    <w:p w14:paraId="2F7DDA1A" w14:textId="3F0E03DB" w:rsidR="00E01FAB" w:rsidRDefault="00E01FAB" w:rsidP="00E01FAB">
      <w:pPr>
        <w:pStyle w:val="Heading2"/>
      </w:pPr>
      <w:r>
        <w:t>Rights and Frameworks</w:t>
      </w:r>
    </w:p>
    <w:p w14:paraId="0A24F21D" w14:textId="5D691A71" w:rsidR="00E01FAB" w:rsidRDefault="001D137B" w:rsidP="00E01FAB">
      <w:pPr>
        <w:pStyle w:val="NoSpacing"/>
        <w:rPr>
          <w:rFonts w:ascii="Arial" w:hAnsi="Arial" w:cs="Arial"/>
          <w:sz w:val="24"/>
          <w:lang w:val="en-US"/>
        </w:rPr>
      </w:pPr>
      <w:r>
        <w:rPr>
          <w:rFonts w:ascii="Arial" w:hAnsi="Arial" w:cs="Arial"/>
          <w:sz w:val="24"/>
          <w:lang w:val="en-US"/>
        </w:rPr>
        <w:t xml:space="preserve">Action in this area occurs in the context of </w:t>
      </w:r>
      <w:r w:rsidR="008A0800">
        <w:rPr>
          <w:rFonts w:ascii="Arial" w:hAnsi="Arial" w:cs="Arial"/>
          <w:sz w:val="24"/>
          <w:lang w:val="en-US"/>
        </w:rPr>
        <w:t>frameworks for</w:t>
      </w:r>
      <w:r>
        <w:rPr>
          <w:rFonts w:ascii="Arial" w:hAnsi="Arial" w:cs="Arial"/>
          <w:sz w:val="24"/>
          <w:lang w:val="en-US"/>
        </w:rPr>
        <w:t xml:space="preserve"> rights protections and disability inclusion </w:t>
      </w:r>
      <w:r w:rsidR="008A0800">
        <w:rPr>
          <w:rFonts w:ascii="Arial" w:hAnsi="Arial" w:cs="Arial"/>
          <w:sz w:val="24"/>
          <w:lang w:val="en-US"/>
        </w:rPr>
        <w:t>as well as improving wellbeing</w:t>
      </w:r>
    </w:p>
    <w:p w14:paraId="4668EDC5" w14:textId="77777777" w:rsidR="00E01FAB" w:rsidRDefault="00E01FAB" w:rsidP="00E01FAB">
      <w:pPr>
        <w:pStyle w:val="NoSpacing"/>
        <w:rPr>
          <w:rFonts w:ascii="Arial" w:hAnsi="Arial" w:cs="Arial"/>
          <w:sz w:val="24"/>
          <w:lang w:val="en-US"/>
        </w:rPr>
      </w:pPr>
    </w:p>
    <w:tbl>
      <w:tblPr>
        <w:tblStyle w:val="TableGrid"/>
        <w:tblW w:w="0" w:type="auto"/>
        <w:tblInd w:w="0" w:type="dxa"/>
        <w:tblLook w:val="04A0" w:firstRow="1" w:lastRow="0" w:firstColumn="1" w:lastColumn="0" w:noHBand="0" w:noVBand="1"/>
      </w:tblPr>
      <w:tblGrid>
        <w:gridCol w:w="9010"/>
      </w:tblGrid>
      <w:tr w:rsidR="00E01FAB" w14:paraId="2499ED8D" w14:textId="77777777" w:rsidTr="00E01FAB">
        <w:tc>
          <w:tcPr>
            <w:tcW w:w="9010" w:type="dxa"/>
            <w:tcBorders>
              <w:top w:val="single" w:sz="4" w:space="0" w:color="auto"/>
              <w:left w:val="single" w:sz="4" w:space="0" w:color="auto"/>
              <w:bottom w:val="single" w:sz="4" w:space="0" w:color="auto"/>
              <w:right w:val="single" w:sz="4" w:space="0" w:color="auto"/>
            </w:tcBorders>
          </w:tcPr>
          <w:p w14:paraId="427670FD" w14:textId="63868ECD" w:rsidR="00E01FAB" w:rsidRPr="00F20374" w:rsidRDefault="00E01FAB">
            <w:pPr>
              <w:pStyle w:val="NoSpacing"/>
              <w:rPr>
                <w:rFonts w:ascii="Arial" w:hAnsi="Arial" w:cs="Arial"/>
                <w:b/>
                <w:bCs/>
                <w:sz w:val="20"/>
                <w:szCs w:val="20"/>
                <w:lang w:val="en-US"/>
              </w:rPr>
            </w:pPr>
            <w:r w:rsidRPr="00F20374">
              <w:rPr>
                <w:rFonts w:ascii="Arial" w:hAnsi="Arial" w:cs="Arial"/>
                <w:b/>
                <w:bCs/>
                <w:sz w:val="20"/>
                <w:szCs w:val="20"/>
                <w:lang w:val="en-US"/>
              </w:rPr>
              <w:t xml:space="preserve">CRPD </w:t>
            </w:r>
            <w:r w:rsidR="00992BEE" w:rsidRPr="00F20374">
              <w:rPr>
                <w:rFonts w:ascii="Arial" w:hAnsi="Arial" w:cs="Arial"/>
                <w:b/>
                <w:bCs/>
                <w:sz w:val="20"/>
                <w:szCs w:val="20"/>
                <w:lang w:val="en-US"/>
              </w:rPr>
              <w:t xml:space="preserve">– Article 11 – Situations of risk and humanitarian emergencies </w:t>
            </w:r>
          </w:p>
          <w:p w14:paraId="3C2139B2" w14:textId="383A5117" w:rsidR="00992BEE" w:rsidRPr="00F20374" w:rsidRDefault="00992BEE">
            <w:pPr>
              <w:pStyle w:val="NoSpacing"/>
              <w:rPr>
                <w:rFonts w:ascii="Arial" w:hAnsi="Arial" w:cs="Arial"/>
                <w:i/>
                <w:iCs/>
                <w:sz w:val="20"/>
                <w:szCs w:val="20"/>
                <w:lang w:val="en-US"/>
              </w:rPr>
            </w:pPr>
            <w:r w:rsidRPr="00F20374">
              <w:rPr>
                <w:rFonts w:ascii="Arial" w:hAnsi="Arial" w:cs="Arial"/>
                <w:i/>
                <w:iCs/>
                <w:sz w:val="20"/>
                <w:szCs w:val="20"/>
                <w:lang w:val="en-US"/>
              </w:rPr>
              <w:t xml:space="preserve">“States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 </w:t>
            </w:r>
          </w:p>
          <w:p w14:paraId="25B1F996" w14:textId="77777777" w:rsidR="008A0800" w:rsidRPr="00F20374" w:rsidRDefault="008A0800">
            <w:pPr>
              <w:pStyle w:val="NoSpacing"/>
              <w:rPr>
                <w:rFonts w:ascii="Arial" w:hAnsi="Arial" w:cs="Arial"/>
                <w:i/>
                <w:iCs/>
                <w:sz w:val="20"/>
                <w:szCs w:val="20"/>
                <w:lang w:val="en-US"/>
              </w:rPr>
            </w:pPr>
          </w:p>
          <w:p w14:paraId="2AA5D8F7" w14:textId="44C567A9" w:rsidR="00F14CF6" w:rsidRPr="00F20374" w:rsidRDefault="00E01FAB">
            <w:pPr>
              <w:pStyle w:val="NoSpacing"/>
              <w:rPr>
                <w:rFonts w:ascii="Arial" w:hAnsi="Arial" w:cs="Arial"/>
                <w:b/>
                <w:bCs/>
                <w:sz w:val="20"/>
                <w:szCs w:val="20"/>
                <w:lang w:val="en-US"/>
              </w:rPr>
            </w:pPr>
            <w:r w:rsidRPr="00F20374">
              <w:rPr>
                <w:rFonts w:ascii="Arial" w:hAnsi="Arial" w:cs="Arial"/>
                <w:b/>
                <w:bCs/>
                <w:sz w:val="20"/>
                <w:szCs w:val="20"/>
                <w:lang w:val="en-US"/>
              </w:rPr>
              <w:t>Wellbeing indicators</w:t>
            </w:r>
          </w:p>
          <w:p w14:paraId="37C17BF9" w14:textId="22757D81" w:rsidR="0083452E" w:rsidRPr="00F20374" w:rsidRDefault="00170AB2" w:rsidP="00526AE9">
            <w:pPr>
              <w:pStyle w:val="NoSpacing"/>
              <w:rPr>
                <w:rFonts w:ascii="Arial" w:hAnsi="Arial" w:cs="Arial"/>
                <w:sz w:val="20"/>
                <w:szCs w:val="20"/>
                <w:lang w:val="en-US"/>
              </w:rPr>
            </w:pPr>
            <w:r w:rsidRPr="00F20374">
              <w:rPr>
                <w:rFonts w:ascii="Arial" w:hAnsi="Arial" w:cs="Arial"/>
                <w:sz w:val="20"/>
                <w:szCs w:val="20"/>
                <w:lang w:val="en-US"/>
              </w:rPr>
              <w:t xml:space="preserve">The ACT’s response to </w:t>
            </w:r>
            <w:r w:rsidR="0083452E" w:rsidRPr="00F20374">
              <w:rPr>
                <w:rFonts w:ascii="Arial" w:hAnsi="Arial" w:cs="Arial"/>
                <w:sz w:val="20"/>
                <w:szCs w:val="20"/>
                <w:lang w:val="en-US"/>
              </w:rPr>
              <w:t xml:space="preserve">COVID19 and </w:t>
            </w:r>
            <w:r w:rsidRPr="00F20374">
              <w:rPr>
                <w:rFonts w:ascii="Arial" w:hAnsi="Arial" w:cs="Arial"/>
                <w:sz w:val="20"/>
                <w:szCs w:val="20"/>
                <w:lang w:val="en-US"/>
              </w:rPr>
              <w:t xml:space="preserve">other </w:t>
            </w:r>
            <w:r w:rsidR="0083452E" w:rsidRPr="00F20374">
              <w:rPr>
                <w:rFonts w:ascii="Arial" w:hAnsi="Arial" w:cs="Arial"/>
                <w:sz w:val="20"/>
                <w:szCs w:val="20"/>
                <w:lang w:val="en-US"/>
              </w:rPr>
              <w:t>disaster</w:t>
            </w:r>
            <w:r w:rsidR="00AF5F00" w:rsidRPr="00F20374">
              <w:rPr>
                <w:rFonts w:ascii="Arial" w:hAnsi="Arial" w:cs="Arial"/>
                <w:sz w:val="20"/>
                <w:szCs w:val="20"/>
                <w:lang w:val="en-US"/>
              </w:rPr>
              <w:t>s</w:t>
            </w:r>
            <w:r w:rsidR="0083452E" w:rsidRPr="00F20374">
              <w:rPr>
                <w:rFonts w:ascii="Arial" w:hAnsi="Arial" w:cs="Arial"/>
                <w:sz w:val="20"/>
                <w:szCs w:val="20"/>
                <w:lang w:val="en-US"/>
              </w:rPr>
              <w:t xml:space="preserve"> </w:t>
            </w:r>
            <w:r w:rsidR="00AF5F00" w:rsidRPr="00F20374">
              <w:rPr>
                <w:rFonts w:ascii="Arial" w:hAnsi="Arial" w:cs="Arial"/>
                <w:sz w:val="20"/>
                <w:szCs w:val="20"/>
                <w:lang w:val="en-US"/>
              </w:rPr>
              <w:t>effects</w:t>
            </w:r>
            <w:r w:rsidRPr="00F20374">
              <w:rPr>
                <w:rFonts w:ascii="Arial" w:hAnsi="Arial" w:cs="Arial"/>
                <w:sz w:val="20"/>
                <w:szCs w:val="20"/>
                <w:lang w:val="en-US"/>
              </w:rPr>
              <w:t xml:space="preserve"> </w:t>
            </w:r>
            <w:r w:rsidR="009D12F3" w:rsidRPr="00F20374">
              <w:rPr>
                <w:rFonts w:ascii="Arial" w:hAnsi="Arial" w:cs="Arial"/>
                <w:sz w:val="20"/>
                <w:szCs w:val="20"/>
                <w:lang w:val="en-US"/>
              </w:rPr>
              <w:t xml:space="preserve">progress on several domains which </w:t>
            </w:r>
            <w:r w:rsidR="006735DA" w:rsidRPr="00F20374">
              <w:rPr>
                <w:rFonts w:ascii="Arial" w:hAnsi="Arial" w:cs="Arial"/>
                <w:sz w:val="20"/>
                <w:szCs w:val="20"/>
                <w:lang w:val="en-US"/>
              </w:rPr>
              <w:t>impact the quality of life for Canberrans</w:t>
            </w:r>
            <w:r w:rsidR="00FE19DF" w:rsidRPr="00F20374">
              <w:rPr>
                <w:rFonts w:ascii="Arial" w:hAnsi="Arial" w:cs="Arial"/>
                <w:sz w:val="20"/>
                <w:szCs w:val="20"/>
                <w:lang w:val="en-US"/>
              </w:rPr>
              <w:t xml:space="preserve"> especiall</w:t>
            </w:r>
            <w:r w:rsidR="00526AE9" w:rsidRPr="00F20374">
              <w:rPr>
                <w:rFonts w:ascii="Arial" w:hAnsi="Arial" w:cs="Arial"/>
                <w:sz w:val="20"/>
                <w:szCs w:val="20"/>
                <w:lang w:val="en-US"/>
              </w:rPr>
              <w:t xml:space="preserve">y: </w:t>
            </w:r>
          </w:p>
          <w:p w14:paraId="0D8C0029" w14:textId="77777777" w:rsidR="00526AE9" w:rsidRPr="00F20374" w:rsidRDefault="00526AE9" w:rsidP="00526AE9">
            <w:pPr>
              <w:pStyle w:val="NoSpacing"/>
              <w:rPr>
                <w:rFonts w:ascii="Arial" w:hAnsi="Arial" w:cs="Arial"/>
                <w:sz w:val="20"/>
                <w:szCs w:val="20"/>
                <w:lang w:val="en-US"/>
              </w:rPr>
            </w:pPr>
          </w:p>
          <w:p w14:paraId="3F73B3E9" w14:textId="77777777" w:rsidR="00D41422" w:rsidRPr="00F20374" w:rsidRDefault="00D41422" w:rsidP="00D41422">
            <w:pPr>
              <w:pStyle w:val="NoSpacing"/>
              <w:rPr>
                <w:rFonts w:ascii="Arial" w:hAnsi="Arial" w:cs="Arial"/>
                <w:i/>
                <w:iCs/>
                <w:sz w:val="20"/>
                <w:szCs w:val="20"/>
                <w:lang w:val="en-US"/>
              </w:rPr>
            </w:pPr>
            <w:r w:rsidRPr="00F20374">
              <w:rPr>
                <w:rFonts w:ascii="Arial" w:hAnsi="Arial" w:cs="Arial"/>
                <w:i/>
                <w:iCs/>
                <w:sz w:val="20"/>
                <w:szCs w:val="20"/>
                <w:lang w:val="en-US"/>
              </w:rPr>
              <w:t>Being healthy and finding the right care</w:t>
            </w:r>
          </w:p>
          <w:p w14:paraId="51549525" w14:textId="54C9D560" w:rsidR="0083452E" w:rsidRPr="00F20374" w:rsidRDefault="00D41422" w:rsidP="00D41422">
            <w:pPr>
              <w:pStyle w:val="NoSpacing"/>
              <w:rPr>
                <w:rFonts w:ascii="Arial" w:hAnsi="Arial" w:cs="Arial"/>
                <w:sz w:val="20"/>
                <w:szCs w:val="20"/>
                <w:lang w:val="en-US"/>
              </w:rPr>
            </w:pPr>
            <w:r w:rsidRPr="00F20374">
              <w:rPr>
                <w:rFonts w:ascii="Arial" w:hAnsi="Arial" w:cs="Arial"/>
                <w:sz w:val="20"/>
                <w:szCs w:val="20"/>
                <w:lang w:val="en-US"/>
              </w:rPr>
              <w:t>Canberrans have good physical and mental health and can access the services they need to lead healthier lives and manage illness. Individuals take steps to proactively maintain good health with the support of health-promoting environments.</w:t>
            </w:r>
          </w:p>
          <w:p w14:paraId="243F890E" w14:textId="77777777" w:rsidR="0083452E" w:rsidRPr="00F20374" w:rsidRDefault="0083452E" w:rsidP="0083452E">
            <w:pPr>
              <w:pStyle w:val="NoSpacing"/>
              <w:rPr>
                <w:rFonts w:ascii="Arial" w:hAnsi="Arial" w:cs="Arial"/>
                <w:sz w:val="20"/>
                <w:szCs w:val="20"/>
                <w:lang w:val="en-US"/>
              </w:rPr>
            </w:pPr>
          </w:p>
          <w:p w14:paraId="192D5522" w14:textId="77777777" w:rsidR="0062362D" w:rsidRPr="00F20374" w:rsidRDefault="0062362D" w:rsidP="0062362D">
            <w:pPr>
              <w:pStyle w:val="NoSpacing"/>
              <w:rPr>
                <w:rFonts w:ascii="Arial" w:hAnsi="Arial" w:cs="Arial"/>
                <w:i/>
                <w:iCs/>
                <w:sz w:val="20"/>
                <w:szCs w:val="20"/>
                <w:lang w:val="en-US"/>
              </w:rPr>
            </w:pPr>
            <w:r w:rsidRPr="00F20374">
              <w:rPr>
                <w:rFonts w:ascii="Arial" w:hAnsi="Arial" w:cs="Arial"/>
                <w:i/>
                <w:iCs/>
                <w:sz w:val="20"/>
                <w:szCs w:val="20"/>
                <w:lang w:val="en-US"/>
              </w:rPr>
              <w:t>Feeling safe and being safe</w:t>
            </w:r>
          </w:p>
          <w:p w14:paraId="38CBFC39" w14:textId="7B27B571" w:rsidR="0083452E" w:rsidRPr="00F20374" w:rsidRDefault="0062362D" w:rsidP="0062362D">
            <w:pPr>
              <w:pStyle w:val="NoSpacing"/>
              <w:rPr>
                <w:rFonts w:ascii="Arial" w:hAnsi="Arial" w:cs="Arial"/>
                <w:sz w:val="20"/>
                <w:szCs w:val="20"/>
                <w:lang w:val="en-US"/>
              </w:rPr>
            </w:pPr>
            <w:r w:rsidRPr="00F20374">
              <w:rPr>
                <w:rFonts w:ascii="Arial" w:hAnsi="Arial" w:cs="Arial"/>
                <w:sz w:val="20"/>
                <w:szCs w:val="20"/>
                <w:lang w:val="en-US"/>
              </w:rPr>
              <w:t>Canberrans are and feel safe and secure around their families, homes, community and on-line.</w:t>
            </w:r>
          </w:p>
          <w:p w14:paraId="6F48DD19" w14:textId="45EFFAE4" w:rsidR="0062362D" w:rsidRPr="00F20374" w:rsidRDefault="0062362D" w:rsidP="0062362D">
            <w:pPr>
              <w:pStyle w:val="NoSpacing"/>
              <w:rPr>
                <w:rFonts w:ascii="Arial" w:hAnsi="Arial" w:cs="Arial"/>
                <w:sz w:val="20"/>
                <w:szCs w:val="20"/>
                <w:lang w:val="en-US"/>
              </w:rPr>
            </w:pPr>
            <w:r w:rsidRPr="00F20374">
              <w:rPr>
                <w:rFonts w:ascii="Arial" w:hAnsi="Arial" w:cs="Arial"/>
                <w:sz w:val="20"/>
                <w:szCs w:val="20"/>
                <w:lang w:val="en-US"/>
              </w:rPr>
              <w:t xml:space="preserve">Including:  </w:t>
            </w:r>
            <w:r w:rsidR="0073092E" w:rsidRPr="00F20374">
              <w:rPr>
                <w:rFonts w:ascii="Arial" w:hAnsi="Arial" w:cs="Arial"/>
                <w:sz w:val="20"/>
                <w:szCs w:val="20"/>
                <w:lang w:val="en-US"/>
              </w:rPr>
              <w:t>Community resilience to emergencies</w:t>
            </w:r>
          </w:p>
          <w:p w14:paraId="1C7B06AD" w14:textId="77777777" w:rsidR="0062362D" w:rsidRPr="00F20374" w:rsidRDefault="0062362D" w:rsidP="0062362D">
            <w:pPr>
              <w:pStyle w:val="NoSpacing"/>
              <w:rPr>
                <w:rFonts w:ascii="Arial" w:hAnsi="Arial" w:cs="Arial"/>
                <w:sz w:val="20"/>
                <w:szCs w:val="20"/>
                <w:lang w:val="en-US"/>
              </w:rPr>
            </w:pPr>
          </w:p>
          <w:p w14:paraId="7649F600" w14:textId="77777777" w:rsidR="005B294D" w:rsidRPr="00F20374" w:rsidRDefault="005B294D" w:rsidP="005B294D">
            <w:pPr>
              <w:pStyle w:val="NoSpacing"/>
              <w:rPr>
                <w:rFonts w:ascii="Arial" w:hAnsi="Arial" w:cs="Arial"/>
                <w:sz w:val="20"/>
                <w:szCs w:val="20"/>
                <w:lang w:val="en-US"/>
              </w:rPr>
            </w:pPr>
            <w:r w:rsidRPr="00F20374">
              <w:rPr>
                <w:rFonts w:ascii="Arial" w:hAnsi="Arial" w:cs="Arial"/>
                <w:sz w:val="20"/>
                <w:szCs w:val="20"/>
                <w:lang w:val="en-US"/>
              </w:rPr>
              <w:t xml:space="preserve">Being </w:t>
            </w:r>
            <w:r w:rsidRPr="00F20374">
              <w:rPr>
                <w:rFonts w:ascii="Arial" w:hAnsi="Arial" w:cs="Arial"/>
                <w:i/>
                <w:iCs/>
                <w:sz w:val="20"/>
                <w:szCs w:val="20"/>
                <w:lang w:val="en-US"/>
              </w:rPr>
              <w:t>connected with family, friends and community</w:t>
            </w:r>
          </w:p>
          <w:p w14:paraId="3208D311" w14:textId="6B9FF0F0" w:rsidR="0083452E" w:rsidRPr="00F20374" w:rsidRDefault="005B294D" w:rsidP="0083452E">
            <w:pPr>
              <w:pStyle w:val="NoSpacing"/>
              <w:rPr>
                <w:rFonts w:ascii="Arial" w:hAnsi="Arial" w:cs="Arial"/>
                <w:sz w:val="20"/>
                <w:szCs w:val="20"/>
                <w:lang w:val="en-US"/>
              </w:rPr>
            </w:pPr>
            <w:r w:rsidRPr="00F20374">
              <w:rPr>
                <w:rFonts w:ascii="Arial" w:hAnsi="Arial" w:cs="Arial"/>
                <w:sz w:val="20"/>
                <w:szCs w:val="20"/>
                <w:lang w:val="en-US"/>
              </w:rPr>
              <w:t>Canberrans are connected and supported within our community and come together in areas such as sport, culture, spirituality, religion and the arts.</w:t>
            </w:r>
          </w:p>
          <w:p w14:paraId="7019DFAB" w14:textId="77777777" w:rsidR="0083452E" w:rsidRPr="00F20374" w:rsidRDefault="0083452E" w:rsidP="0083452E">
            <w:pPr>
              <w:pStyle w:val="NoSpacing"/>
              <w:rPr>
                <w:rFonts w:ascii="Arial" w:hAnsi="Arial" w:cs="Arial"/>
                <w:b/>
                <w:bCs/>
                <w:sz w:val="20"/>
                <w:szCs w:val="20"/>
                <w:lang w:val="en-US"/>
              </w:rPr>
            </w:pPr>
          </w:p>
          <w:p w14:paraId="341AEB5B" w14:textId="3D7E9D37" w:rsidR="00E01FAB" w:rsidRPr="00F20374" w:rsidRDefault="00E01FAB">
            <w:pPr>
              <w:pStyle w:val="NoSpacing"/>
              <w:rPr>
                <w:rFonts w:ascii="Arial" w:hAnsi="Arial" w:cs="Arial"/>
                <w:b/>
                <w:bCs/>
                <w:sz w:val="20"/>
                <w:szCs w:val="20"/>
                <w:lang w:val="en-US"/>
              </w:rPr>
            </w:pPr>
            <w:r w:rsidRPr="00F20374">
              <w:rPr>
                <w:rFonts w:ascii="Arial" w:hAnsi="Arial" w:cs="Arial"/>
                <w:b/>
                <w:bCs/>
                <w:sz w:val="20"/>
                <w:szCs w:val="20"/>
                <w:lang w:val="en-US"/>
              </w:rPr>
              <w:lastRenderedPageBreak/>
              <w:t xml:space="preserve">Relevant sections of the </w:t>
            </w:r>
            <w:r w:rsidR="009A0DC6">
              <w:rPr>
                <w:rFonts w:ascii="Arial" w:hAnsi="Arial" w:cs="Arial"/>
                <w:b/>
                <w:bCs/>
                <w:sz w:val="20"/>
                <w:szCs w:val="20"/>
                <w:lang w:val="en-US"/>
              </w:rPr>
              <w:t xml:space="preserve">ACT </w:t>
            </w:r>
            <w:r w:rsidRPr="00F20374">
              <w:rPr>
                <w:rFonts w:ascii="Arial" w:hAnsi="Arial" w:cs="Arial"/>
                <w:b/>
                <w:bCs/>
                <w:sz w:val="20"/>
                <w:szCs w:val="20"/>
                <w:lang w:val="en-US"/>
              </w:rPr>
              <w:t>Parliamentary Agreement</w:t>
            </w:r>
          </w:p>
          <w:p w14:paraId="64D47EC3" w14:textId="77777777" w:rsidR="001C5307" w:rsidRPr="00F20374" w:rsidRDefault="001C5307">
            <w:pPr>
              <w:pStyle w:val="NoSpacing"/>
              <w:rPr>
                <w:rFonts w:ascii="Arial" w:hAnsi="Arial" w:cs="Arial"/>
                <w:b/>
                <w:bCs/>
                <w:sz w:val="20"/>
                <w:szCs w:val="20"/>
                <w:lang w:val="en-US"/>
              </w:rPr>
            </w:pPr>
          </w:p>
          <w:p w14:paraId="18BFC138" w14:textId="1BAD32E5" w:rsidR="00EB05C6" w:rsidRPr="00F20374" w:rsidRDefault="00A769F6">
            <w:pPr>
              <w:pStyle w:val="NoSpacing"/>
              <w:rPr>
                <w:rFonts w:ascii="Arial" w:hAnsi="Arial" w:cs="Arial"/>
                <w:sz w:val="20"/>
                <w:szCs w:val="20"/>
                <w:lang w:val="en-US"/>
              </w:rPr>
            </w:pPr>
            <w:r w:rsidRPr="00DE0C41">
              <w:rPr>
                <w:rFonts w:ascii="Arial" w:hAnsi="Arial" w:cs="Arial"/>
                <w:i/>
                <w:iCs/>
                <w:sz w:val="20"/>
                <w:szCs w:val="20"/>
                <w:lang w:val="en-US"/>
              </w:rPr>
              <w:t>Health</w:t>
            </w:r>
            <w:r w:rsidRPr="00F20374">
              <w:rPr>
                <w:rFonts w:ascii="Arial" w:hAnsi="Arial" w:cs="Arial"/>
                <w:sz w:val="20"/>
                <w:szCs w:val="20"/>
                <w:lang w:val="en-US"/>
              </w:rPr>
              <w:t xml:space="preserve">: </w:t>
            </w:r>
            <w:r w:rsidR="00EB05C6" w:rsidRPr="00F20374">
              <w:rPr>
                <w:rFonts w:ascii="Arial" w:hAnsi="Arial" w:cs="Arial"/>
                <w:sz w:val="20"/>
                <w:szCs w:val="20"/>
                <w:lang w:val="en-US"/>
              </w:rPr>
              <w:t xml:space="preserve">ACT Labor will always deliver high quality health care when and where Canberrans need it. To continue to strengthen Canberra’s health system, the Government will: </w:t>
            </w:r>
          </w:p>
          <w:p w14:paraId="4A300380" w14:textId="10BF4B54" w:rsidR="00EB05C6" w:rsidRPr="00F20374" w:rsidRDefault="00EB05C6">
            <w:pPr>
              <w:pStyle w:val="NoSpacing"/>
              <w:rPr>
                <w:rFonts w:ascii="Arial" w:hAnsi="Arial" w:cs="Arial"/>
                <w:sz w:val="20"/>
                <w:szCs w:val="20"/>
                <w:lang w:val="en-US"/>
              </w:rPr>
            </w:pPr>
            <w:r w:rsidRPr="00F20374">
              <w:rPr>
                <w:rFonts w:ascii="Arial" w:hAnsi="Arial" w:cs="Arial"/>
                <w:sz w:val="20"/>
                <w:szCs w:val="20"/>
                <w:lang w:val="en-US"/>
              </w:rPr>
              <w:t xml:space="preserve">2.2 Continue to provide accessible COVID-19 testing facilities across Canberra for as long as is needed </w:t>
            </w:r>
            <w:r w:rsidR="007A2CCE" w:rsidRPr="00F20374">
              <w:rPr>
                <w:rFonts w:ascii="Arial" w:hAnsi="Arial" w:cs="Arial"/>
                <w:sz w:val="20"/>
                <w:szCs w:val="20"/>
                <w:lang w:val="en-US"/>
              </w:rPr>
              <w:t>….</w:t>
            </w:r>
          </w:p>
          <w:p w14:paraId="0CC8C76B" w14:textId="6ED6235D" w:rsidR="007A2CCE" w:rsidRPr="00F20374" w:rsidRDefault="007A2CCE" w:rsidP="007A2CCE">
            <w:pPr>
              <w:pStyle w:val="NoSpacing"/>
              <w:rPr>
                <w:rFonts w:ascii="Arial" w:hAnsi="Arial" w:cs="Arial"/>
                <w:sz w:val="20"/>
                <w:szCs w:val="20"/>
                <w:lang w:val="en-US"/>
              </w:rPr>
            </w:pPr>
            <w:r w:rsidRPr="00F20374">
              <w:rPr>
                <w:rFonts w:ascii="Arial" w:hAnsi="Arial" w:cs="Arial"/>
                <w:sz w:val="20"/>
                <w:szCs w:val="20"/>
                <w:lang w:val="en-US"/>
              </w:rPr>
              <w:t>17.7 Continue to implement the Disability Justice Strategy Action Plan and develop and implement a Disability Health Strategy</w:t>
            </w:r>
          </w:p>
          <w:p w14:paraId="56360F2B" w14:textId="77777777" w:rsidR="00893078" w:rsidRPr="00F20374" w:rsidRDefault="00EB05C6" w:rsidP="00893078">
            <w:pPr>
              <w:pStyle w:val="NoSpacing"/>
              <w:rPr>
                <w:rFonts w:ascii="Arial" w:hAnsi="Arial" w:cs="Arial"/>
                <w:sz w:val="20"/>
                <w:szCs w:val="20"/>
                <w:lang w:val="en-US"/>
              </w:rPr>
            </w:pPr>
            <w:r w:rsidRPr="00F20374">
              <w:rPr>
                <w:rFonts w:ascii="Arial" w:hAnsi="Arial" w:cs="Arial"/>
                <w:sz w:val="20"/>
                <w:szCs w:val="20"/>
                <w:lang w:val="en-US"/>
              </w:rPr>
              <w:t xml:space="preserve"> </w:t>
            </w:r>
          </w:p>
          <w:p w14:paraId="7A5B545E" w14:textId="3CB0127A" w:rsidR="00893078" w:rsidRPr="00F20374" w:rsidRDefault="00A769F6" w:rsidP="00893078">
            <w:pPr>
              <w:pStyle w:val="NoSpacing"/>
              <w:rPr>
                <w:rFonts w:ascii="Arial" w:hAnsi="Arial" w:cs="Arial"/>
                <w:sz w:val="20"/>
                <w:szCs w:val="20"/>
                <w:lang w:val="en-US"/>
              </w:rPr>
            </w:pPr>
            <w:r w:rsidRPr="00DE0C41">
              <w:rPr>
                <w:rFonts w:ascii="Arial" w:hAnsi="Arial" w:cs="Arial"/>
                <w:i/>
                <w:iCs/>
                <w:sz w:val="20"/>
                <w:szCs w:val="20"/>
                <w:lang w:val="en-US"/>
              </w:rPr>
              <w:t>Disability</w:t>
            </w:r>
            <w:r w:rsidRPr="00F20374">
              <w:rPr>
                <w:rFonts w:ascii="Arial" w:hAnsi="Arial" w:cs="Arial"/>
                <w:sz w:val="20"/>
                <w:szCs w:val="20"/>
                <w:lang w:val="en-US"/>
              </w:rPr>
              <w:t xml:space="preserve">: </w:t>
            </w:r>
            <w:r w:rsidR="00893078" w:rsidRPr="00F20374">
              <w:rPr>
                <w:rFonts w:ascii="Arial" w:hAnsi="Arial" w:cs="Arial"/>
                <w:sz w:val="20"/>
                <w:szCs w:val="20"/>
                <w:lang w:val="en-US"/>
              </w:rPr>
              <w:t>The Government will strive to ensure Canberra continues to be an inclusive community where all people feel they belong, are valued and supported. As part of this effort, we will:</w:t>
            </w:r>
          </w:p>
          <w:p w14:paraId="562B8F0D" w14:textId="1CC08EE4" w:rsidR="001C5307" w:rsidRPr="00F20374" w:rsidRDefault="00893078" w:rsidP="00893078">
            <w:pPr>
              <w:pStyle w:val="NoSpacing"/>
              <w:rPr>
                <w:rFonts w:ascii="Arial" w:hAnsi="Arial" w:cs="Arial"/>
                <w:sz w:val="20"/>
                <w:szCs w:val="20"/>
                <w:lang w:val="en-US"/>
              </w:rPr>
            </w:pPr>
            <w:r w:rsidRPr="00F20374">
              <w:rPr>
                <w:rFonts w:ascii="Arial" w:hAnsi="Arial" w:cs="Arial"/>
                <w:sz w:val="20"/>
                <w:szCs w:val="20"/>
                <w:lang w:val="en-US"/>
              </w:rPr>
              <w:t>17.1 Continue delivering grants programs that support disability inclusion</w:t>
            </w:r>
          </w:p>
          <w:p w14:paraId="27455E4F" w14:textId="77777777" w:rsidR="001C5307" w:rsidRPr="00F20374" w:rsidRDefault="001C5307">
            <w:pPr>
              <w:pStyle w:val="NoSpacing"/>
              <w:rPr>
                <w:rFonts w:ascii="Arial" w:hAnsi="Arial" w:cs="Arial"/>
                <w:b/>
                <w:bCs/>
                <w:sz w:val="20"/>
                <w:szCs w:val="20"/>
                <w:lang w:val="en-US"/>
              </w:rPr>
            </w:pPr>
          </w:p>
          <w:p w14:paraId="07C3D190" w14:textId="3DA6F80F" w:rsidR="00E01FAB" w:rsidRPr="00F20374" w:rsidRDefault="00EB05C6">
            <w:pPr>
              <w:pStyle w:val="NoSpacing"/>
              <w:rPr>
                <w:rFonts w:ascii="Arial" w:hAnsi="Arial" w:cs="Arial"/>
                <w:b/>
                <w:bCs/>
                <w:sz w:val="20"/>
                <w:szCs w:val="20"/>
                <w:lang w:val="en-US"/>
              </w:rPr>
            </w:pPr>
            <w:r w:rsidRPr="00F20374">
              <w:rPr>
                <w:rFonts w:ascii="Arial" w:hAnsi="Arial" w:cs="Arial"/>
                <w:b/>
                <w:bCs/>
                <w:sz w:val="20"/>
                <w:szCs w:val="20"/>
                <w:lang w:val="en-US"/>
              </w:rPr>
              <w:t>Australia’s</w:t>
            </w:r>
            <w:r w:rsidR="00E01FAB" w:rsidRPr="00F20374">
              <w:rPr>
                <w:rFonts w:ascii="Arial" w:hAnsi="Arial" w:cs="Arial"/>
                <w:b/>
                <w:bCs/>
                <w:sz w:val="20"/>
                <w:szCs w:val="20"/>
                <w:lang w:val="en-US"/>
              </w:rPr>
              <w:t xml:space="preserve"> Disability Strategy themes </w:t>
            </w:r>
          </w:p>
          <w:p w14:paraId="19BCF680" w14:textId="77777777" w:rsidR="00E01FAB" w:rsidRPr="00F20374" w:rsidRDefault="00E01FAB">
            <w:pPr>
              <w:pStyle w:val="NoSpacing"/>
              <w:rPr>
                <w:rFonts w:ascii="Arial" w:hAnsi="Arial" w:cs="Arial"/>
                <w:sz w:val="20"/>
                <w:szCs w:val="20"/>
                <w:lang w:val="en-US"/>
              </w:rPr>
            </w:pPr>
          </w:p>
          <w:p w14:paraId="44405669" w14:textId="77777777" w:rsidR="003D30DC" w:rsidRPr="00F20374" w:rsidRDefault="003D30DC" w:rsidP="003D30DC">
            <w:pPr>
              <w:pStyle w:val="NoSpacing"/>
              <w:rPr>
                <w:rFonts w:ascii="Arial" w:hAnsi="Arial" w:cs="Arial"/>
                <w:i/>
                <w:iCs/>
                <w:sz w:val="20"/>
                <w:szCs w:val="20"/>
                <w:lang w:val="en-US"/>
              </w:rPr>
            </w:pPr>
            <w:r w:rsidRPr="00F20374">
              <w:rPr>
                <w:rFonts w:ascii="Arial" w:hAnsi="Arial" w:cs="Arial"/>
                <w:i/>
                <w:iCs/>
                <w:sz w:val="20"/>
                <w:szCs w:val="20"/>
                <w:lang w:val="en-US"/>
              </w:rPr>
              <w:t>Health and Wellbeing</w:t>
            </w:r>
          </w:p>
          <w:p w14:paraId="733FE0D5" w14:textId="77777777" w:rsidR="003D30DC" w:rsidRPr="00F20374" w:rsidRDefault="003D30DC" w:rsidP="003D30DC">
            <w:pPr>
              <w:pStyle w:val="NoSpacing"/>
              <w:rPr>
                <w:rFonts w:ascii="Arial" w:hAnsi="Arial" w:cs="Arial"/>
                <w:sz w:val="20"/>
                <w:szCs w:val="20"/>
                <w:lang w:val="en-US"/>
              </w:rPr>
            </w:pPr>
          </w:p>
          <w:p w14:paraId="74A13613" w14:textId="77777777" w:rsidR="003D30DC" w:rsidRPr="00F20374" w:rsidRDefault="003D30DC" w:rsidP="003D30DC">
            <w:pPr>
              <w:pStyle w:val="NoSpacing"/>
              <w:rPr>
                <w:rFonts w:ascii="Arial" w:hAnsi="Arial" w:cs="Arial"/>
                <w:sz w:val="20"/>
                <w:szCs w:val="20"/>
                <w:lang w:val="en-US"/>
              </w:rPr>
            </w:pPr>
            <w:r w:rsidRPr="00F20374">
              <w:rPr>
                <w:rFonts w:ascii="Arial" w:hAnsi="Arial" w:cs="Arial"/>
                <w:sz w:val="20"/>
                <w:szCs w:val="20"/>
                <w:lang w:val="en-US"/>
              </w:rPr>
              <w:t>Outcome: People with disability attain the highest possible health and wellbeing outcomes throughout their lives</w:t>
            </w:r>
          </w:p>
          <w:p w14:paraId="67A469EA" w14:textId="77777777" w:rsidR="003D30DC" w:rsidRPr="00F20374" w:rsidRDefault="003D30DC" w:rsidP="003D30DC">
            <w:pPr>
              <w:pStyle w:val="NoSpacing"/>
              <w:rPr>
                <w:rFonts w:ascii="Arial" w:hAnsi="Arial" w:cs="Arial"/>
                <w:sz w:val="20"/>
                <w:szCs w:val="20"/>
                <w:lang w:val="en-US"/>
              </w:rPr>
            </w:pPr>
          </w:p>
          <w:p w14:paraId="755E4681" w14:textId="29802F52" w:rsidR="003D30DC" w:rsidRPr="00F20374" w:rsidRDefault="003D30DC" w:rsidP="003D30DC">
            <w:pPr>
              <w:pStyle w:val="NoSpacing"/>
              <w:rPr>
                <w:rFonts w:ascii="Arial" w:hAnsi="Arial" w:cs="Arial"/>
                <w:sz w:val="20"/>
                <w:szCs w:val="20"/>
                <w:lang w:val="en-US"/>
              </w:rPr>
            </w:pPr>
            <w:r w:rsidRPr="00F20374">
              <w:rPr>
                <w:rFonts w:ascii="Arial" w:hAnsi="Arial" w:cs="Arial"/>
                <w:sz w:val="20"/>
                <w:szCs w:val="20"/>
                <w:lang w:val="en-US"/>
              </w:rPr>
              <w:t>Good health and wellbeing are critical determinants of a person’s quality of life. This is especially the case for people with disability. In addition to the physical aspects of health and wellbeing, improving mental health outcomes for people with disability is also a key focus of the Strategy. It is also important to address the social, cultural and economic determinants of health and wellbeing.</w:t>
            </w:r>
          </w:p>
          <w:p w14:paraId="56D0B6DB" w14:textId="77777777" w:rsidR="003D30DC" w:rsidRPr="00F20374" w:rsidRDefault="003D30DC" w:rsidP="003D30DC">
            <w:pPr>
              <w:pStyle w:val="NoSpacing"/>
              <w:rPr>
                <w:rFonts w:ascii="Arial" w:hAnsi="Arial" w:cs="Arial"/>
                <w:sz w:val="20"/>
                <w:szCs w:val="20"/>
                <w:lang w:val="en-US"/>
              </w:rPr>
            </w:pPr>
          </w:p>
          <w:p w14:paraId="77233ECA" w14:textId="77777777" w:rsidR="00FC57B9" w:rsidRPr="00F20374" w:rsidRDefault="00FC57B9" w:rsidP="00FC57B9">
            <w:pPr>
              <w:pStyle w:val="NoSpacing"/>
              <w:rPr>
                <w:rFonts w:ascii="Arial" w:hAnsi="Arial" w:cs="Arial"/>
                <w:sz w:val="20"/>
                <w:szCs w:val="20"/>
                <w:u w:val="single"/>
                <w:lang w:val="en-US"/>
              </w:rPr>
            </w:pPr>
            <w:r w:rsidRPr="00F20374">
              <w:rPr>
                <w:rFonts w:ascii="Arial" w:hAnsi="Arial" w:cs="Arial"/>
                <w:sz w:val="20"/>
                <w:szCs w:val="20"/>
                <w:u w:val="single"/>
                <w:lang w:val="en-US"/>
              </w:rPr>
              <w:t>Policy Priority 4:</w:t>
            </w:r>
          </w:p>
          <w:p w14:paraId="1E2CB0D7" w14:textId="77777777" w:rsidR="00FC57B9" w:rsidRPr="00F20374" w:rsidRDefault="00FC57B9" w:rsidP="00FC57B9">
            <w:pPr>
              <w:pStyle w:val="NoSpacing"/>
              <w:rPr>
                <w:rFonts w:ascii="Arial" w:hAnsi="Arial" w:cs="Arial"/>
                <w:sz w:val="20"/>
                <w:szCs w:val="20"/>
                <w:lang w:val="en-US"/>
              </w:rPr>
            </w:pPr>
          </w:p>
          <w:p w14:paraId="3388D97C" w14:textId="77777777" w:rsidR="00FC57B9" w:rsidRPr="00F20374" w:rsidRDefault="00FC57B9" w:rsidP="00FC57B9">
            <w:pPr>
              <w:pStyle w:val="NoSpacing"/>
              <w:rPr>
                <w:rFonts w:ascii="Arial" w:hAnsi="Arial" w:cs="Arial"/>
                <w:sz w:val="20"/>
                <w:szCs w:val="20"/>
                <w:lang w:val="en-US"/>
              </w:rPr>
            </w:pPr>
            <w:r w:rsidRPr="00F20374">
              <w:rPr>
                <w:rFonts w:ascii="Arial" w:hAnsi="Arial" w:cs="Arial"/>
                <w:sz w:val="20"/>
                <w:szCs w:val="20"/>
                <w:lang w:val="en-US"/>
              </w:rPr>
              <w:t>Disaster preparedness, risk management plans and public emergency responses are inclusive of people with disability, and support their physical and mental health, and wellbeing</w:t>
            </w:r>
          </w:p>
          <w:p w14:paraId="240C386D" w14:textId="77777777" w:rsidR="00FC57B9" w:rsidRPr="00F20374" w:rsidRDefault="00FC57B9" w:rsidP="00FC57B9">
            <w:pPr>
              <w:pStyle w:val="NoSpacing"/>
              <w:rPr>
                <w:rFonts w:ascii="Arial" w:hAnsi="Arial" w:cs="Arial"/>
                <w:sz w:val="20"/>
                <w:szCs w:val="20"/>
                <w:lang w:val="en-US"/>
              </w:rPr>
            </w:pPr>
          </w:p>
          <w:p w14:paraId="03DD60ED" w14:textId="77777777" w:rsidR="00FC57B9" w:rsidRPr="00F20374" w:rsidRDefault="00FC57B9" w:rsidP="00FC57B9">
            <w:pPr>
              <w:pStyle w:val="NoSpacing"/>
              <w:rPr>
                <w:rFonts w:ascii="Arial" w:hAnsi="Arial" w:cs="Arial"/>
                <w:sz w:val="20"/>
                <w:szCs w:val="20"/>
                <w:lang w:val="en-US"/>
              </w:rPr>
            </w:pPr>
            <w:r w:rsidRPr="00F20374">
              <w:rPr>
                <w:rFonts w:ascii="Arial" w:hAnsi="Arial" w:cs="Arial"/>
                <w:sz w:val="20"/>
                <w:szCs w:val="20"/>
                <w:lang w:val="en-US"/>
              </w:rPr>
              <w:t>The needs of people with disability should be catered for in disaster risk management plans and public emergency responses in order to protect their mental and physical health and wellbeing.</w:t>
            </w:r>
          </w:p>
          <w:p w14:paraId="5EDC27D5" w14:textId="77777777" w:rsidR="00FC57B9" w:rsidRPr="00F20374" w:rsidRDefault="00FC57B9" w:rsidP="00FC57B9">
            <w:pPr>
              <w:pStyle w:val="NoSpacing"/>
              <w:rPr>
                <w:rFonts w:ascii="Arial" w:hAnsi="Arial" w:cs="Arial"/>
                <w:sz w:val="20"/>
                <w:szCs w:val="20"/>
                <w:lang w:val="en-US"/>
              </w:rPr>
            </w:pPr>
          </w:p>
          <w:p w14:paraId="3EF0F803" w14:textId="77777777" w:rsidR="00FC57B9" w:rsidRPr="00F20374" w:rsidRDefault="00FC57B9" w:rsidP="00FC57B9">
            <w:pPr>
              <w:pStyle w:val="NoSpacing"/>
              <w:rPr>
                <w:rFonts w:ascii="Arial" w:hAnsi="Arial" w:cs="Arial"/>
                <w:sz w:val="20"/>
                <w:szCs w:val="20"/>
                <w:lang w:val="en-US"/>
              </w:rPr>
            </w:pPr>
            <w:r w:rsidRPr="00F20374">
              <w:rPr>
                <w:rFonts w:ascii="Arial" w:hAnsi="Arial" w:cs="Arial"/>
                <w:sz w:val="20"/>
                <w:szCs w:val="20"/>
                <w:lang w:val="en-US"/>
              </w:rPr>
              <w:t>Before, during and after emergencies, people with disability may require targeted and accessible information and communication. They may also require additional assistance to plan and prepare for an emergency, additional assistance and appropriate support in the event of evacuation or physical isolation, and support through the recovery process.</w:t>
            </w:r>
          </w:p>
          <w:p w14:paraId="3D675891" w14:textId="77777777" w:rsidR="00FC57B9" w:rsidRPr="00F20374" w:rsidRDefault="00FC57B9" w:rsidP="00FC57B9">
            <w:pPr>
              <w:pStyle w:val="NoSpacing"/>
              <w:rPr>
                <w:rFonts w:ascii="Arial" w:hAnsi="Arial" w:cs="Arial"/>
                <w:sz w:val="20"/>
                <w:szCs w:val="20"/>
                <w:lang w:val="en-US"/>
              </w:rPr>
            </w:pPr>
          </w:p>
          <w:p w14:paraId="40BD8579" w14:textId="77777777" w:rsidR="00FC57B9" w:rsidRPr="00F20374" w:rsidRDefault="00FC57B9" w:rsidP="00FC57B9">
            <w:pPr>
              <w:pStyle w:val="NoSpacing"/>
              <w:rPr>
                <w:rFonts w:ascii="Arial" w:hAnsi="Arial" w:cs="Arial"/>
                <w:sz w:val="20"/>
                <w:szCs w:val="20"/>
                <w:lang w:val="en-US"/>
              </w:rPr>
            </w:pPr>
            <w:r w:rsidRPr="00F20374">
              <w:rPr>
                <w:rFonts w:ascii="Arial" w:hAnsi="Arial" w:cs="Arial"/>
                <w:sz w:val="20"/>
                <w:szCs w:val="20"/>
                <w:lang w:val="en-US"/>
              </w:rPr>
              <w:t>Organisations responsible for emergency management should also work with those responsible for urban planning and design to understand where people with disability are at greater risk of harm during disasters, and how these risks can be reduced.</w:t>
            </w:r>
          </w:p>
          <w:p w14:paraId="41B641C8" w14:textId="77777777" w:rsidR="00FC57B9" w:rsidRPr="00F20374" w:rsidRDefault="00FC57B9" w:rsidP="00FC57B9">
            <w:pPr>
              <w:pStyle w:val="NoSpacing"/>
              <w:rPr>
                <w:rFonts w:ascii="Arial" w:hAnsi="Arial" w:cs="Arial"/>
                <w:sz w:val="20"/>
                <w:szCs w:val="20"/>
                <w:lang w:val="en-US"/>
              </w:rPr>
            </w:pPr>
          </w:p>
          <w:p w14:paraId="4C971C9F" w14:textId="080672CC" w:rsidR="003D30DC" w:rsidRPr="00F20374" w:rsidRDefault="00FC57B9" w:rsidP="00FC57B9">
            <w:pPr>
              <w:pStyle w:val="NoSpacing"/>
              <w:rPr>
                <w:rFonts w:ascii="Arial" w:hAnsi="Arial" w:cs="Arial"/>
                <w:sz w:val="20"/>
                <w:szCs w:val="20"/>
                <w:lang w:val="en-US"/>
              </w:rPr>
            </w:pPr>
            <w:r w:rsidRPr="00F20374">
              <w:rPr>
                <w:rFonts w:ascii="Arial" w:hAnsi="Arial" w:cs="Arial"/>
                <w:sz w:val="20"/>
                <w:szCs w:val="20"/>
                <w:lang w:val="en-US"/>
              </w:rPr>
              <w:t>Including people with disability in disaster preparedness and risk management discussions, and related policy development, and consulting them in the very early stages of responding to and recovering from emergencies, will ensure their needs are accounted for.</w:t>
            </w:r>
          </w:p>
          <w:p w14:paraId="7E4B2A12" w14:textId="01495569" w:rsidR="003D30DC" w:rsidRDefault="003D30DC">
            <w:pPr>
              <w:pStyle w:val="NoSpacing"/>
              <w:rPr>
                <w:rFonts w:ascii="Arial" w:hAnsi="Arial" w:cs="Arial"/>
                <w:sz w:val="24"/>
                <w:lang w:val="en-US"/>
              </w:rPr>
            </w:pPr>
          </w:p>
        </w:tc>
      </w:tr>
    </w:tbl>
    <w:p w14:paraId="403AFB30" w14:textId="77777777" w:rsidR="00E01FAB" w:rsidRDefault="00E01FAB" w:rsidP="00E01FAB">
      <w:pPr>
        <w:pStyle w:val="NoSpacing"/>
        <w:rPr>
          <w:rFonts w:ascii="D-DIN" w:hAnsi="D-DIN" w:cs="TradeGothic-Light"/>
          <w:color w:val="000000"/>
          <w:spacing w:val="-2"/>
          <w:lang w:val="en-US" w:eastAsia="en-US"/>
        </w:rPr>
      </w:pPr>
    </w:p>
    <w:p w14:paraId="070B9741" w14:textId="5E64F7F1" w:rsidR="005511E9" w:rsidRDefault="005511E9" w:rsidP="005511E9">
      <w:pPr>
        <w:rPr>
          <w:rFonts w:ascii="DIN-Bold" w:hAnsi="DIN-Bold" w:cs="Moon-Bold"/>
          <w:b/>
          <w:bCs/>
          <w:color w:val="034797"/>
          <w:spacing w:val="-2"/>
          <w:sz w:val="32"/>
          <w:szCs w:val="32"/>
          <w:lang w:val="en-US" w:eastAsia="en-US"/>
        </w:rPr>
      </w:pPr>
      <w:r>
        <w:rPr>
          <w:rFonts w:ascii="DIN-Bold" w:hAnsi="DIN-Bold" w:cs="Moon-Bold"/>
          <w:b/>
          <w:bCs/>
          <w:color w:val="034797"/>
          <w:sz w:val="32"/>
          <w:szCs w:val="32"/>
          <w:lang w:val="en-US"/>
        </w:rPr>
        <w:t>Backgrounder</w:t>
      </w:r>
    </w:p>
    <w:p w14:paraId="61B463B5" w14:textId="77777777" w:rsidR="00136EB7" w:rsidRPr="002264B5" w:rsidRDefault="00136EB7" w:rsidP="005A4171">
      <w:pPr>
        <w:widowControl w:val="0"/>
        <w:tabs>
          <w:tab w:val="left" w:pos="170"/>
        </w:tabs>
        <w:suppressAutoHyphens/>
        <w:autoSpaceDE w:val="0"/>
        <w:autoSpaceDN w:val="0"/>
        <w:adjustRightInd w:val="0"/>
        <w:spacing w:after="113" w:line="220" w:lineRule="atLeast"/>
        <w:rPr>
          <w:rFonts w:ascii="Arial" w:hAnsi="Arial" w:cs="Arial"/>
          <w:b/>
          <w:bCs/>
          <w:color w:val="000000"/>
          <w:sz w:val="24"/>
          <w:lang w:val="en-GB"/>
        </w:rPr>
      </w:pPr>
      <w:r w:rsidRPr="002264B5">
        <w:rPr>
          <w:rFonts w:ascii="Arial" w:hAnsi="Arial" w:cs="Arial"/>
          <w:b/>
          <w:bCs/>
          <w:sz w:val="24"/>
        </w:rPr>
        <w:t>Where are we now</w:t>
      </w:r>
    </w:p>
    <w:p w14:paraId="44817E70" w14:textId="44425401" w:rsidR="007C6CD5" w:rsidRDefault="00993F21" w:rsidP="001B3D61">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At the time of writing (</w:t>
      </w:r>
      <w:r w:rsidR="005610DC">
        <w:rPr>
          <w:rFonts w:ascii="Arial" w:hAnsi="Arial" w:cs="Arial"/>
          <w:sz w:val="24"/>
        </w:rPr>
        <w:t>August</w:t>
      </w:r>
      <w:r>
        <w:rPr>
          <w:rFonts w:ascii="Arial" w:hAnsi="Arial" w:cs="Arial"/>
          <w:sz w:val="24"/>
        </w:rPr>
        <w:t xml:space="preserve"> 2022)</w:t>
      </w:r>
      <w:r w:rsidR="001B3D61" w:rsidRPr="001B3D61">
        <w:rPr>
          <w:rFonts w:ascii="Arial" w:hAnsi="Arial" w:cs="Arial"/>
          <w:sz w:val="24"/>
        </w:rPr>
        <w:t>, 6,</w:t>
      </w:r>
      <w:r w:rsidR="00C37648">
        <w:rPr>
          <w:rFonts w:ascii="Arial" w:hAnsi="Arial" w:cs="Arial"/>
          <w:sz w:val="24"/>
        </w:rPr>
        <w:t>428</w:t>
      </w:r>
      <w:r w:rsidR="001B3D61" w:rsidRPr="001B3D61">
        <w:rPr>
          <w:rFonts w:ascii="Arial" w:hAnsi="Arial" w:cs="Arial"/>
          <w:sz w:val="24"/>
        </w:rPr>
        <w:t>,</w:t>
      </w:r>
      <w:r w:rsidR="00C37648">
        <w:rPr>
          <w:rFonts w:ascii="Arial" w:hAnsi="Arial" w:cs="Arial"/>
          <w:sz w:val="24"/>
        </w:rPr>
        <w:t>661</w:t>
      </w:r>
      <w:r w:rsidR="001B3D61" w:rsidRPr="001B3D61">
        <w:rPr>
          <w:rFonts w:ascii="Arial" w:hAnsi="Arial" w:cs="Arial"/>
          <w:sz w:val="24"/>
        </w:rPr>
        <w:t xml:space="preserve"> people across the world have died from C</w:t>
      </w:r>
      <w:r w:rsidR="00133593">
        <w:rPr>
          <w:rFonts w:ascii="Arial" w:hAnsi="Arial" w:cs="Arial"/>
          <w:sz w:val="24"/>
        </w:rPr>
        <w:t>OVID</w:t>
      </w:r>
      <w:r w:rsidR="001B3D61" w:rsidRPr="001B3D61">
        <w:rPr>
          <w:rFonts w:ascii="Arial" w:hAnsi="Arial" w:cs="Arial"/>
          <w:sz w:val="24"/>
        </w:rPr>
        <w:t xml:space="preserve">. </w:t>
      </w:r>
      <w:r w:rsidR="00766B8C">
        <w:rPr>
          <w:rFonts w:ascii="Arial" w:hAnsi="Arial" w:cs="Arial"/>
          <w:sz w:val="24"/>
        </w:rPr>
        <w:t xml:space="preserve">Estimates which use excess deaths are much higher.  </w:t>
      </w:r>
    </w:p>
    <w:p w14:paraId="4AF16DC2" w14:textId="66806A44" w:rsidR="00993F21" w:rsidRDefault="00AC4D44" w:rsidP="001B3D61">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The</w:t>
      </w:r>
      <w:r w:rsidR="001B3D61" w:rsidRPr="001B3D61">
        <w:rPr>
          <w:rFonts w:ascii="Arial" w:hAnsi="Arial" w:cs="Arial"/>
          <w:sz w:val="24"/>
        </w:rPr>
        <w:t xml:space="preserve"> coronavirus has become the </w:t>
      </w:r>
      <w:r w:rsidR="00BF47B9">
        <w:rPr>
          <w:rFonts w:ascii="Arial" w:hAnsi="Arial" w:cs="Arial"/>
          <w:sz w:val="24"/>
        </w:rPr>
        <w:t>fourth</w:t>
      </w:r>
      <w:r w:rsidR="001B3D61" w:rsidRPr="001B3D61">
        <w:rPr>
          <w:rFonts w:ascii="Arial" w:hAnsi="Arial" w:cs="Arial"/>
          <w:sz w:val="24"/>
        </w:rPr>
        <w:t xml:space="preserve"> leading cause of death </w:t>
      </w:r>
      <w:r w:rsidR="00A1168B">
        <w:rPr>
          <w:rFonts w:ascii="Arial" w:hAnsi="Arial" w:cs="Arial"/>
          <w:sz w:val="24"/>
        </w:rPr>
        <w:t>globally</w:t>
      </w:r>
      <w:r w:rsidR="001B3D61" w:rsidRPr="001B3D61">
        <w:rPr>
          <w:rFonts w:ascii="Arial" w:hAnsi="Arial" w:cs="Arial"/>
          <w:sz w:val="24"/>
        </w:rPr>
        <w:t>, after heart disease</w:t>
      </w:r>
      <w:r w:rsidR="00705E68">
        <w:rPr>
          <w:rFonts w:ascii="Arial" w:hAnsi="Arial" w:cs="Arial"/>
          <w:sz w:val="24"/>
        </w:rPr>
        <w:t xml:space="preserve">, </w:t>
      </w:r>
      <w:r w:rsidR="001B3D61" w:rsidRPr="001B3D61">
        <w:rPr>
          <w:rFonts w:ascii="Arial" w:hAnsi="Arial" w:cs="Arial"/>
          <w:sz w:val="24"/>
        </w:rPr>
        <w:t>stroke</w:t>
      </w:r>
      <w:r w:rsidR="00705E68">
        <w:rPr>
          <w:rFonts w:ascii="Arial" w:hAnsi="Arial" w:cs="Arial"/>
          <w:sz w:val="24"/>
        </w:rPr>
        <w:t xml:space="preserve">, and </w:t>
      </w:r>
      <w:r w:rsidR="00256D5C">
        <w:rPr>
          <w:rFonts w:ascii="Arial" w:hAnsi="Arial" w:cs="Arial"/>
          <w:sz w:val="24"/>
        </w:rPr>
        <w:t>lung disease</w:t>
      </w:r>
      <w:r w:rsidR="001B3D61" w:rsidRPr="001B3D61">
        <w:rPr>
          <w:rFonts w:ascii="Arial" w:hAnsi="Arial" w:cs="Arial"/>
          <w:sz w:val="24"/>
        </w:rPr>
        <w:t xml:space="preserve">. </w:t>
      </w:r>
    </w:p>
    <w:p w14:paraId="6F8B11BB" w14:textId="147AD6BF" w:rsidR="00861750" w:rsidRPr="005E7A47" w:rsidRDefault="00993F21" w:rsidP="001B3D61">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There</w:t>
      </w:r>
      <w:r w:rsidR="00256D5C">
        <w:rPr>
          <w:rFonts w:ascii="Arial" w:hAnsi="Arial" w:cs="Arial"/>
          <w:sz w:val="24"/>
        </w:rPr>
        <w:t xml:space="preserve"> are</w:t>
      </w:r>
      <w:r w:rsidR="00861750" w:rsidRPr="005E7A47">
        <w:rPr>
          <w:rFonts w:ascii="Arial" w:hAnsi="Arial" w:cs="Arial"/>
          <w:sz w:val="24"/>
        </w:rPr>
        <w:t xml:space="preserve"> </w:t>
      </w:r>
      <w:r w:rsidR="00256D5C">
        <w:rPr>
          <w:rFonts w:ascii="Arial" w:hAnsi="Arial" w:cs="Arial"/>
          <w:sz w:val="24"/>
        </w:rPr>
        <w:t>approximately</w:t>
      </w:r>
      <w:r w:rsidR="00861750" w:rsidRPr="005E7A47">
        <w:rPr>
          <w:rFonts w:ascii="Arial" w:hAnsi="Arial" w:cs="Arial"/>
          <w:sz w:val="24"/>
        </w:rPr>
        <w:t xml:space="preserve"> </w:t>
      </w:r>
      <w:r w:rsidR="002E11F3">
        <w:rPr>
          <w:rFonts w:ascii="Arial" w:hAnsi="Arial" w:cs="Arial"/>
          <w:sz w:val="24"/>
        </w:rPr>
        <w:t>500</w:t>
      </w:r>
      <w:r w:rsidR="00861750" w:rsidRPr="005E7A47">
        <w:rPr>
          <w:rFonts w:ascii="Arial" w:hAnsi="Arial" w:cs="Arial"/>
          <w:sz w:val="24"/>
        </w:rPr>
        <w:t xml:space="preserve"> </w:t>
      </w:r>
      <w:r w:rsidR="003E0508">
        <w:rPr>
          <w:rFonts w:ascii="Arial" w:hAnsi="Arial" w:cs="Arial"/>
          <w:sz w:val="24"/>
        </w:rPr>
        <w:t xml:space="preserve">new </w:t>
      </w:r>
      <w:r w:rsidR="00861750" w:rsidRPr="005E7A47">
        <w:rPr>
          <w:rFonts w:ascii="Arial" w:hAnsi="Arial" w:cs="Arial"/>
          <w:sz w:val="24"/>
        </w:rPr>
        <w:t>COVID infections a day in the ACT</w:t>
      </w:r>
      <w:r w:rsidR="00C53B7C" w:rsidRPr="005E7A47">
        <w:rPr>
          <w:rFonts w:ascii="Arial" w:hAnsi="Arial" w:cs="Arial"/>
          <w:sz w:val="24"/>
        </w:rPr>
        <w:t xml:space="preserve">, </w:t>
      </w:r>
      <w:r w:rsidR="004777E9">
        <w:rPr>
          <w:rFonts w:ascii="Arial" w:hAnsi="Arial" w:cs="Arial"/>
          <w:sz w:val="24"/>
        </w:rPr>
        <w:t>129</w:t>
      </w:r>
      <w:r w:rsidR="00C53B7C" w:rsidRPr="005E7A47">
        <w:rPr>
          <w:rFonts w:ascii="Arial" w:hAnsi="Arial" w:cs="Arial"/>
          <w:sz w:val="24"/>
        </w:rPr>
        <w:t xml:space="preserve"> people in hospital and </w:t>
      </w:r>
      <w:r w:rsidR="00DC162A">
        <w:rPr>
          <w:rFonts w:ascii="Arial" w:hAnsi="Arial" w:cs="Arial"/>
          <w:sz w:val="24"/>
        </w:rPr>
        <w:t>3-4</w:t>
      </w:r>
      <w:r w:rsidR="003C7C0C" w:rsidRPr="005E7A47">
        <w:rPr>
          <w:rFonts w:ascii="Arial" w:hAnsi="Arial" w:cs="Arial"/>
          <w:sz w:val="24"/>
        </w:rPr>
        <w:t xml:space="preserve"> </w:t>
      </w:r>
      <w:r w:rsidR="003B1787">
        <w:rPr>
          <w:rFonts w:ascii="Arial" w:hAnsi="Arial" w:cs="Arial"/>
          <w:sz w:val="24"/>
        </w:rPr>
        <w:t>daily</w:t>
      </w:r>
      <w:r w:rsidR="003C7C0C" w:rsidRPr="005E7A47">
        <w:rPr>
          <w:rFonts w:ascii="Arial" w:hAnsi="Arial" w:cs="Arial"/>
          <w:sz w:val="24"/>
        </w:rPr>
        <w:t xml:space="preserve"> deaths</w:t>
      </w:r>
      <w:r w:rsidR="00B63C81" w:rsidRPr="005E7A47">
        <w:rPr>
          <w:rFonts w:ascii="Arial" w:hAnsi="Arial" w:cs="Arial"/>
          <w:sz w:val="24"/>
        </w:rPr>
        <w:t xml:space="preserve">.  Hospitals report significant pressures, bed block and </w:t>
      </w:r>
      <w:r w:rsidR="00B63C81" w:rsidRPr="005E7A47">
        <w:rPr>
          <w:rFonts w:ascii="Arial" w:hAnsi="Arial" w:cs="Arial"/>
          <w:sz w:val="24"/>
        </w:rPr>
        <w:lastRenderedPageBreak/>
        <w:t xml:space="preserve">surge events.  </w:t>
      </w:r>
    </w:p>
    <w:p w14:paraId="565A2C24" w14:textId="07EB78FD" w:rsidR="00787C61" w:rsidRPr="005E7A47" w:rsidRDefault="00787C61" w:rsidP="005E7A47">
      <w:pPr>
        <w:widowControl w:val="0"/>
        <w:tabs>
          <w:tab w:val="left" w:pos="170"/>
        </w:tabs>
        <w:suppressAutoHyphens/>
        <w:autoSpaceDE w:val="0"/>
        <w:autoSpaceDN w:val="0"/>
        <w:adjustRightInd w:val="0"/>
        <w:spacing w:after="113" w:line="220" w:lineRule="atLeast"/>
        <w:rPr>
          <w:rFonts w:ascii="Arial" w:hAnsi="Arial" w:cs="Arial"/>
          <w:sz w:val="24"/>
        </w:rPr>
      </w:pPr>
      <w:r w:rsidRPr="005E7A47">
        <w:rPr>
          <w:rFonts w:ascii="Arial" w:hAnsi="Arial" w:cs="Arial"/>
          <w:sz w:val="24"/>
        </w:rPr>
        <w:t>The death toll from COVID is rising around Australia</w:t>
      </w:r>
      <w:r w:rsidR="00F166D2">
        <w:rPr>
          <w:rFonts w:ascii="Arial" w:hAnsi="Arial" w:cs="Arial"/>
          <w:sz w:val="24"/>
        </w:rPr>
        <w:t xml:space="preserve"> due to a highly infectious BA4 and BA5 variant</w:t>
      </w:r>
      <w:r w:rsidRPr="005E7A47">
        <w:rPr>
          <w:rFonts w:ascii="Arial" w:hAnsi="Arial" w:cs="Arial"/>
          <w:sz w:val="24"/>
        </w:rPr>
        <w:t xml:space="preserve">. </w:t>
      </w:r>
      <w:r w:rsidR="002B1B23">
        <w:rPr>
          <w:rFonts w:ascii="Arial" w:hAnsi="Arial" w:cs="Arial"/>
          <w:sz w:val="24"/>
        </w:rPr>
        <w:t xml:space="preserve">Cases in the ACT rose to </w:t>
      </w:r>
      <w:r w:rsidR="00E32EAA">
        <w:rPr>
          <w:rFonts w:ascii="Arial" w:hAnsi="Arial" w:cs="Arial"/>
          <w:sz w:val="24"/>
        </w:rPr>
        <w:t xml:space="preserve">1000-1500 per day </w:t>
      </w:r>
      <w:r w:rsidR="0087555D">
        <w:rPr>
          <w:rFonts w:ascii="Arial" w:hAnsi="Arial" w:cs="Arial"/>
          <w:sz w:val="24"/>
        </w:rPr>
        <w:t xml:space="preserve">in July 2022.  </w:t>
      </w:r>
      <w:r w:rsidR="00AC4D44">
        <w:rPr>
          <w:rFonts w:ascii="Arial" w:hAnsi="Arial" w:cs="Arial"/>
          <w:sz w:val="24"/>
        </w:rPr>
        <w:t>The national death toll</w:t>
      </w:r>
      <w:r w:rsidRPr="005E7A47">
        <w:rPr>
          <w:rFonts w:ascii="Arial" w:hAnsi="Arial" w:cs="Arial"/>
          <w:sz w:val="24"/>
        </w:rPr>
        <w:t xml:space="preserve"> is estimated to reach 15,000 by the end of 2022.  </w:t>
      </w:r>
      <w:r w:rsidR="00E77703">
        <w:rPr>
          <w:rFonts w:ascii="Arial" w:hAnsi="Arial" w:cs="Arial"/>
          <w:sz w:val="24"/>
        </w:rPr>
        <w:t>116</w:t>
      </w:r>
      <w:r w:rsidRPr="005E7A47">
        <w:rPr>
          <w:rFonts w:ascii="Arial" w:hAnsi="Arial" w:cs="Arial"/>
          <w:sz w:val="24"/>
        </w:rPr>
        <w:t xml:space="preserve"> people have died in the ACT</w:t>
      </w:r>
      <w:r w:rsidR="004665FE" w:rsidRPr="005E7A47">
        <w:rPr>
          <w:rFonts w:ascii="Arial" w:hAnsi="Arial" w:cs="Arial"/>
          <w:sz w:val="24"/>
        </w:rPr>
        <w:t xml:space="preserve"> at time of writing.  </w:t>
      </w:r>
    </w:p>
    <w:p w14:paraId="1323D02B" w14:textId="7C8CE63B" w:rsidR="00B63B43" w:rsidRDefault="00B63B43"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COVID is likely to be with us for many years.  Mutations are continuing to find ways around vaccination</w:t>
      </w:r>
      <w:r w:rsidR="00D0620B">
        <w:rPr>
          <w:rFonts w:ascii="Arial" w:hAnsi="Arial" w:cs="Arial"/>
          <w:sz w:val="24"/>
        </w:rPr>
        <w:t xml:space="preserve">.  </w:t>
      </w:r>
    </w:p>
    <w:p w14:paraId="001B1AF7" w14:textId="079405EE" w:rsidR="007C6CD5" w:rsidRDefault="00AD7446" w:rsidP="005E7A47">
      <w:pPr>
        <w:widowControl w:val="0"/>
        <w:tabs>
          <w:tab w:val="left" w:pos="170"/>
        </w:tabs>
        <w:suppressAutoHyphens/>
        <w:autoSpaceDE w:val="0"/>
        <w:autoSpaceDN w:val="0"/>
        <w:adjustRightInd w:val="0"/>
        <w:spacing w:after="113" w:line="220" w:lineRule="atLeast"/>
        <w:rPr>
          <w:rFonts w:ascii="Arial" w:hAnsi="Arial" w:cs="Arial"/>
          <w:sz w:val="24"/>
        </w:rPr>
      </w:pPr>
      <w:r w:rsidRPr="005E7A47">
        <w:rPr>
          <w:rFonts w:ascii="Arial" w:hAnsi="Arial" w:cs="Arial"/>
          <w:sz w:val="24"/>
        </w:rPr>
        <w:t xml:space="preserve">COVID is not the only </w:t>
      </w:r>
      <w:r w:rsidR="00D06C94" w:rsidRPr="005E7A47">
        <w:rPr>
          <w:rFonts w:ascii="Arial" w:hAnsi="Arial" w:cs="Arial"/>
          <w:sz w:val="24"/>
        </w:rPr>
        <w:t>outbreak of infectious disease</w:t>
      </w:r>
      <w:r w:rsidR="002372F5" w:rsidRPr="005E7A47">
        <w:rPr>
          <w:rFonts w:ascii="Arial" w:hAnsi="Arial" w:cs="Arial"/>
          <w:sz w:val="24"/>
        </w:rPr>
        <w:t>.</w:t>
      </w:r>
      <w:r w:rsidR="006528A7" w:rsidRPr="005E7A47">
        <w:rPr>
          <w:rFonts w:ascii="Arial" w:hAnsi="Arial" w:cs="Arial"/>
          <w:sz w:val="24"/>
        </w:rPr>
        <w:t xml:space="preserve"> </w:t>
      </w:r>
      <w:r w:rsidR="002372F5" w:rsidRPr="005E7A47">
        <w:rPr>
          <w:rFonts w:ascii="Arial" w:hAnsi="Arial" w:cs="Arial"/>
          <w:sz w:val="24"/>
        </w:rPr>
        <w:t>These include</w:t>
      </w:r>
      <w:r w:rsidR="004D23E9" w:rsidRPr="005E7A47">
        <w:rPr>
          <w:rFonts w:ascii="Arial" w:hAnsi="Arial" w:cs="Arial"/>
          <w:sz w:val="24"/>
        </w:rPr>
        <w:t xml:space="preserve"> </w:t>
      </w:r>
      <w:r w:rsidR="002372F5" w:rsidRPr="005E7A47">
        <w:rPr>
          <w:rFonts w:ascii="Arial" w:hAnsi="Arial" w:cs="Arial"/>
          <w:sz w:val="24"/>
        </w:rPr>
        <w:t>MonkeyPox and Hepatitis</w:t>
      </w:r>
      <w:r w:rsidR="00D06C94" w:rsidRPr="005E7A47">
        <w:rPr>
          <w:rFonts w:ascii="Arial" w:hAnsi="Arial" w:cs="Arial"/>
          <w:sz w:val="24"/>
        </w:rPr>
        <w:t xml:space="preserve"> while </w:t>
      </w:r>
      <w:r w:rsidR="00A803FC" w:rsidRPr="005E7A47">
        <w:rPr>
          <w:rFonts w:ascii="Arial" w:hAnsi="Arial" w:cs="Arial"/>
          <w:sz w:val="24"/>
        </w:rPr>
        <w:t xml:space="preserve">Polio has been detected in London </w:t>
      </w:r>
      <w:r w:rsidR="00755A54">
        <w:rPr>
          <w:rFonts w:ascii="Arial" w:hAnsi="Arial" w:cs="Arial"/>
          <w:sz w:val="24"/>
        </w:rPr>
        <w:t xml:space="preserve">and New York state </w:t>
      </w:r>
      <w:r w:rsidR="00A803FC" w:rsidRPr="005E7A47">
        <w:rPr>
          <w:rFonts w:ascii="Arial" w:hAnsi="Arial" w:cs="Arial"/>
          <w:sz w:val="24"/>
        </w:rPr>
        <w:t xml:space="preserve">wastewater for the first time in two decades.  </w:t>
      </w:r>
    </w:p>
    <w:p w14:paraId="0579D0FA" w14:textId="220981EF" w:rsidR="002B39F2" w:rsidRDefault="00A803FC" w:rsidP="005E7A47">
      <w:pPr>
        <w:widowControl w:val="0"/>
        <w:tabs>
          <w:tab w:val="left" w:pos="170"/>
        </w:tabs>
        <w:suppressAutoHyphens/>
        <w:autoSpaceDE w:val="0"/>
        <w:autoSpaceDN w:val="0"/>
        <w:adjustRightInd w:val="0"/>
        <w:spacing w:after="113" w:line="220" w:lineRule="atLeast"/>
        <w:rPr>
          <w:rFonts w:ascii="Arial" w:hAnsi="Arial" w:cs="Arial"/>
          <w:sz w:val="24"/>
        </w:rPr>
      </w:pPr>
      <w:r w:rsidRPr="005E7A47">
        <w:rPr>
          <w:rFonts w:ascii="Arial" w:hAnsi="Arial" w:cs="Arial"/>
          <w:sz w:val="24"/>
        </w:rPr>
        <w:t>It may be that we</w:t>
      </w:r>
      <w:r w:rsidR="006528A7" w:rsidRPr="005E7A47">
        <w:rPr>
          <w:rFonts w:ascii="Arial" w:hAnsi="Arial" w:cs="Arial"/>
          <w:sz w:val="24"/>
        </w:rPr>
        <w:t xml:space="preserve"> are in a period of multiple pandemics which </w:t>
      </w:r>
      <w:r w:rsidR="007C6CD5">
        <w:rPr>
          <w:rFonts w:ascii="Arial" w:hAnsi="Arial" w:cs="Arial"/>
          <w:sz w:val="24"/>
        </w:rPr>
        <w:t>change</w:t>
      </w:r>
      <w:r w:rsidR="006528A7" w:rsidRPr="005E7A47">
        <w:rPr>
          <w:rFonts w:ascii="Arial" w:hAnsi="Arial" w:cs="Arial"/>
          <w:sz w:val="24"/>
        </w:rPr>
        <w:t xml:space="preserve"> life for some time</w:t>
      </w:r>
      <w:r w:rsidR="00AB55EE">
        <w:rPr>
          <w:rFonts w:ascii="Arial" w:hAnsi="Arial" w:cs="Arial"/>
          <w:sz w:val="24"/>
        </w:rPr>
        <w:t xml:space="preserve"> driven by overpopulation, climate change and encroachment on </w:t>
      </w:r>
      <w:r w:rsidR="00346276">
        <w:rPr>
          <w:rFonts w:ascii="Arial" w:hAnsi="Arial" w:cs="Arial"/>
          <w:sz w:val="24"/>
        </w:rPr>
        <w:t xml:space="preserve">wildlife.  The overlay of an </w:t>
      </w:r>
      <w:r w:rsidR="004B43AC">
        <w:rPr>
          <w:rFonts w:ascii="Arial" w:hAnsi="Arial" w:cs="Arial"/>
          <w:sz w:val="24"/>
        </w:rPr>
        <w:t xml:space="preserve">increasingly </w:t>
      </w:r>
      <w:r w:rsidR="00346276">
        <w:rPr>
          <w:rFonts w:ascii="Arial" w:hAnsi="Arial" w:cs="Arial"/>
          <w:sz w:val="24"/>
        </w:rPr>
        <w:t xml:space="preserve">unstable </w:t>
      </w:r>
      <w:r w:rsidR="004B43AC">
        <w:rPr>
          <w:rFonts w:ascii="Arial" w:hAnsi="Arial" w:cs="Arial"/>
          <w:sz w:val="24"/>
        </w:rPr>
        <w:t xml:space="preserve">and deteriorating </w:t>
      </w:r>
      <w:r w:rsidR="00346276">
        <w:rPr>
          <w:rFonts w:ascii="Arial" w:hAnsi="Arial" w:cs="Arial"/>
          <w:sz w:val="24"/>
        </w:rPr>
        <w:t xml:space="preserve">geopolitical context is making the </w:t>
      </w:r>
      <w:r w:rsidR="000F2CF0">
        <w:rPr>
          <w:rFonts w:ascii="Arial" w:hAnsi="Arial" w:cs="Arial"/>
          <w:sz w:val="24"/>
        </w:rPr>
        <w:t>pandemic harder to manage</w:t>
      </w:r>
      <w:r w:rsidR="004B43AC">
        <w:rPr>
          <w:rFonts w:ascii="Arial" w:hAnsi="Arial" w:cs="Arial"/>
          <w:sz w:val="24"/>
        </w:rPr>
        <w:t xml:space="preserve">. </w:t>
      </w:r>
    </w:p>
    <w:p w14:paraId="4CD1659C" w14:textId="77777777" w:rsidR="00937533" w:rsidRDefault="002F4150"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While Governments initially attempted to con</w:t>
      </w:r>
      <w:r w:rsidR="00D67DF5">
        <w:rPr>
          <w:rFonts w:ascii="Arial" w:hAnsi="Arial" w:cs="Arial"/>
          <w:sz w:val="24"/>
        </w:rPr>
        <w:t>trol the pandemic through mandated lock downs, social distancing measures</w:t>
      </w:r>
      <w:r w:rsidR="00AF703E">
        <w:rPr>
          <w:rFonts w:ascii="Arial" w:hAnsi="Arial" w:cs="Arial"/>
          <w:sz w:val="24"/>
        </w:rPr>
        <w:t xml:space="preserve"> and </w:t>
      </w:r>
      <w:r w:rsidR="00D67DF5">
        <w:rPr>
          <w:rFonts w:ascii="Arial" w:hAnsi="Arial" w:cs="Arial"/>
          <w:sz w:val="24"/>
        </w:rPr>
        <w:t xml:space="preserve">compulsory masking </w:t>
      </w:r>
      <w:r w:rsidR="00AF703E">
        <w:rPr>
          <w:rFonts w:ascii="Arial" w:hAnsi="Arial" w:cs="Arial"/>
          <w:sz w:val="24"/>
        </w:rPr>
        <w:t xml:space="preserve">the emergence of vaccines as well as political imperatives have lead to a shift in </w:t>
      </w:r>
      <w:r w:rsidR="00FC2E7C">
        <w:rPr>
          <w:rFonts w:ascii="Arial" w:hAnsi="Arial" w:cs="Arial"/>
          <w:sz w:val="24"/>
        </w:rPr>
        <w:t>approach</w:t>
      </w:r>
      <w:r w:rsidR="00F83194">
        <w:rPr>
          <w:rFonts w:ascii="Arial" w:hAnsi="Arial" w:cs="Arial"/>
          <w:sz w:val="24"/>
        </w:rPr>
        <w:t xml:space="preserve">.  </w:t>
      </w:r>
    </w:p>
    <w:p w14:paraId="0A381FDA" w14:textId="77777777" w:rsidR="005F5A65" w:rsidRDefault="00F83194"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Governments now appear resigned to COVID becoming endemic in the population and are hoping a combination of the vaccines, treatments and </w:t>
      </w:r>
      <w:r w:rsidR="00C333F6">
        <w:rPr>
          <w:rFonts w:ascii="Arial" w:hAnsi="Arial" w:cs="Arial"/>
          <w:sz w:val="24"/>
        </w:rPr>
        <w:t xml:space="preserve">public education will prevent the acute health system being overloaded and the presence of death and disease beyond levels the public is prepared to tolerate.  </w:t>
      </w:r>
    </w:p>
    <w:p w14:paraId="4CDE9093" w14:textId="5C81A8F6" w:rsidR="00817E8A" w:rsidRDefault="00B549FF"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Unfortunately,</w:t>
      </w:r>
      <w:r w:rsidR="00937533">
        <w:rPr>
          <w:rFonts w:ascii="Arial" w:hAnsi="Arial" w:cs="Arial"/>
          <w:sz w:val="24"/>
        </w:rPr>
        <w:t xml:space="preserve"> the vaccines while a </w:t>
      </w:r>
      <w:r w:rsidR="00CD3DBA">
        <w:rPr>
          <w:rFonts w:ascii="Arial" w:hAnsi="Arial" w:cs="Arial"/>
          <w:sz w:val="24"/>
        </w:rPr>
        <w:t>vi</w:t>
      </w:r>
      <w:r w:rsidR="004B43AC">
        <w:rPr>
          <w:rFonts w:ascii="Arial" w:hAnsi="Arial" w:cs="Arial"/>
          <w:sz w:val="24"/>
        </w:rPr>
        <w:t>t</w:t>
      </w:r>
      <w:r w:rsidR="00CD3DBA">
        <w:rPr>
          <w:rFonts w:ascii="Arial" w:hAnsi="Arial" w:cs="Arial"/>
          <w:sz w:val="24"/>
        </w:rPr>
        <w:t>al</w:t>
      </w:r>
      <w:r w:rsidR="00937533">
        <w:rPr>
          <w:rFonts w:ascii="Arial" w:hAnsi="Arial" w:cs="Arial"/>
          <w:sz w:val="24"/>
        </w:rPr>
        <w:t xml:space="preserve"> tool in preventing serious illness for many people, do not provide immunity from COVID which can jump</w:t>
      </w:r>
      <w:r w:rsidR="00EE48A5">
        <w:rPr>
          <w:rFonts w:ascii="Arial" w:hAnsi="Arial" w:cs="Arial"/>
          <w:sz w:val="24"/>
        </w:rPr>
        <w:t xml:space="preserve"> into vaccinated people. </w:t>
      </w:r>
      <w:r w:rsidR="00271AB6">
        <w:rPr>
          <w:rFonts w:ascii="Arial" w:hAnsi="Arial" w:cs="Arial"/>
          <w:sz w:val="24"/>
        </w:rPr>
        <w:t xml:space="preserve">Vaccines have limited life and need to be boosted with subsequent shots. </w:t>
      </w:r>
      <w:r w:rsidR="00B2247F">
        <w:rPr>
          <w:rFonts w:ascii="Arial" w:hAnsi="Arial" w:cs="Arial"/>
          <w:sz w:val="24"/>
        </w:rPr>
        <w:t xml:space="preserve"> In addition, reinfection can occur as early as 28 days from a previous COVID-19 infection. </w:t>
      </w:r>
      <w:r w:rsidR="00271AB6">
        <w:rPr>
          <w:rFonts w:ascii="Arial" w:hAnsi="Arial" w:cs="Arial"/>
          <w:sz w:val="24"/>
        </w:rPr>
        <w:t>A proportion of the population is resisting va</w:t>
      </w:r>
      <w:r w:rsidR="00F6422C">
        <w:rPr>
          <w:rFonts w:ascii="Arial" w:hAnsi="Arial" w:cs="Arial"/>
          <w:sz w:val="24"/>
        </w:rPr>
        <w:t>ccines, masks and other measures</w:t>
      </w:r>
      <w:r w:rsidR="00F73EEA">
        <w:rPr>
          <w:rFonts w:ascii="Arial" w:hAnsi="Arial" w:cs="Arial"/>
          <w:sz w:val="24"/>
        </w:rPr>
        <w:t xml:space="preserve"> within the context of global dis and misinformation. </w:t>
      </w:r>
    </w:p>
    <w:p w14:paraId="270305EF" w14:textId="52882ACB" w:rsidR="001726B0" w:rsidRDefault="00EE48A5"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As the virus continues to burn through the global population it is fre</w:t>
      </w:r>
      <w:r w:rsidR="00B549FF">
        <w:rPr>
          <w:rFonts w:ascii="Arial" w:hAnsi="Arial" w:cs="Arial"/>
          <w:sz w:val="24"/>
        </w:rPr>
        <w:t xml:space="preserve">quently mutating and producing variants which are more infectious and are able to work around vaccines. </w:t>
      </w:r>
    </w:p>
    <w:p w14:paraId="3FABABD6" w14:textId="34452A00" w:rsidR="002F4150" w:rsidRDefault="001726B0" w:rsidP="005E7A47">
      <w:pPr>
        <w:widowControl w:val="0"/>
        <w:tabs>
          <w:tab w:val="left" w:pos="170"/>
        </w:tabs>
        <w:suppressAutoHyphens/>
        <w:autoSpaceDE w:val="0"/>
        <w:autoSpaceDN w:val="0"/>
        <w:adjustRightInd w:val="0"/>
        <w:spacing w:after="113" w:line="220" w:lineRule="atLeast"/>
        <w:rPr>
          <w:rFonts w:ascii="Arial" w:hAnsi="Arial" w:cs="Arial"/>
          <w:sz w:val="24"/>
        </w:rPr>
      </w:pPr>
      <w:r w:rsidRPr="001726B0">
        <w:rPr>
          <w:rFonts w:ascii="Arial" w:hAnsi="Arial" w:cs="Arial"/>
          <w:sz w:val="24"/>
        </w:rPr>
        <w:t xml:space="preserve">After two years of </w:t>
      </w:r>
      <w:r>
        <w:rPr>
          <w:rFonts w:ascii="Arial" w:hAnsi="Arial" w:cs="Arial"/>
          <w:sz w:val="24"/>
        </w:rPr>
        <w:t xml:space="preserve">(comparably) </w:t>
      </w:r>
      <w:r w:rsidRPr="001726B0">
        <w:rPr>
          <w:rFonts w:ascii="Arial" w:hAnsi="Arial" w:cs="Arial"/>
          <w:sz w:val="24"/>
        </w:rPr>
        <w:t>low C</w:t>
      </w:r>
      <w:r w:rsidR="0051661A">
        <w:rPr>
          <w:rFonts w:ascii="Arial" w:hAnsi="Arial" w:cs="Arial"/>
          <w:sz w:val="24"/>
        </w:rPr>
        <w:t>OVID</w:t>
      </w:r>
      <w:r w:rsidRPr="001726B0">
        <w:rPr>
          <w:rFonts w:ascii="Arial" w:hAnsi="Arial" w:cs="Arial"/>
          <w:sz w:val="24"/>
        </w:rPr>
        <w:t xml:space="preserve"> rates due to border policies and lockdowns, Australia is experiencing a surge of cases and a rising death rate, with 1</w:t>
      </w:r>
      <w:r w:rsidR="00D02107">
        <w:rPr>
          <w:rFonts w:ascii="Arial" w:hAnsi="Arial" w:cs="Arial"/>
          <w:sz w:val="24"/>
        </w:rPr>
        <w:t>3</w:t>
      </w:r>
      <w:r w:rsidRPr="001726B0">
        <w:rPr>
          <w:rFonts w:ascii="Arial" w:hAnsi="Arial" w:cs="Arial"/>
          <w:sz w:val="24"/>
        </w:rPr>
        <w:t>,</w:t>
      </w:r>
      <w:r w:rsidR="00D02107">
        <w:rPr>
          <w:rFonts w:ascii="Arial" w:hAnsi="Arial" w:cs="Arial"/>
          <w:sz w:val="24"/>
        </w:rPr>
        <w:t>1</w:t>
      </w:r>
      <w:r w:rsidR="00F02B6A">
        <w:rPr>
          <w:rFonts w:ascii="Arial" w:hAnsi="Arial" w:cs="Arial"/>
          <w:sz w:val="24"/>
        </w:rPr>
        <w:t>56</w:t>
      </w:r>
      <w:r w:rsidRPr="001726B0">
        <w:rPr>
          <w:rFonts w:ascii="Arial" w:hAnsi="Arial" w:cs="Arial"/>
          <w:sz w:val="24"/>
        </w:rPr>
        <w:t xml:space="preserve"> deaths since the start of the pandemic.</w:t>
      </w:r>
      <w:r w:rsidR="00B549FF">
        <w:rPr>
          <w:rFonts w:ascii="Arial" w:hAnsi="Arial" w:cs="Arial"/>
          <w:sz w:val="24"/>
        </w:rPr>
        <w:t xml:space="preserve"> </w:t>
      </w:r>
    </w:p>
    <w:p w14:paraId="3D149B76" w14:textId="647E5312" w:rsidR="00CD3DBA" w:rsidRDefault="00CD3DBA"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The combination of new vaccine resistant variants</w:t>
      </w:r>
      <w:r w:rsidR="000F318E">
        <w:rPr>
          <w:rFonts w:ascii="Arial" w:hAnsi="Arial" w:cs="Arial"/>
          <w:sz w:val="24"/>
        </w:rPr>
        <w:t xml:space="preserve"> and declining protections</w:t>
      </w:r>
      <w:r w:rsidR="00DE31B8">
        <w:rPr>
          <w:rFonts w:ascii="Arial" w:hAnsi="Arial" w:cs="Arial"/>
          <w:sz w:val="24"/>
        </w:rPr>
        <w:t xml:space="preserve"> and supports to the community</w:t>
      </w:r>
      <w:r w:rsidR="000F318E">
        <w:rPr>
          <w:rFonts w:ascii="Arial" w:hAnsi="Arial" w:cs="Arial"/>
          <w:sz w:val="24"/>
        </w:rPr>
        <w:t xml:space="preserve"> means 2022 is a challenging period in the pandemic. </w:t>
      </w:r>
      <w:r w:rsidR="00B37297">
        <w:rPr>
          <w:rFonts w:ascii="Arial" w:hAnsi="Arial" w:cs="Arial"/>
          <w:sz w:val="24"/>
        </w:rPr>
        <w:t>Since the beginning of winter</w:t>
      </w:r>
      <w:r w:rsidR="00D93E34">
        <w:rPr>
          <w:rFonts w:ascii="Arial" w:hAnsi="Arial" w:cs="Arial"/>
          <w:sz w:val="24"/>
        </w:rPr>
        <w:t xml:space="preserve"> 2022, more than 2.5 million cases have</w:t>
      </w:r>
      <w:r w:rsidR="00F43410">
        <w:rPr>
          <w:rFonts w:ascii="Arial" w:hAnsi="Arial" w:cs="Arial"/>
          <w:sz w:val="24"/>
        </w:rPr>
        <w:t xml:space="preserve"> been reported.</w:t>
      </w:r>
      <w:r w:rsidR="000F318E">
        <w:rPr>
          <w:rFonts w:ascii="Arial" w:hAnsi="Arial" w:cs="Arial"/>
          <w:sz w:val="24"/>
        </w:rPr>
        <w:t xml:space="preserve"> </w:t>
      </w:r>
    </w:p>
    <w:p w14:paraId="1837BDBA" w14:textId="77777777" w:rsidR="00E20D6E" w:rsidRDefault="00FC150C"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 xml:space="preserve">Pandemic </w:t>
      </w:r>
      <w:r w:rsidR="00DF7B3C">
        <w:rPr>
          <w:rFonts w:ascii="Arial" w:hAnsi="Arial" w:cs="Arial"/>
          <w:sz w:val="24"/>
        </w:rPr>
        <w:t xml:space="preserve">is not the only disaster facing vulnerable populations – </w:t>
      </w:r>
      <w:r w:rsidR="00942BDF">
        <w:rPr>
          <w:rFonts w:ascii="Arial" w:hAnsi="Arial" w:cs="Arial"/>
          <w:sz w:val="24"/>
        </w:rPr>
        <w:t xml:space="preserve">since 2019 </w:t>
      </w:r>
      <w:r>
        <w:rPr>
          <w:rFonts w:ascii="Arial" w:hAnsi="Arial" w:cs="Arial"/>
          <w:sz w:val="24"/>
        </w:rPr>
        <w:t xml:space="preserve">a chain of </w:t>
      </w:r>
      <w:r w:rsidR="00942BDF">
        <w:rPr>
          <w:rFonts w:ascii="Arial" w:hAnsi="Arial" w:cs="Arial"/>
          <w:sz w:val="24"/>
        </w:rPr>
        <w:t xml:space="preserve">bushfire, floods, hail and severe weather </w:t>
      </w:r>
      <w:r w:rsidR="00702F94">
        <w:rPr>
          <w:rFonts w:ascii="Arial" w:hAnsi="Arial" w:cs="Arial"/>
          <w:sz w:val="24"/>
        </w:rPr>
        <w:t xml:space="preserve">events </w:t>
      </w:r>
      <w:r w:rsidR="00942BDF">
        <w:rPr>
          <w:rFonts w:ascii="Arial" w:hAnsi="Arial" w:cs="Arial"/>
          <w:sz w:val="24"/>
        </w:rPr>
        <w:t xml:space="preserve">has </w:t>
      </w:r>
      <w:r w:rsidR="00702F94">
        <w:rPr>
          <w:rFonts w:ascii="Arial" w:hAnsi="Arial" w:cs="Arial"/>
          <w:sz w:val="24"/>
        </w:rPr>
        <w:t xml:space="preserve">impacted Australia.  </w:t>
      </w:r>
    </w:p>
    <w:p w14:paraId="4C4BFA2D" w14:textId="3685ED88" w:rsidR="0024797D" w:rsidRPr="005E7A47" w:rsidRDefault="00E20D6E" w:rsidP="005E7A47">
      <w:pPr>
        <w:widowControl w:val="0"/>
        <w:tabs>
          <w:tab w:val="left" w:pos="170"/>
        </w:tabs>
        <w:suppressAutoHyphens/>
        <w:autoSpaceDE w:val="0"/>
        <w:autoSpaceDN w:val="0"/>
        <w:adjustRightInd w:val="0"/>
        <w:spacing w:after="113" w:line="220" w:lineRule="atLeast"/>
        <w:rPr>
          <w:rFonts w:ascii="Arial" w:hAnsi="Arial" w:cs="Arial"/>
          <w:sz w:val="24"/>
        </w:rPr>
      </w:pPr>
      <w:r>
        <w:rPr>
          <w:rFonts w:ascii="Arial" w:hAnsi="Arial" w:cs="Arial"/>
          <w:sz w:val="24"/>
        </w:rPr>
        <w:t>This is a period where disaster preparedness is core work.  Pandemics, s</w:t>
      </w:r>
      <w:r w:rsidR="002D28B4">
        <w:rPr>
          <w:rFonts w:ascii="Arial" w:hAnsi="Arial" w:cs="Arial"/>
          <w:sz w:val="24"/>
        </w:rPr>
        <w:t>upply chain disruptions, conflict, cyberterrorism</w:t>
      </w:r>
      <w:r w:rsidR="00F047A9">
        <w:rPr>
          <w:rFonts w:ascii="Arial" w:hAnsi="Arial" w:cs="Arial"/>
          <w:sz w:val="24"/>
        </w:rPr>
        <w:t xml:space="preserve"> aimed at digital and infrastructure assets</w:t>
      </w:r>
      <w:r w:rsidR="002D28B4">
        <w:rPr>
          <w:rFonts w:ascii="Arial" w:hAnsi="Arial" w:cs="Arial"/>
          <w:sz w:val="24"/>
        </w:rPr>
        <w:t>,</w:t>
      </w:r>
      <w:r w:rsidR="00F82509">
        <w:rPr>
          <w:rFonts w:ascii="Arial" w:hAnsi="Arial" w:cs="Arial"/>
          <w:sz w:val="24"/>
        </w:rPr>
        <w:t xml:space="preserve"> energy shocks, recession</w:t>
      </w:r>
      <w:r>
        <w:rPr>
          <w:rFonts w:ascii="Arial" w:hAnsi="Arial" w:cs="Arial"/>
          <w:sz w:val="24"/>
        </w:rPr>
        <w:t xml:space="preserve"> and severe weather events</w:t>
      </w:r>
      <w:r w:rsidR="00DA6CEF">
        <w:rPr>
          <w:rFonts w:ascii="Arial" w:hAnsi="Arial" w:cs="Arial"/>
          <w:sz w:val="24"/>
        </w:rPr>
        <w:t xml:space="preserve"> are </w:t>
      </w:r>
      <w:r>
        <w:rPr>
          <w:rFonts w:ascii="Arial" w:hAnsi="Arial" w:cs="Arial"/>
          <w:sz w:val="24"/>
        </w:rPr>
        <w:t xml:space="preserve">features of </w:t>
      </w:r>
      <w:r w:rsidR="00FF57C5">
        <w:rPr>
          <w:rFonts w:ascii="Arial" w:hAnsi="Arial" w:cs="Arial"/>
          <w:sz w:val="24"/>
        </w:rPr>
        <w:t xml:space="preserve">the coming era.  </w:t>
      </w:r>
    </w:p>
    <w:p w14:paraId="5A01584E" w14:textId="1F907D8C" w:rsidR="005A4171" w:rsidRPr="005F5A65" w:rsidRDefault="000C504E" w:rsidP="002264B5">
      <w:pPr>
        <w:widowControl w:val="0"/>
        <w:tabs>
          <w:tab w:val="left" w:pos="170"/>
        </w:tabs>
        <w:suppressAutoHyphens/>
        <w:autoSpaceDE w:val="0"/>
        <w:autoSpaceDN w:val="0"/>
        <w:adjustRightInd w:val="0"/>
        <w:spacing w:after="113" w:line="220" w:lineRule="atLeast"/>
        <w:rPr>
          <w:rFonts w:ascii="Arial" w:hAnsi="Arial" w:cs="Arial"/>
          <w:b/>
          <w:bCs/>
          <w:sz w:val="24"/>
        </w:rPr>
      </w:pPr>
      <w:r w:rsidRPr="005F5A65">
        <w:rPr>
          <w:rFonts w:ascii="Arial" w:hAnsi="Arial" w:cs="Arial"/>
          <w:b/>
          <w:bCs/>
          <w:sz w:val="24"/>
        </w:rPr>
        <w:t>D</w:t>
      </w:r>
      <w:r w:rsidR="005A4171" w:rsidRPr="005F5A65">
        <w:rPr>
          <w:rFonts w:ascii="Arial" w:hAnsi="Arial" w:cs="Arial"/>
          <w:b/>
          <w:bCs/>
          <w:sz w:val="24"/>
        </w:rPr>
        <w:t>isability in the pandemic</w:t>
      </w:r>
    </w:p>
    <w:p w14:paraId="2D3128AB" w14:textId="5E897987" w:rsidR="000F318E" w:rsidRDefault="00AF695D" w:rsidP="002264B5">
      <w:pPr>
        <w:widowControl w:val="0"/>
        <w:tabs>
          <w:tab w:val="left" w:pos="170"/>
        </w:tabs>
        <w:suppressAutoHyphens/>
        <w:autoSpaceDE w:val="0"/>
        <w:autoSpaceDN w:val="0"/>
        <w:adjustRightInd w:val="0"/>
        <w:spacing w:after="113" w:line="220" w:lineRule="atLeast"/>
        <w:rPr>
          <w:rFonts w:ascii="Arial" w:hAnsi="Arial" w:cs="Arial"/>
          <w:sz w:val="24"/>
        </w:rPr>
      </w:pPr>
      <w:r w:rsidRPr="00F158DF">
        <w:rPr>
          <w:rFonts w:ascii="Arial" w:hAnsi="Arial" w:cs="Arial"/>
          <w:sz w:val="24"/>
        </w:rPr>
        <w:t xml:space="preserve">Since a </w:t>
      </w:r>
      <w:r w:rsidR="008D147B" w:rsidRPr="00F158DF">
        <w:rPr>
          <w:rFonts w:ascii="Arial" w:hAnsi="Arial" w:cs="Arial"/>
          <w:sz w:val="24"/>
        </w:rPr>
        <w:t xml:space="preserve">global pandemic was declared in March 2020 </w:t>
      </w:r>
      <w:r w:rsidR="0017772C" w:rsidRPr="00F158DF">
        <w:rPr>
          <w:rFonts w:ascii="Arial" w:hAnsi="Arial" w:cs="Arial"/>
          <w:sz w:val="24"/>
        </w:rPr>
        <w:t xml:space="preserve">there have been huge impacts for people with disability in Australia and around the world.  </w:t>
      </w:r>
      <w:r w:rsidR="00396BB2">
        <w:rPr>
          <w:rFonts w:ascii="Arial" w:hAnsi="Arial" w:cs="Arial"/>
          <w:sz w:val="24"/>
        </w:rPr>
        <w:t xml:space="preserve">These have included </w:t>
      </w:r>
    </w:p>
    <w:p w14:paraId="637A9AB4" w14:textId="0025DB4D" w:rsidR="00396BB2" w:rsidRPr="001F18FB" w:rsidRDefault="00396BB2" w:rsidP="001F18FB">
      <w:pPr>
        <w:pStyle w:val="ListParagraph"/>
        <w:widowControl w:val="0"/>
        <w:numPr>
          <w:ilvl w:val="0"/>
          <w:numId w:val="11"/>
        </w:numPr>
        <w:tabs>
          <w:tab w:val="left" w:pos="170"/>
        </w:tabs>
        <w:suppressAutoHyphens/>
        <w:autoSpaceDE w:val="0"/>
        <w:autoSpaceDN w:val="0"/>
        <w:adjustRightInd w:val="0"/>
        <w:spacing w:after="113" w:line="220" w:lineRule="atLeast"/>
        <w:rPr>
          <w:rFonts w:ascii="Arial" w:hAnsi="Arial" w:cs="Arial"/>
          <w:sz w:val="24"/>
        </w:rPr>
      </w:pPr>
      <w:r w:rsidRPr="001F18FB">
        <w:rPr>
          <w:rFonts w:ascii="Arial" w:hAnsi="Arial" w:cs="Arial"/>
          <w:sz w:val="24"/>
        </w:rPr>
        <w:lastRenderedPageBreak/>
        <w:t>Illness and comorbidity</w:t>
      </w:r>
    </w:p>
    <w:p w14:paraId="00179854" w14:textId="59EBECA9" w:rsidR="00396BB2" w:rsidRPr="001F18FB" w:rsidRDefault="00396BB2" w:rsidP="001F18FB">
      <w:pPr>
        <w:pStyle w:val="ListParagraph"/>
        <w:widowControl w:val="0"/>
        <w:numPr>
          <w:ilvl w:val="0"/>
          <w:numId w:val="11"/>
        </w:numPr>
        <w:tabs>
          <w:tab w:val="left" w:pos="170"/>
        </w:tabs>
        <w:suppressAutoHyphens/>
        <w:autoSpaceDE w:val="0"/>
        <w:autoSpaceDN w:val="0"/>
        <w:adjustRightInd w:val="0"/>
        <w:spacing w:after="113" w:line="220" w:lineRule="atLeast"/>
        <w:rPr>
          <w:rFonts w:ascii="Arial" w:hAnsi="Arial" w:cs="Arial"/>
          <w:sz w:val="24"/>
        </w:rPr>
      </w:pPr>
      <w:r w:rsidRPr="001F18FB">
        <w:rPr>
          <w:rFonts w:ascii="Arial" w:hAnsi="Arial" w:cs="Arial"/>
          <w:sz w:val="24"/>
        </w:rPr>
        <w:t>Death</w:t>
      </w:r>
    </w:p>
    <w:p w14:paraId="7FCF60CF" w14:textId="71007552" w:rsidR="00396BB2" w:rsidRPr="001F18FB" w:rsidRDefault="001F18FB" w:rsidP="001F18FB">
      <w:pPr>
        <w:pStyle w:val="ListParagraph"/>
        <w:widowControl w:val="0"/>
        <w:numPr>
          <w:ilvl w:val="0"/>
          <w:numId w:val="11"/>
        </w:numPr>
        <w:tabs>
          <w:tab w:val="left" w:pos="170"/>
        </w:tabs>
        <w:suppressAutoHyphens/>
        <w:autoSpaceDE w:val="0"/>
        <w:autoSpaceDN w:val="0"/>
        <w:adjustRightInd w:val="0"/>
        <w:spacing w:after="113" w:line="220" w:lineRule="atLeast"/>
        <w:rPr>
          <w:rFonts w:ascii="Arial" w:hAnsi="Arial" w:cs="Arial"/>
          <w:sz w:val="24"/>
        </w:rPr>
      </w:pPr>
      <w:r w:rsidRPr="001F18FB">
        <w:rPr>
          <w:rFonts w:ascii="Arial" w:hAnsi="Arial" w:cs="Arial"/>
          <w:sz w:val="24"/>
        </w:rPr>
        <w:t>Disruptions</w:t>
      </w:r>
      <w:r w:rsidR="00396BB2" w:rsidRPr="001F18FB">
        <w:rPr>
          <w:rFonts w:ascii="Arial" w:hAnsi="Arial" w:cs="Arial"/>
          <w:sz w:val="24"/>
        </w:rPr>
        <w:t xml:space="preserve"> to caring arrangements and service </w:t>
      </w:r>
      <w:r w:rsidRPr="001F18FB">
        <w:rPr>
          <w:rFonts w:ascii="Arial" w:hAnsi="Arial" w:cs="Arial"/>
          <w:sz w:val="24"/>
        </w:rPr>
        <w:t>continuity</w:t>
      </w:r>
    </w:p>
    <w:p w14:paraId="59C4350E" w14:textId="698FC304" w:rsidR="00396BB2" w:rsidRPr="001F18FB" w:rsidRDefault="00396BB2" w:rsidP="001F18FB">
      <w:pPr>
        <w:pStyle w:val="ListParagraph"/>
        <w:widowControl w:val="0"/>
        <w:numPr>
          <w:ilvl w:val="0"/>
          <w:numId w:val="11"/>
        </w:numPr>
        <w:tabs>
          <w:tab w:val="left" w:pos="170"/>
        </w:tabs>
        <w:suppressAutoHyphens/>
        <w:autoSpaceDE w:val="0"/>
        <w:autoSpaceDN w:val="0"/>
        <w:adjustRightInd w:val="0"/>
        <w:spacing w:after="113" w:line="220" w:lineRule="atLeast"/>
        <w:rPr>
          <w:rFonts w:ascii="Arial" w:hAnsi="Arial" w:cs="Arial"/>
          <w:sz w:val="24"/>
        </w:rPr>
      </w:pPr>
      <w:r w:rsidRPr="001F18FB">
        <w:rPr>
          <w:rFonts w:ascii="Arial" w:hAnsi="Arial" w:cs="Arial"/>
          <w:sz w:val="24"/>
        </w:rPr>
        <w:t xml:space="preserve">Social isolation and </w:t>
      </w:r>
      <w:r w:rsidR="00D503CA" w:rsidRPr="001F18FB">
        <w:rPr>
          <w:rFonts w:ascii="Arial" w:hAnsi="Arial" w:cs="Arial"/>
          <w:sz w:val="24"/>
        </w:rPr>
        <w:t xml:space="preserve">separation from communities, natural supports, social inclusion, sports, </w:t>
      </w:r>
      <w:r w:rsidR="001F18FB" w:rsidRPr="001F18FB">
        <w:rPr>
          <w:rFonts w:ascii="Arial" w:hAnsi="Arial" w:cs="Arial"/>
          <w:sz w:val="24"/>
        </w:rPr>
        <w:t>recreation and family</w:t>
      </w:r>
    </w:p>
    <w:p w14:paraId="7478BC26" w14:textId="6B800438" w:rsidR="001F18FB" w:rsidRPr="001F18FB" w:rsidRDefault="001F18FB" w:rsidP="001F18FB">
      <w:pPr>
        <w:pStyle w:val="ListParagraph"/>
        <w:widowControl w:val="0"/>
        <w:numPr>
          <w:ilvl w:val="0"/>
          <w:numId w:val="11"/>
        </w:numPr>
        <w:tabs>
          <w:tab w:val="left" w:pos="170"/>
        </w:tabs>
        <w:suppressAutoHyphens/>
        <w:autoSpaceDE w:val="0"/>
        <w:autoSpaceDN w:val="0"/>
        <w:adjustRightInd w:val="0"/>
        <w:spacing w:after="113" w:line="220" w:lineRule="atLeast"/>
        <w:rPr>
          <w:rFonts w:ascii="Arial" w:hAnsi="Arial" w:cs="Arial"/>
          <w:sz w:val="24"/>
        </w:rPr>
      </w:pPr>
      <w:r w:rsidRPr="001F18FB">
        <w:rPr>
          <w:rFonts w:ascii="Arial" w:hAnsi="Arial" w:cs="Arial"/>
          <w:sz w:val="24"/>
        </w:rPr>
        <w:t>Shifts of learning, employment and services to online platforms which have included people with disability for the first time</w:t>
      </w:r>
    </w:p>
    <w:p w14:paraId="3DD58A2B" w14:textId="7D662AB1" w:rsidR="009F35C4" w:rsidRPr="00F158DF" w:rsidRDefault="009F35C4" w:rsidP="002264B5">
      <w:pPr>
        <w:widowControl w:val="0"/>
        <w:tabs>
          <w:tab w:val="left" w:pos="170"/>
        </w:tabs>
        <w:suppressAutoHyphens/>
        <w:autoSpaceDE w:val="0"/>
        <w:autoSpaceDN w:val="0"/>
        <w:adjustRightInd w:val="0"/>
        <w:spacing w:after="113" w:line="220" w:lineRule="atLeast"/>
        <w:rPr>
          <w:rFonts w:ascii="Arial" w:hAnsi="Arial" w:cs="Arial"/>
          <w:sz w:val="24"/>
        </w:rPr>
      </w:pPr>
      <w:r w:rsidRPr="00F158DF">
        <w:rPr>
          <w:rFonts w:ascii="Arial" w:hAnsi="Arial" w:cs="Arial"/>
          <w:sz w:val="24"/>
        </w:rPr>
        <w:t xml:space="preserve">People with disabilities have made up a large proportion of the sick and the dead around the world.  </w:t>
      </w:r>
    </w:p>
    <w:p w14:paraId="6D785675" w14:textId="622112DA" w:rsidR="0090520D" w:rsidRPr="00F158DF" w:rsidRDefault="00542F9E" w:rsidP="00737885">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F158DF">
        <w:rPr>
          <w:rFonts w:ascii="Arial" w:hAnsi="Arial" w:cs="Arial"/>
          <w:color w:val="000000"/>
          <w:sz w:val="24"/>
          <w:lang w:val="en-GB"/>
        </w:rPr>
        <w:t xml:space="preserve">A study in the Lancet found </w:t>
      </w:r>
      <w:r w:rsidR="00737885" w:rsidRPr="00F158DF">
        <w:rPr>
          <w:rFonts w:ascii="Arial" w:hAnsi="Arial" w:cs="Arial"/>
          <w:color w:val="000000"/>
          <w:sz w:val="24"/>
          <w:lang w:val="en-GB"/>
        </w:rPr>
        <w:t>COVID-19 had caused at least 4·7 million deaths globally by Sept 23, 2021, including almost 136 000 in the UK</w:t>
      </w:r>
      <w:r w:rsidR="005D31BF" w:rsidRPr="00F158DF">
        <w:rPr>
          <w:rFonts w:ascii="Arial" w:hAnsi="Arial" w:cs="Arial"/>
          <w:color w:val="000000"/>
          <w:sz w:val="24"/>
          <w:lang w:val="en-GB"/>
        </w:rPr>
        <w:t xml:space="preserve"> and that this included </w:t>
      </w:r>
      <w:r w:rsidR="00210609" w:rsidRPr="00F158DF">
        <w:rPr>
          <w:rFonts w:ascii="Arial" w:hAnsi="Arial" w:cs="Arial"/>
          <w:color w:val="000000"/>
          <w:sz w:val="24"/>
          <w:lang w:val="en-GB"/>
        </w:rPr>
        <w:t xml:space="preserve">61,416 disabled people.  According to the Study: </w:t>
      </w:r>
    </w:p>
    <w:p w14:paraId="7A8F4D88" w14:textId="06AF478D" w:rsidR="00737885" w:rsidRPr="00210609" w:rsidRDefault="0090520D" w:rsidP="004576AF">
      <w:pPr>
        <w:widowControl w:val="0"/>
        <w:tabs>
          <w:tab w:val="left" w:pos="170"/>
        </w:tabs>
        <w:suppressAutoHyphens/>
        <w:autoSpaceDE w:val="0"/>
        <w:autoSpaceDN w:val="0"/>
        <w:adjustRightInd w:val="0"/>
        <w:spacing w:after="113" w:line="220" w:lineRule="atLeast"/>
        <w:ind w:left="170"/>
        <w:rPr>
          <w:rFonts w:ascii="Arial" w:hAnsi="Arial" w:cs="Arial"/>
          <w:i/>
          <w:iCs/>
          <w:color w:val="000000"/>
          <w:sz w:val="24"/>
          <w:lang w:val="en-GB"/>
        </w:rPr>
      </w:pPr>
      <w:r w:rsidRPr="00210609">
        <w:rPr>
          <w:rFonts w:ascii="Arial" w:hAnsi="Arial" w:cs="Arial"/>
          <w:i/>
          <w:iCs/>
          <w:color w:val="000000"/>
          <w:sz w:val="24"/>
          <w:lang w:val="en-GB"/>
        </w:rPr>
        <w:t>E</w:t>
      </w:r>
      <w:r w:rsidR="00737885" w:rsidRPr="00210609">
        <w:rPr>
          <w:rFonts w:ascii="Arial" w:hAnsi="Arial" w:cs="Arial"/>
          <w:i/>
          <w:iCs/>
          <w:color w:val="000000"/>
          <w:sz w:val="24"/>
          <w:lang w:val="en-GB"/>
        </w:rPr>
        <w:t>vidence regarding the risk of COVID-19 mortality among disabled people is limited. One exception is a nationwide study in South Korea, which showed that people with moderate or severe disability were six times more likely than non-disabled people to die from COVID-19,10 and were at higher risk of SARS-CoV-2 infection and major adverse clinical outcomes.</w:t>
      </w:r>
    </w:p>
    <w:p w14:paraId="6E801BD8" w14:textId="4F19EA80" w:rsidR="0090520D" w:rsidRPr="00210609" w:rsidRDefault="00737885" w:rsidP="0044403B">
      <w:pPr>
        <w:widowControl w:val="0"/>
        <w:tabs>
          <w:tab w:val="left" w:pos="170"/>
        </w:tabs>
        <w:suppressAutoHyphens/>
        <w:autoSpaceDE w:val="0"/>
        <w:autoSpaceDN w:val="0"/>
        <w:adjustRightInd w:val="0"/>
        <w:spacing w:after="113" w:line="220" w:lineRule="atLeast"/>
        <w:ind w:left="170"/>
        <w:rPr>
          <w:rFonts w:ascii="Arial" w:hAnsi="Arial" w:cs="Arial"/>
          <w:i/>
          <w:iCs/>
          <w:color w:val="000000"/>
          <w:sz w:val="24"/>
          <w:lang w:val="en-GB"/>
        </w:rPr>
      </w:pPr>
      <w:r w:rsidRPr="00210609">
        <w:rPr>
          <w:rFonts w:ascii="Arial" w:hAnsi="Arial" w:cs="Arial"/>
          <w:i/>
          <w:iCs/>
          <w:color w:val="000000"/>
          <w:sz w:val="24"/>
          <w:lang w:val="en-GB"/>
        </w:rPr>
        <w:t>Despite limited evidence, there is a strong rationale for an association between disability and COVID-19 mortality. First, disabled people are on average older than non-disabled people,</w:t>
      </w:r>
      <w:r w:rsidR="0090520D" w:rsidRPr="00210609">
        <w:rPr>
          <w:rFonts w:ascii="Arial" w:hAnsi="Arial" w:cs="Arial"/>
          <w:i/>
          <w:iCs/>
          <w:color w:val="000000"/>
          <w:sz w:val="24"/>
          <w:lang w:val="en-GB"/>
        </w:rPr>
        <w:t xml:space="preserve"> </w:t>
      </w:r>
      <w:r w:rsidRPr="00210609">
        <w:rPr>
          <w:rFonts w:ascii="Arial" w:hAnsi="Arial" w:cs="Arial"/>
          <w:i/>
          <w:iCs/>
          <w:color w:val="000000"/>
          <w:sz w:val="24"/>
          <w:lang w:val="en-GB"/>
        </w:rPr>
        <w:t>and older people have an increased risk of COVID-19 mortality. Second, disabled people might be clinically vulnerable as they are more likely than non-disabled people to have known risk factors for severe COVID-19 (eg, obesity and diabetes),and health conditions underlying disability might confer increased risk (eg, Down syndrome or Parkinson's disease).</w:t>
      </w:r>
    </w:p>
    <w:p w14:paraId="2EB5011A" w14:textId="0A6C18C1" w:rsidR="0090520D" w:rsidRPr="00210609" w:rsidRDefault="00737885" w:rsidP="0044403B">
      <w:pPr>
        <w:widowControl w:val="0"/>
        <w:tabs>
          <w:tab w:val="left" w:pos="170"/>
        </w:tabs>
        <w:suppressAutoHyphens/>
        <w:autoSpaceDE w:val="0"/>
        <w:autoSpaceDN w:val="0"/>
        <w:adjustRightInd w:val="0"/>
        <w:spacing w:after="113" w:line="220" w:lineRule="atLeast"/>
        <w:ind w:left="170"/>
        <w:rPr>
          <w:rFonts w:ascii="Arial" w:hAnsi="Arial" w:cs="Arial"/>
          <w:i/>
          <w:iCs/>
          <w:color w:val="000000"/>
          <w:sz w:val="24"/>
          <w:lang w:val="en-GB"/>
        </w:rPr>
      </w:pPr>
      <w:r w:rsidRPr="00210609">
        <w:rPr>
          <w:rFonts w:ascii="Arial" w:hAnsi="Arial" w:cs="Arial"/>
          <w:i/>
          <w:iCs/>
          <w:color w:val="000000"/>
          <w:sz w:val="24"/>
          <w:lang w:val="en-GB"/>
        </w:rPr>
        <w:t>Third, disabled people might be at increased risk of SARS-CoV-2 infection as a result of contact with carers, residence in care homes, or scarcity of accessible information on protective measures.</w:t>
      </w:r>
    </w:p>
    <w:p w14:paraId="1ECBA8F1" w14:textId="0CC35E66" w:rsidR="0090520D" w:rsidRPr="00210609" w:rsidRDefault="00737885" w:rsidP="0044403B">
      <w:pPr>
        <w:widowControl w:val="0"/>
        <w:tabs>
          <w:tab w:val="left" w:pos="170"/>
        </w:tabs>
        <w:suppressAutoHyphens/>
        <w:autoSpaceDE w:val="0"/>
        <w:autoSpaceDN w:val="0"/>
        <w:adjustRightInd w:val="0"/>
        <w:spacing w:after="113" w:line="220" w:lineRule="atLeast"/>
        <w:ind w:left="170"/>
        <w:rPr>
          <w:rFonts w:ascii="Arial" w:hAnsi="Arial" w:cs="Arial"/>
          <w:i/>
          <w:iCs/>
          <w:color w:val="000000"/>
          <w:sz w:val="24"/>
          <w:lang w:val="en-GB"/>
        </w:rPr>
      </w:pPr>
      <w:r w:rsidRPr="00210609">
        <w:rPr>
          <w:rFonts w:ascii="Arial" w:hAnsi="Arial" w:cs="Arial"/>
          <w:i/>
          <w:iCs/>
          <w:color w:val="000000"/>
          <w:sz w:val="24"/>
          <w:lang w:val="en-GB"/>
        </w:rPr>
        <w:t>Fourth, outcomes might be worse in disabled people than in non-disabled people if they experience poor quality of treatment or barriers to accessing care.</w:t>
      </w:r>
    </w:p>
    <w:p w14:paraId="69208D86" w14:textId="01EB7126" w:rsidR="0048445D" w:rsidRPr="00210609" w:rsidRDefault="00737885" w:rsidP="0044403B">
      <w:pPr>
        <w:widowControl w:val="0"/>
        <w:tabs>
          <w:tab w:val="left" w:pos="170"/>
        </w:tabs>
        <w:suppressAutoHyphens/>
        <w:autoSpaceDE w:val="0"/>
        <w:autoSpaceDN w:val="0"/>
        <w:adjustRightInd w:val="0"/>
        <w:spacing w:after="113" w:line="220" w:lineRule="atLeast"/>
        <w:ind w:left="170"/>
        <w:rPr>
          <w:rFonts w:ascii="Arial" w:hAnsi="Arial" w:cs="Arial"/>
          <w:i/>
          <w:iCs/>
          <w:color w:val="000000"/>
          <w:sz w:val="24"/>
          <w:lang w:val="en-GB"/>
        </w:rPr>
      </w:pPr>
      <w:r w:rsidRPr="00210609">
        <w:rPr>
          <w:rFonts w:ascii="Arial" w:hAnsi="Arial" w:cs="Arial"/>
          <w:i/>
          <w:iCs/>
          <w:color w:val="000000"/>
          <w:sz w:val="24"/>
          <w:lang w:val="en-GB"/>
        </w:rPr>
        <w:t>Last, disabled people are more likely than non-disabled people to experience poverty and deprivation,</w:t>
      </w:r>
      <w:r w:rsidR="0090520D" w:rsidRPr="00210609">
        <w:rPr>
          <w:rFonts w:ascii="Arial" w:hAnsi="Arial" w:cs="Arial"/>
          <w:i/>
          <w:iCs/>
          <w:color w:val="000000"/>
          <w:sz w:val="24"/>
          <w:lang w:val="en-GB"/>
        </w:rPr>
        <w:t xml:space="preserve"> w</w:t>
      </w:r>
      <w:r w:rsidRPr="00210609">
        <w:rPr>
          <w:rFonts w:ascii="Arial" w:hAnsi="Arial" w:cs="Arial"/>
          <w:i/>
          <w:iCs/>
          <w:color w:val="000000"/>
          <w:sz w:val="24"/>
          <w:lang w:val="en-GB"/>
        </w:rPr>
        <w:t>hich are associated with increased risk of COVID-19-related death</w:t>
      </w:r>
      <w:r w:rsidR="0068792A">
        <w:rPr>
          <w:rStyle w:val="FootnoteReference"/>
          <w:rFonts w:ascii="Arial" w:hAnsi="Arial" w:cs="Arial"/>
          <w:i/>
          <w:iCs/>
          <w:color w:val="000000"/>
          <w:sz w:val="24"/>
          <w:lang w:val="en-GB"/>
        </w:rPr>
        <w:footnoteReference w:id="26"/>
      </w:r>
      <w:r w:rsidRPr="00210609">
        <w:rPr>
          <w:rFonts w:ascii="Arial" w:hAnsi="Arial" w:cs="Arial"/>
          <w:i/>
          <w:iCs/>
          <w:color w:val="000000"/>
          <w:sz w:val="24"/>
          <w:lang w:val="en-GB"/>
        </w:rPr>
        <w:t>.</w:t>
      </w:r>
    </w:p>
    <w:p w14:paraId="7E010990" w14:textId="4E206AA4" w:rsidR="00542F9E" w:rsidRPr="000C504E" w:rsidRDefault="005E5260" w:rsidP="00737885">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 xml:space="preserve">In Australia </w:t>
      </w:r>
      <w:r w:rsidR="007A705F" w:rsidRPr="000C504E">
        <w:rPr>
          <w:rFonts w:ascii="Arial" w:hAnsi="Arial" w:cs="Arial"/>
          <w:color w:val="000000"/>
          <w:sz w:val="24"/>
          <w:lang w:val="en-GB"/>
        </w:rPr>
        <w:t xml:space="preserve">there have been </w:t>
      </w:r>
      <w:r w:rsidR="00922BF0" w:rsidRPr="000C504E">
        <w:rPr>
          <w:rFonts w:ascii="Arial" w:hAnsi="Arial" w:cs="Arial"/>
          <w:color w:val="000000"/>
          <w:sz w:val="24"/>
          <w:lang w:val="en-GB"/>
        </w:rPr>
        <w:t>8</w:t>
      </w:r>
      <w:r w:rsidR="00B4037B">
        <w:rPr>
          <w:rFonts w:ascii="Arial" w:hAnsi="Arial" w:cs="Arial"/>
          <w:color w:val="000000"/>
          <w:sz w:val="24"/>
          <w:lang w:val="en-GB"/>
        </w:rPr>
        <w:t>3</w:t>
      </w:r>
      <w:r w:rsidR="00922BF0" w:rsidRPr="000C504E">
        <w:rPr>
          <w:rFonts w:ascii="Arial" w:hAnsi="Arial" w:cs="Arial"/>
          <w:color w:val="000000"/>
          <w:sz w:val="24"/>
          <w:lang w:val="en-GB"/>
        </w:rPr>
        <w:t xml:space="preserve"> confirmed participant deaths since March 2020</w:t>
      </w:r>
      <w:r w:rsidR="00C01694" w:rsidRPr="000C504E">
        <w:rPr>
          <w:rFonts w:ascii="Arial" w:hAnsi="Arial" w:cs="Arial"/>
          <w:color w:val="000000"/>
          <w:sz w:val="24"/>
          <w:lang w:val="en-GB"/>
        </w:rPr>
        <w:t xml:space="preserve">.  This is </w:t>
      </w:r>
      <w:r w:rsidR="00FB29D5" w:rsidRPr="000C504E">
        <w:rPr>
          <w:rFonts w:ascii="Arial" w:hAnsi="Arial" w:cs="Arial"/>
          <w:color w:val="000000"/>
          <w:sz w:val="24"/>
          <w:lang w:val="en-GB"/>
        </w:rPr>
        <w:t>likely</w:t>
      </w:r>
      <w:r w:rsidR="00C01694" w:rsidRPr="000C504E">
        <w:rPr>
          <w:rFonts w:ascii="Arial" w:hAnsi="Arial" w:cs="Arial"/>
          <w:color w:val="000000"/>
          <w:sz w:val="24"/>
          <w:lang w:val="en-GB"/>
        </w:rPr>
        <w:t xml:space="preserve"> to be an undercount due to </w:t>
      </w:r>
      <w:r w:rsidR="006D327F" w:rsidRPr="000C504E">
        <w:rPr>
          <w:rFonts w:ascii="Arial" w:hAnsi="Arial" w:cs="Arial"/>
          <w:color w:val="000000"/>
          <w:sz w:val="24"/>
          <w:lang w:val="en-GB"/>
        </w:rPr>
        <w:t>a</w:t>
      </w:r>
      <w:r w:rsidR="00BD5A1F">
        <w:rPr>
          <w:rFonts w:ascii="Arial" w:hAnsi="Arial" w:cs="Arial"/>
          <w:color w:val="000000"/>
          <w:sz w:val="24"/>
          <w:lang w:val="en-GB"/>
        </w:rPr>
        <w:t xml:space="preserve">n </w:t>
      </w:r>
      <w:r w:rsidR="006D327F" w:rsidRPr="000C504E">
        <w:rPr>
          <w:rFonts w:ascii="Arial" w:hAnsi="Arial" w:cs="Arial"/>
          <w:color w:val="000000"/>
          <w:sz w:val="24"/>
          <w:lang w:val="en-GB"/>
        </w:rPr>
        <w:t xml:space="preserve">approach to </w:t>
      </w:r>
      <w:r w:rsidR="0044403B" w:rsidRPr="000C504E">
        <w:rPr>
          <w:rFonts w:ascii="Arial" w:hAnsi="Arial" w:cs="Arial"/>
          <w:color w:val="000000"/>
          <w:sz w:val="24"/>
          <w:lang w:val="en-GB"/>
        </w:rPr>
        <w:t>counting</w:t>
      </w:r>
      <w:r w:rsidR="006D327F" w:rsidRPr="000C504E">
        <w:rPr>
          <w:rFonts w:ascii="Arial" w:hAnsi="Arial" w:cs="Arial"/>
          <w:color w:val="000000"/>
          <w:sz w:val="24"/>
          <w:lang w:val="en-GB"/>
        </w:rPr>
        <w:t xml:space="preserve"> COVID deaths </w:t>
      </w:r>
      <w:r w:rsidR="00B25E02" w:rsidRPr="000C504E">
        <w:rPr>
          <w:rFonts w:ascii="Arial" w:hAnsi="Arial" w:cs="Arial"/>
          <w:color w:val="000000"/>
          <w:sz w:val="24"/>
          <w:lang w:val="en-GB"/>
        </w:rPr>
        <w:t xml:space="preserve">which sees them ascribed to underlying conditions rather than COVID.  </w:t>
      </w:r>
    </w:p>
    <w:p w14:paraId="21B874D2" w14:textId="3BB5A0C4" w:rsidR="00EF246A" w:rsidRPr="000C504E" w:rsidRDefault="0057459B" w:rsidP="00DF0955">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Pr>
          <w:rFonts w:ascii="Arial" w:hAnsi="Arial" w:cs="Arial"/>
          <w:color w:val="000000"/>
          <w:sz w:val="24"/>
          <w:lang w:val="en-GB"/>
        </w:rPr>
        <w:t>The</w:t>
      </w:r>
      <w:r w:rsidR="00EF246A" w:rsidRPr="000C504E">
        <w:rPr>
          <w:rFonts w:ascii="Arial" w:hAnsi="Arial" w:cs="Arial"/>
          <w:color w:val="000000"/>
          <w:sz w:val="24"/>
          <w:lang w:val="en-GB"/>
        </w:rPr>
        <w:t xml:space="preserve"> COVID pandemic has crossed over with hearing</w:t>
      </w:r>
      <w:r w:rsidR="00DF0955" w:rsidRPr="000C504E">
        <w:rPr>
          <w:rFonts w:ascii="Arial" w:hAnsi="Arial" w:cs="Arial"/>
          <w:color w:val="000000"/>
          <w:sz w:val="24"/>
          <w:lang w:val="en-GB"/>
        </w:rPr>
        <w:t>s</w:t>
      </w:r>
      <w:r w:rsidR="00EF246A" w:rsidRPr="000C504E">
        <w:rPr>
          <w:rFonts w:ascii="Arial" w:hAnsi="Arial" w:cs="Arial"/>
          <w:color w:val="000000"/>
          <w:sz w:val="24"/>
          <w:lang w:val="en-GB"/>
        </w:rPr>
        <w:t xml:space="preserve"> of the </w:t>
      </w:r>
      <w:r w:rsidR="00DF0955" w:rsidRPr="000C504E">
        <w:rPr>
          <w:rFonts w:ascii="Arial" w:hAnsi="Arial" w:cs="Arial"/>
          <w:color w:val="000000"/>
          <w:sz w:val="24"/>
          <w:lang w:val="en-GB"/>
        </w:rPr>
        <w:t>Royal Commission</w:t>
      </w:r>
      <w:r w:rsidR="00993387">
        <w:rPr>
          <w:rFonts w:ascii="Arial" w:hAnsi="Arial" w:cs="Arial"/>
          <w:color w:val="000000"/>
          <w:sz w:val="24"/>
          <w:lang w:val="en-GB"/>
        </w:rPr>
        <w:t xml:space="preserve"> </w:t>
      </w:r>
      <w:r w:rsidR="00DF0955" w:rsidRPr="000C504E">
        <w:rPr>
          <w:rFonts w:ascii="Arial" w:hAnsi="Arial" w:cs="Arial"/>
          <w:color w:val="000000"/>
          <w:sz w:val="24"/>
          <w:lang w:val="en-GB"/>
        </w:rPr>
        <w:t xml:space="preserve">into Violence, Abuse, Neglect and Exploitation of People with Disability and the Commissions Responses to the pandemic and interventions </w:t>
      </w:r>
      <w:r>
        <w:rPr>
          <w:rFonts w:ascii="Arial" w:hAnsi="Arial" w:cs="Arial"/>
          <w:color w:val="000000"/>
          <w:sz w:val="24"/>
          <w:lang w:val="en-GB"/>
        </w:rPr>
        <w:t>and this</w:t>
      </w:r>
      <w:r w:rsidR="00852077">
        <w:rPr>
          <w:rFonts w:ascii="Arial" w:hAnsi="Arial" w:cs="Arial"/>
          <w:color w:val="000000"/>
          <w:sz w:val="24"/>
          <w:lang w:val="en-GB"/>
        </w:rPr>
        <w:t xml:space="preserve"> along with key advocacy pieces in the ACT and nationally</w:t>
      </w:r>
      <w:r>
        <w:rPr>
          <w:rFonts w:ascii="Arial" w:hAnsi="Arial" w:cs="Arial"/>
          <w:color w:val="000000"/>
          <w:sz w:val="24"/>
          <w:lang w:val="en-GB"/>
        </w:rPr>
        <w:t xml:space="preserve"> </w:t>
      </w:r>
      <w:r w:rsidR="00DF0955" w:rsidRPr="000C504E">
        <w:rPr>
          <w:rFonts w:ascii="Arial" w:hAnsi="Arial" w:cs="Arial"/>
          <w:color w:val="000000"/>
          <w:sz w:val="24"/>
          <w:lang w:val="en-GB"/>
        </w:rPr>
        <w:t>provide</w:t>
      </w:r>
      <w:r>
        <w:rPr>
          <w:rFonts w:ascii="Arial" w:hAnsi="Arial" w:cs="Arial"/>
          <w:color w:val="000000"/>
          <w:sz w:val="24"/>
          <w:lang w:val="en-GB"/>
        </w:rPr>
        <w:t>s</w:t>
      </w:r>
      <w:r w:rsidR="00DF0955" w:rsidRPr="000C504E">
        <w:rPr>
          <w:rFonts w:ascii="Arial" w:hAnsi="Arial" w:cs="Arial"/>
          <w:color w:val="000000"/>
          <w:sz w:val="24"/>
          <w:lang w:val="en-GB"/>
        </w:rPr>
        <w:t xml:space="preserve"> a useful base for a </w:t>
      </w:r>
      <w:r>
        <w:rPr>
          <w:rFonts w:ascii="Arial" w:hAnsi="Arial" w:cs="Arial"/>
          <w:color w:val="000000"/>
          <w:sz w:val="24"/>
          <w:lang w:val="en-GB"/>
        </w:rPr>
        <w:t>headline chronology</w:t>
      </w:r>
    </w:p>
    <w:p w14:paraId="0D08B282" w14:textId="1BC93348" w:rsidR="00B25E02" w:rsidRPr="000C504E"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 xml:space="preserve">In March 2020, the Royal Commission issued a </w:t>
      </w:r>
      <w:hyperlink r:id="rId13" w:history="1">
        <w:r w:rsidRPr="00345FE8">
          <w:rPr>
            <w:rStyle w:val="Hyperlink"/>
            <w:rFonts w:ascii="Arial" w:hAnsi="Arial" w:cs="Arial"/>
            <w:sz w:val="24"/>
            <w:lang w:val="en-GB"/>
          </w:rPr>
          <w:t>Statement of Concern</w:t>
        </w:r>
      </w:hyperlink>
      <w:r w:rsidRPr="000C504E">
        <w:rPr>
          <w:rFonts w:ascii="Arial" w:hAnsi="Arial" w:cs="Arial"/>
          <w:color w:val="000000"/>
          <w:sz w:val="24"/>
          <w:lang w:val="en-GB"/>
        </w:rPr>
        <w:t xml:space="preserve"> about the </w:t>
      </w:r>
      <w:r w:rsidRPr="000C504E">
        <w:rPr>
          <w:rFonts w:ascii="Arial" w:hAnsi="Arial" w:cs="Arial"/>
          <w:color w:val="000000"/>
          <w:sz w:val="24"/>
          <w:lang w:val="en-GB"/>
        </w:rPr>
        <w:lastRenderedPageBreak/>
        <w:t xml:space="preserve">impact of the emerging COVID-19 pandemic on people with disability. </w:t>
      </w:r>
      <w:r w:rsidR="00AC6E06" w:rsidRPr="000C504E">
        <w:rPr>
          <w:rFonts w:ascii="Arial" w:hAnsi="Arial" w:cs="Arial"/>
          <w:color w:val="000000"/>
          <w:sz w:val="24"/>
          <w:lang w:val="en-GB"/>
        </w:rPr>
        <w:t xml:space="preserve">They </w:t>
      </w:r>
      <w:r w:rsidRPr="000C504E">
        <w:rPr>
          <w:rFonts w:ascii="Arial" w:hAnsi="Arial" w:cs="Arial"/>
          <w:color w:val="000000"/>
          <w:sz w:val="24"/>
          <w:lang w:val="en-GB"/>
        </w:rPr>
        <w:t xml:space="preserve">asked Australian governments to take all necessary measures to ensure the safety, health and wellbeing of persons with disability during the pandemic, especially people living in disability residential settings and people with cognitive disability. </w:t>
      </w:r>
    </w:p>
    <w:p w14:paraId="3E7C401A" w14:textId="34FA453E" w:rsidR="00AC6E06" w:rsidRPr="000C504E" w:rsidRDefault="00AC6E06"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 xml:space="preserve">In </w:t>
      </w:r>
      <w:r w:rsidR="009055A0" w:rsidRPr="000C504E">
        <w:rPr>
          <w:rFonts w:ascii="Arial" w:hAnsi="Arial" w:cs="Arial"/>
          <w:color w:val="000000"/>
          <w:sz w:val="24"/>
          <w:lang w:val="en-GB"/>
        </w:rPr>
        <w:t xml:space="preserve">April 2020 Disabled Peoples </w:t>
      </w:r>
      <w:r w:rsidR="00F07396" w:rsidRPr="000C504E">
        <w:rPr>
          <w:rFonts w:ascii="Arial" w:hAnsi="Arial" w:cs="Arial"/>
          <w:color w:val="000000"/>
          <w:sz w:val="24"/>
          <w:lang w:val="en-GB"/>
        </w:rPr>
        <w:t xml:space="preserve">Organisations Australia issued its own </w:t>
      </w:r>
      <w:hyperlink r:id="rId14" w:history="1">
        <w:r w:rsidR="009055A0" w:rsidRPr="0073383D">
          <w:rPr>
            <w:rStyle w:val="Hyperlink"/>
            <w:rFonts w:ascii="Arial" w:hAnsi="Arial" w:cs="Arial"/>
            <w:sz w:val="24"/>
            <w:lang w:val="en-GB"/>
          </w:rPr>
          <w:t xml:space="preserve">Statement of Concern </w:t>
        </w:r>
        <w:r w:rsidR="00F07396" w:rsidRPr="0073383D">
          <w:rPr>
            <w:rStyle w:val="Hyperlink"/>
            <w:rFonts w:ascii="Arial" w:hAnsi="Arial" w:cs="Arial"/>
            <w:sz w:val="24"/>
            <w:lang w:val="en-GB"/>
          </w:rPr>
          <w:t xml:space="preserve">on </w:t>
        </w:r>
        <w:r w:rsidR="009055A0" w:rsidRPr="0073383D">
          <w:rPr>
            <w:rStyle w:val="Hyperlink"/>
            <w:rFonts w:ascii="Arial" w:hAnsi="Arial" w:cs="Arial"/>
            <w:sz w:val="24"/>
            <w:lang w:val="en-GB"/>
          </w:rPr>
          <w:t>COVID-19: Human rights, disability and ethical decision-making</w:t>
        </w:r>
      </w:hyperlink>
      <w:r w:rsidR="00F07396" w:rsidRPr="000C504E">
        <w:rPr>
          <w:rFonts w:ascii="Arial" w:hAnsi="Arial" w:cs="Arial"/>
          <w:color w:val="000000"/>
          <w:sz w:val="24"/>
          <w:lang w:val="en-GB"/>
        </w:rPr>
        <w:t xml:space="preserve">.  </w:t>
      </w:r>
      <w:r w:rsidR="00720BC5" w:rsidRPr="000C504E">
        <w:rPr>
          <w:rFonts w:ascii="Arial" w:hAnsi="Arial" w:cs="Arial"/>
          <w:color w:val="000000"/>
          <w:sz w:val="24"/>
          <w:lang w:val="en-GB"/>
        </w:rPr>
        <w:t xml:space="preserve">The Statement </w:t>
      </w:r>
      <w:r w:rsidR="001F4F12" w:rsidRPr="000C504E">
        <w:rPr>
          <w:rFonts w:ascii="Arial" w:hAnsi="Arial" w:cs="Arial"/>
          <w:color w:val="000000"/>
          <w:sz w:val="24"/>
          <w:lang w:val="en-GB"/>
        </w:rPr>
        <w:t xml:space="preserve">warned </w:t>
      </w:r>
      <w:r w:rsidR="00A328DC" w:rsidRPr="000C504E">
        <w:rPr>
          <w:rFonts w:ascii="Arial" w:hAnsi="Arial" w:cs="Arial"/>
          <w:color w:val="000000"/>
          <w:sz w:val="24"/>
          <w:lang w:val="en-GB"/>
        </w:rPr>
        <w:t>authorities</w:t>
      </w:r>
      <w:r w:rsidR="001F4F12" w:rsidRPr="000C504E">
        <w:rPr>
          <w:rFonts w:ascii="Arial" w:hAnsi="Arial" w:cs="Arial"/>
          <w:color w:val="000000"/>
          <w:sz w:val="24"/>
          <w:lang w:val="en-GB"/>
        </w:rPr>
        <w:t xml:space="preserve"> against treatment protocols which would see people with disabilities </w:t>
      </w:r>
      <w:r w:rsidR="009B0A5C" w:rsidRPr="000C504E">
        <w:rPr>
          <w:rFonts w:ascii="Arial" w:hAnsi="Arial" w:cs="Arial"/>
          <w:color w:val="000000"/>
          <w:sz w:val="24"/>
          <w:lang w:val="en-GB"/>
        </w:rPr>
        <w:t xml:space="preserve">denied access to treatment, especially ventilation in Intensive Care, based on impairment.  It followed </w:t>
      </w:r>
      <w:r w:rsidR="003B2580" w:rsidRPr="000C504E">
        <w:rPr>
          <w:rFonts w:ascii="Arial" w:hAnsi="Arial" w:cs="Arial"/>
          <w:color w:val="000000"/>
          <w:sz w:val="24"/>
          <w:lang w:val="en-GB"/>
        </w:rPr>
        <w:t xml:space="preserve">reports of triage practice in Italy and the UK which had seen people with </w:t>
      </w:r>
      <w:r w:rsidR="00A328DC" w:rsidRPr="000C504E">
        <w:rPr>
          <w:rFonts w:ascii="Arial" w:hAnsi="Arial" w:cs="Arial"/>
          <w:color w:val="000000"/>
          <w:sz w:val="24"/>
          <w:lang w:val="en-GB"/>
        </w:rPr>
        <w:t xml:space="preserve">disabilities de-prioritising for treatment as ICU’s experienced surge events.  </w:t>
      </w:r>
      <w:r w:rsidR="008F4E17">
        <w:rPr>
          <w:rFonts w:ascii="Arial" w:hAnsi="Arial" w:cs="Arial"/>
          <w:color w:val="000000"/>
          <w:sz w:val="24"/>
          <w:lang w:val="en-GB"/>
        </w:rPr>
        <w:t xml:space="preserve">The statement was made by respected leaders and bioethicists and </w:t>
      </w:r>
      <w:r w:rsidR="00785A03">
        <w:rPr>
          <w:rFonts w:ascii="Arial" w:hAnsi="Arial" w:cs="Arial"/>
          <w:color w:val="000000"/>
          <w:sz w:val="24"/>
          <w:lang w:val="en-GB"/>
        </w:rPr>
        <w:t xml:space="preserve">was endorsed by </w:t>
      </w:r>
      <w:r w:rsidR="00766733">
        <w:rPr>
          <w:rFonts w:ascii="Arial" w:hAnsi="Arial" w:cs="Arial"/>
          <w:color w:val="000000"/>
          <w:sz w:val="24"/>
          <w:lang w:val="en-GB"/>
        </w:rPr>
        <w:t>dozens of peaks, civil society organisations and 1000 prominent individuals.</w:t>
      </w:r>
    </w:p>
    <w:p w14:paraId="00A5C7F7" w14:textId="77777777" w:rsidR="00A94852"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 xml:space="preserve">The Royal Commission held an urgent </w:t>
      </w:r>
      <w:r w:rsidR="00A94852">
        <w:rPr>
          <w:rFonts w:ascii="Arial" w:hAnsi="Arial" w:cs="Arial"/>
          <w:color w:val="000000"/>
          <w:sz w:val="24"/>
          <w:lang w:val="en-GB"/>
        </w:rPr>
        <w:t>p</w:t>
      </w:r>
      <w:r w:rsidRPr="000C504E">
        <w:rPr>
          <w:rFonts w:ascii="Arial" w:hAnsi="Arial" w:cs="Arial"/>
          <w:color w:val="000000"/>
          <w:sz w:val="24"/>
          <w:lang w:val="en-GB"/>
        </w:rPr>
        <w:t xml:space="preserve">ublic hearing (PH 5) from 18 to 21 August 2020 on the ‘Experiences of People with disability during the ongoing COVID-19 Pandemic.’ The Commissioners’ Report on </w:t>
      </w:r>
      <w:r w:rsidR="00A94852">
        <w:rPr>
          <w:rFonts w:ascii="Arial" w:hAnsi="Arial" w:cs="Arial"/>
          <w:color w:val="000000"/>
          <w:sz w:val="24"/>
          <w:lang w:val="en-GB"/>
        </w:rPr>
        <w:t>this hearing</w:t>
      </w:r>
      <w:r w:rsidRPr="000C504E">
        <w:rPr>
          <w:rFonts w:ascii="Arial" w:hAnsi="Arial" w:cs="Arial"/>
          <w:color w:val="000000"/>
          <w:sz w:val="24"/>
          <w:lang w:val="en-GB"/>
        </w:rPr>
        <w:t xml:space="preserve"> was presented to the Governor-General on 26 November 2020 and subsequently tabled in Parliament. </w:t>
      </w:r>
    </w:p>
    <w:p w14:paraId="21B4EA50" w14:textId="728F5B12" w:rsidR="00B25E02" w:rsidRPr="000C504E"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The report made a series of findings about the impact of the pandemic on people with disability and also made 22 recommendations directed to the Australian Government.</w:t>
      </w:r>
    </w:p>
    <w:p w14:paraId="348DC4AC" w14:textId="77777777" w:rsidR="00B25E02" w:rsidRPr="000C504E"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On 2 April 2021, the Australian Government announced that it supported, either in whole or in principle, 21 of the 22 recommendations.</w:t>
      </w:r>
    </w:p>
    <w:p w14:paraId="3DBECA82" w14:textId="68276E19" w:rsidR="00B25E02" w:rsidRPr="000C504E"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 xml:space="preserve">The Royal Commission held a further </w:t>
      </w:r>
      <w:r w:rsidR="000C504E">
        <w:rPr>
          <w:rFonts w:ascii="Arial" w:hAnsi="Arial" w:cs="Arial"/>
          <w:color w:val="000000"/>
          <w:sz w:val="24"/>
          <w:lang w:val="en-GB"/>
        </w:rPr>
        <w:t>p</w:t>
      </w:r>
      <w:r w:rsidRPr="000C504E">
        <w:rPr>
          <w:rFonts w:ascii="Arial" w:hAnsi="Arial" w:cs="Arial"/>
          <w:color w:val="000000"/>
          <w:sz w:val="24"/>
          <w:lang w:val="en-GB"/>
        </w:rPr>
        <w:t>ublic hearing on ‘The experiences of people with disability in the context of the Australia Government’s approach to the COVID-19 vaccine rollout’ on 17 May 2021</w:t>
      </w:r>
      <w:r w:rsidR="00087AC7">
        <w:rPr>
          <w:rFonts w:ascii="Arial" w:hAnsi="Arial" w:cs="Arial"/>
          <w:color w:val="000000"/>
          <w:sz w:val="24"/>
          <w:lang w:val="en-GB"/>
        </w:rPr>
        <w:t xml:space="preserve">. </w:t>
      </w:r>
      <w:r w:rsidRPr="000C504E">
        <w:rPr>
          <w:rFonts w:ascii="Arial" w:hAnsi="Arial" w:cs="Arial"/>
          <w:color w:val="000000"/>
          <w:sz w:val="24"/>
          <w:lang w:val="en-GB"/>
        </w:rPr>
        <w:t>The Commissioners’ Report on PH 12 was presented to the Governor-General on 27 October 2021 and subsequently tabled in Parliament.</w:t>
      </w:r>
    </w:p>
    <w:p w14:paraId="5B6BB6C4" w14:textId="139E15BA" w:rsidR="00B25E02" w:rsidRPr="000C504E"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The Report included findings that the vaccine rollout for people with disability had been ‘seriously deficient’ and that people living in disability residential care had been ‘deprioritised’ in the rollout without any public explanation. The Commissioners’ Report for PH 12 made seven recommendations.</w:t>
      </w:r>
    </w:p>
    <w:p w14:paraId="4E4F595D" w14:textId="77777777" w:rsidR="00B25E02" w:rsidRPr="000C504E" w:rsidRDefault="00B25E02" w:rsidP="00B25E02">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0C504E">
        <w:rPr>
          <w:rFonts w:ascii="Arial" w:hAnsi="Arial" w:cs="Arial"/>
          <w:color w:val="000000"/>
          <w:sz w:val="24"/>
          <w:lang w:val="en-GB"/>
        </w:rPr>
        <w:t>On 29 October 2021 the Australian Government announced that it accepted six of the seven recommendations.</w:t>
      </w:r>
    </w:p>
    <w:p w14:paraId="1BC96EC0" w14:textId="5075C9F5" w:rsidR="004576AF" w:rsidRPr="004576AF" w:rsidRDefault="00B25E02" w:rsidP="004576AF">
      <w:pPr>
        <w:widowControl w:val="0"/>
        <w:tabs>
          <w:tab w:val="left" w:pos="170"/>
        </w:tabs>
        <w:suppressAutoHyphens/>
        <w:autoSpaceDE w:val="0"/>
        <w:autoSpaceDN w:val="0"/>
        <w:adjustRightInd w:val="0"/>
        <w:spacing w:after="113" w:line="220" w:lineRule="atLeast"/>
        <w:rPr>
          <w:rFonts w:ascii="Arial" w:eastAsia="Calibri" w:hAnsi="Arial" w:cs="Calibri"/>
          <w:w w:val="105"/>
          <w:kern w:val="40"/>
          <w:sz w:val="24"/>
          <w:szCs w:val="22"/>
          <w:lang w:eastAsia="en-US"/>
        </w:rPr>
      </w:pPr>
      <w:r w:rsidRPr="000C504E">
        <w:rPr>
          <w:rFonts w:ascii="Arial" w:hAnsi="Arial" w:cs="Arial"/>
          <w:color w:val="000000"/>
          <w:sz w:val="24"/>
          <w:lang w:val="en-GB"/>
        </w:rPr>
        <w:t>Almost two years after issuing the statement, the Royal Commission</w:t>
      </w:r>
      <w:r w:rsidR="00507A5D" w:rsidRPr="000C504E">
        <w:rPr>
          <w:rFonts w:ascii="Arial" w:hAnsi="Arial" w:cs="Arial"/>
          <w:color w:val="000000"/>
          <w:sz w:val="24"/>
          <w:lang w:val="en-GB"/>
        </w:rPr>
        <w:t xml:space="preserve"> has said it </w:t>
      </w:r>
      <w:r w:rsidRPr="000C504E">
        <w:rPr>
          <w:rFonts w:ascii="Arial" w:hAnsi="Arial" w:cs="Arial"/>
          <w:color w:val="000000"/>
          <w:sz w:val="24"/>
          <w:lang w:val="en-GB"/>
        </w:rPr>
        <w:t>remains deeply concerned</w:t>
      </w:r>
      <w:r w:rsidR="00FA4E0D" w:rsidRPr="000C504E">
        <w:rPr>
          <w:rFonts w:ascii="Arial" w:hAnsi="Arial" w:cs="Arial"/>
          <w:color w:val="000000"/>
          <w:sz w:val="24"/>
          <w:lang w:val="en-GB"/>
        </w:rPr>
        <w:t xml:space="preserve"> ‘</w:t>
      </w:r>
      <w:r w:rsidRPr="000C504E">
        <w:rPr>
          <w:rFonts w:ascii="Arial" w:hAnsi="Arial" w:cs="Arial"/>
          <w:color w:val="000000"/>
          <w:sz w:val="24"/>
          <w:lang w:val="en-GB"/>
        </w:rPr>
        <w:t>that people with disability are still not being appropriately prioritised during this phase of the pandemic in relation to health care, disability support and the vaccine/booster rollout</w:t>
      </w:r>
      <w:r w:rsidR="00FA4E0D" w:rsidRPr="000C504E">
        <w:rPr>
          <w:rFonts w:ascii="Arial" w:hAnsi="Arial" w:cs="Arial"/>
          <w:color w:val="000000"/>
          <w:sz w:val="24"/>
          <w:lang w:val="en-GB"/>
        </w:rPr>
        <w:t>’</w:t>
      </w:r>
      <w:r w:rsidRPr="000C504E">
        <w:rPr>
          <w:rFonts w:ascii="Arial" w:hAnsi="Arial" w:cs="Arial"/>
          <w:color w:val="000000"/>
          <w:sz w:val="24"/>
          <w:lang w:val="en-GB"/>
        </w:rPr>
        <w:t xml:space="preserve">. </w:t>
      </w:r>
      <w:r w:rsidR="004576AF">
        <w:rPr>
          <w:rFonts w:ascii="Arial" w:hAnsi="Arial" w:cs="Arial"/>
          <w:color w:val="000000"/>
          <w:sz w:val="24"/>
          <w:lang w:val="en-GB"/>
        </w:rPr>
        <w:t xml:space="preserve"> It identified the following ten </w:t>
      </w:r>
      <w:r w:rsidR="004576AF" w:rsidRPr="004576AF">
        <w:rPr>
          <w:rFonts w:ascii="Arial" w:eastAsia="Calibri" w:hAnsi="Arial" w:cs="Calibri"/>
          <w:w w:val="105"/>
          <w:kern w:val="40"/>
          <w:sz w:val="24"/>
          <w:szCs w:val="22"/>
          <w:lang w:eastAsia="en-US"/>
        </w:rPr>
        <w:t>areas of particular concern:</w:t>
      </w:r>
    </w:p>
    <w:p w14:paraId="19AA7320"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 xml:space="preserve">Overall de-prioritisation of people with disability and lack of regard for their health and wellbeing, indicating a lack of systemic preparedness and service coordination. </w:t>
      </w:r>
    </w:p>
    <w:p w14:paraId="3B0F4F05"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Significant data gaps and reporting in relation to vaccination rates and the rates of infection and mortality of all people with disability. Concerns around language used by governments in the public reporting of deaths relating to COVID-19, with respect to the underlying health status of individuals.</w:t>
      </w:r>
    </w:p>
    <w:p w14:paraId="555735BA"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lastRenderedPageBreak/>
        <w:t xml:space="preserve">Access to vaccinations and boosters for people with disability and disability support workers across the whole community and in all regions, and insufficient levels of immunisation when restrictions were eased and during the current wave. </w:t>
      </w:r>
    </w:p>
    <w:p w14:paraId="0DB50248"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 xml:space="preserve">Severe disruptions to disability services and essential supports due to furloughing of staff, fears around transmission and a lack of access to testing. </w:t>
      </w:r>
    </w:p>
    <w:p w14:paraId="7425323C"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Access to essential health services and fears of health rationing as health care systems become inundated. Access to newly approved anti-viral medications.</w:t>
      </w:r>
    </w:p>
    <w:p w14:paraId="52051CD6"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 xml:space="preserve">Lack of equipment (rapid antigen tests, PCR tests, Personal Protective Equipment) and support and guidance for effective infection prevention and control. Lack of accessible testing tools and accessible public health information or interpreting services for some people with disability. </w:t>
      </w:r>
    </w:p>
    <w:p w14:paraId="29300D18"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Concerns with managing COVID-19 in the home for people for disability.</w:t>
      </w:r>
    </w:p>
    <w:p w14:paraId="337312E8"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Lack of adequate and meaningful consultation with the disability sector and people with disability to inform this phase of the pandemic response.</w:t>
      </w:r>
    </w:p>
    <w:p w14:paraId="60A9292B" w14:textId="77777777" w:rsidR="004576AF" w:rsidRPr="004576AF" w:rsidRDefault="004576AF" w:rsidP="004576AF">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 xml:space="preserve">Fears and isolation for people with disability, needing to shield at home for extended periods, with anxieties about both potential infection from those providing critical support to meet basic needs, and, conversely, a lack of access to these critical services. </w:t>
      </w:r>
    </w:p>
    <w:p w14:paraId="2095BFB0" w14:textId="77777777" w:rsidR="00087AC7" w:rsidRDefault="004576AF" w:rsidP="00087AC7">
      <w:pPr>
        <w:numPr>
          <w:ilvl w:val="0"/>
          <w:numId w:val="12"/>
        </w:numPr>
        <w:spacing w:line="240" w:lineRule="auto"/>
        <w:ind w:left="714" w:hanging="357"/>
        <w:contextualSpacing/>
        <w:rPr>
          <w:rFonts w:ascii="Arial" w:eastAsia="Calibri" w:hAnsi="Arial" w:cs="Calibri"/>
          <w:w w:val="105"/>
          <w:kern w:val="40"/>
          <w:sz w:val="24"/>
          <w:szCs w:val="22"/>
          <w:lang w:eastAsia="en-US"/>
        </w:rPr>
      </w:pPr>
      <w:r w:rsidRPr="004576AF">
        <w:rPr>
          <w:rFonts w:ascii="Arial" w:eastAsia="Calibri" w:hAnsi="Arial" w:cs="Calibri"/>
          <w:w w:val="105"/>
          <w:kern w:val="40"/>
          <w:sz w:val="24"/>
          <w:szCs w:val="22"/>
          <w:lang w:eastAsia="en-US"/>
        </w:rPr>
        <w:t xml:space="preserve">Reduced formal and informal oversight mechanisms in closed residential settings for people with disability, with an increase in the risk of violence, abuse, neglect and exploitation.  </w:t>
      </w:r>
    </w:p>
    <w:p w14:paraId="0C8CAFA1" w14:textId="77777777" w:rsidR="00087AC7" w:rsidRDefault="00087AC7" w:rsidP="00087AC7">
      <w:pPr>
        <w:spacing w:line="240" w:lineRule="auto"/>
        <w:contextualSpacing/>
        <w:rPr>
          <w:rFonts w:ascii="Arial" w:eastAsia="Calibri" w:hAnsi="Arial" w:cs="Calibri"/>
          <w:w w:val="105"/>
          <w:kern w:val="40"/>
          <w:sz w:val="24"/>
          <w:szCs w:val="22"/>
          <w:lang w:eastAsia="en-US"/>
        </w:rPr>
      </w:pPr>
    </w:p>
    <w:p w14:paraId="52D96C04" w14:textId="7092332D" w:rsidR="008B5756" w:rsidRDefault="008B5756" w:rsidP="00087AC7">
      <w:pPr>
        <w:spacing w:line="240" w:lineRule="auto"/>
        <w:contextualSpacing/>
        <w:rPr>
          <w:rFonts w:ascii="Arial" w:hAnsi="Arial" w:cs="Arial"/>
          <w:color w:val="000000"/>
          <w:sz w:val="24"/>
          <w:lang w:val="en-GB"/>
        </w:rPr>
      </w:pPr>
      <w:r w:rsidRPr="00087AC7">
        <w:rPr>
          <w:rFonts w:ascii="Arial" w:hAnsi="Arial" w:cs="Arial"/>
          <w:color w:val="000000"/>
          <w:sz w:val="24"/>
          <w:lang w:val="en-GB"/>
        </w:rPr>
        <w:t xml:space="preserve">In </w:t>
      </w:r>
      <w:r w:rsidR="00FE4F81" w:rsidRPr="00087AC7">
        <w:rPr>
          <w:rFonts w:ascii="Arial" w:hAnsi="Arial" w:cs="Arial"/>
          <w:color w:val="000000"/>
          <w:sz w:val="24"/>
          <w:lang w:val="en-GB"/>
        </w:rPr>
        <w:t xml:space="preserve">January </w:t>
      </w:r>
      <w:r w:rsidRPr="00087AC7">
        <w:rPr>
          <w:rFonts w:ascii="Arial" w:hAnsi="Arial" w:cs="Arial"/>
          <w:color w:val="000000"/>
          <w:sz w:val="24"/>
          <w:lang w:val="en-GB"/>
        </w:rPr>
        <w:t xml:space="preserve">2022 </w:t>
      </w:r>
      <w:r w:rsidR="00FE4F81" w:rsidRPr="00087AC7">
        <w:rPr>
          <w:rFonts w:ascii="Arial" w:hAnsi="Arial" w:cs="Arial"/>
          <w:color w:val="000000"/>
          <w:sz w:val="24"/>
          <w:lang w:val="en-GB"/>
        </w:rPr>
        <w:t xml:space="preserve">peak Australian Disability </w:t>
      </w:r>
      <w:r w:rsidRPr="00087AC7">
        <w:rPr>
          <w:rFonts w:ascii="Arial" w:hAnsi="Arial" w:cs="Arial"/>
          <w:color w:val="000000"/>
          <w:sz w:val="24"/>
          <w:lang w:val="en-GB"/>
        </w:rPr>
        <w:t xml:space="preserve">organisations </w:t>
      </w:r>
      <w:r w:rsidR="00FE4F81" w:rsidRPr="00087AC7">
        <w:rPr>
          <w:rFonts w:ascii="Arial" w:hAnsi="Arial" w:cs="Arial"/>
          <w:color w:val="000000"/>
          <w:sz w:val="24"/>
          <w:lang w:val="en-GB"/>
        </w:rPr>
        <w:t xml:space="preserve">wrote to </w:t>
      </w:r>
      <w:r w:rsidR="00350936" w:rsidRPr="00087AC7">
        <w:rPr>
          <w:rFonts w:ascii="Arial" w:hAnsi="Arial" w:cs="Arial"/>
          <w:color w:val="000000"/>
          <w:sz w:val="24"/>
          <w:lang w:val="en-GB"/>
        </w:rPr>
        <w:t xml:space="preserve">National Cabinet </w:t>
      </w:r>
      <w:r w:rsidRPr="00087AC7">
        <w:rPr>
          <w:rFonts w:ascii="Arial" w:hAnsi="Arial" w:cs="Arial"/>
          <w:color w:val="000000"/>
          <w:sz w:val="24"/>
          <w:lang w:val="en-GB"/>
        </w:rPr>
        <w:t>call</w:t>
      </w:r>
      <w:r w:rsidR="00350936" w:rsidRPr="00087AC7">
        <w:rPr>
          <w:rFonts w:ascii="Arial" w:hAnsi="Arial" w:cs="Arial"/>
          <w:color w:val="000000"/>
          <w:sz w:val="24"/>
          <w:lang w:val="en-GB"/>
        </w:rPr>
        <w:t xml:space="preserve">ing </w:t>
      </w:r>
      <w:r w:rsidRPr="00087AC7">
        <w:rPr>
          <w:rFonts w:ascii="Arial" w:hAnsi="Arial" w:cs="Arial"/>
          <w:color w:val="000000"/>
          <w:sz w:val="24"/>
          <w:lang w:val="en-GB"/>
        </w:rPr>
        <w:t>for three key policy responses from Australia’s federal, state and territory governments to protect the lives and health of people with disability</w:t>
      </w:r>
      <w:r w:rsidR="00350936" w:rsidRPr="00087AC7">
        <w:rPr>
          <w:rFonts w:ascii="Arial" w:hAnsi="Arial" w:cs="Arial"/>
          <w:color w:val="000000"/>
          <w:sz w:val="24"/>
          <w:lang w:val="en-GB"/>
        </w:rPr>
        <w:t>. They called on the Cabinet to</w:t>
      </w:r>
      <w:r w:rsidR="00087AC7">
        <w:rPr>
          <w:rFonts w:ascii="Arial" w:hAnsi="Arial" w:cs="Arial"/>
          <w:color w:val="000000"/>
          <w:sz w:val="24"/>
          <w:lang w:val="en-GB"/>
        </w:rPr>
        <w:t xml:space="preserve">:  </w:t>
      </w:r>
    </w:p>
    <w:p w14:paraId="3F887D3F" w14:textId="77777777" w:rsidR="00087AC7" w:rsidRPr="00087AC7" w:rsidRDefault="00087AC7" w:rsidP="00087AC7">
      <w:pPr>
        <w:spacing w:line="240" w:lineRule="auto"/>
        <w:contextualSpacing/>
        <w:rPr>
          <w:rFonts w:ascii="Arial" w:eastAsia="Calibri" w:hAnsi="Arial" w:cs="Calibri"/>
          <w:w w:val="105"/>
          <w:kern w:val="40"/>
          <w:sz w:val="24"/>
          <w:szCs w:val="22"/>
          <w:lang w:eastAsia="en-US"/>
        </w:rPr>
      </w:pPr>
    </w:p>
    <w:p w14:paraId="7A11CA43" w14:textId="77777777" w:rsidR="008B5756" w:rsidRPr="00350936" w:rsidRDefault="008B5756" w:rsidP="00350936">
      <w:pPr>
        <w:pStyle w:val="ListParagraph"/>
        <w:widowControl w:val="0"/>
        <w:numPr>
          <w:ilvl w:val="0"/>
          <w:numId w:val="14"/>
        </w:numPr>
        <w:tabs>
          <w:tab w:val="left" w:pos="170"/>
        </w:tabs>
        <w:suppressAutoHyphens/>
        <w:autoSpaceDE w:val="0"/>
        <w:autoSpaceDN w:val="0"/>
        <w:adjustRightInd w:val="0"/>
        <w:spacing w:after="113" w:line="220" w:lineRule="atLeast"/>
        <w:rPr>
          <w:rFonts w:ascii="Arial" w:hAnsi="Arial" w:cs="Arial"/>
          <w:color w:val="000000"/>
          <w:sz w:val="24"/>
          <w:lang w:val="en-GB"/>
        </w:rPr>
      </w:pPr>
      <w:r w:rsidRPr="00350936">
        <w:rPr>
          <w:rFonts w:ascii="Arial" w:hAnsi="Arial" w:cs="Arial"/>
          <w:color w:val="000000"/>
          <w:sz w:val="24"/>
          <w:lang w:val="en-GB"/>
        </w:rPr>
        <w:t>Ensure continuity of support by disability support workers by requiring NDIS disability support service providers to develop and maintain COVID-19 emergency care plans that respond to the issue of staff shortages.</w:t>
      </w:r>
    </w:p>
    <w:p w14:paraId="1789735D" w14:textId="77777777" w:rsidR="008B5756" w:rsidRPr="00350936" w:rsidRDefault="008B5756" w:rsidP="00350936">
      <w:pPr>
        <w:pStyle w:val="ListParagraph"/>
        <w:widowControl w:val="0"/>
        <w:numPr>
          <w:ilvl w:val="0"/>
          <w:numId w:val="14"/>
        </w:numPr>
        <w:tabs>
          <w:tab w:val="left" w:pos="170"/>
        </w:tabs>
        <w:suppressAutoHyphens/>
        <w:autoSpaceDE w:val="0"/>
        <w:autoSpaceDN w:val="0"/>
        <w:adjustRightInd w:val="0"/>
        <w:spacing w:after="113" w:line="220" w:lineRule="atLeast"/>
        <w:rPr>
          <w:rFonts w:ascii="Arial" w:hAnsi="Arial" w:cs="Arial"/>
          <w:color w:val="000000"/>
          <w:sz w:val="24"/>
          <w:lang w:val="en-GB"/>
        </w:rPr>
      </w:pPr>
      <w:r w:rsidRPr="00350936">
        <w:rPr>
          <w:rFonts w:ascii="Arial" w:hAnsi="Arial" w:cs="Arial"/>
          <w:color w:val="000000"/>
          <w:sz w:val="24"/>
          <w:lang w:val="en-GB"/>
        </w:rPr>
        <w:t>Provide free and accessible access to personal protective equipment (PPE), especially N95 or P2 face masks, oximeters, as well as rapid antigen tests (RATs) on an ongoing basis for people with disability as well as their support workers and carers.</w:t>
      </w:r>
    </w:p>
    <w:p w14:paraId="752DFCF5" w14:textId="0F1B768D" w:rsidR="004576AF" w:rsidRDefault="008B5756" w:rsidP="00350936">
      <w:pPr>
        <w:pStyle w:val="ListParagraph"/>
        <w:widowControl w:val="0"/>
        <w:numPr>
          <w:ilvl w:val="0"/>
          <w:numId w:val="14"/>
        </w:numPr>
        <w:tabs>
          <w:tab w:val="left" w:pos="170"/>
        </w:tabs>
        <w:suppressAutoHyphens/>
        <w:autoSpaceDE w:val="0"/>
        <w:autoSpaceDN w:val="0"/>
        <w:adjustRightInd w:val="0"/>
        <w:spacing w:after="113" w:line="220" w:lineRule="atLeast"/>
        <w:rPr>
          <w:rFonts w:ascii="Arial" w:hAnsi="Arial" w:cs="Arial"/>
          <w:color w:val="000000"/>
          <w:sz w:val="24"/>
          <w:lang w:val="en-GB"/>
        </w:rPr>
      </w:pPr>
      <w:r w:rsidRPr="00350936">
        <w:rPr>
          <w:rFonts w:ascii="Arial" w:hAnsi="Arial" w:cs="Arial"/>
          <w:color w:val="000000"/>
          <w:sz w:val="24"/>
          <w:lang w:val="en-GB"/>
        </w:rPr>
        <w:t>Ensure priority access and processing of polymerase chain reaction (PCR) tests for people with disability as well as their support workers and carers.</w:t>
      </w:r>
    </w:p>
    <w:p w14:paraId="1BED40B1" w14:textId="070CA3C6" w:rsidR="00073E58" w:rsidRPr="00073E58" w:rsidRDefault="0092224A" w:rsidP="00073E58">
      <w:pPr>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Pr>
          <w:rFonts w:ascii="Arial" w:hAnsi="Arial" w:cs="Arial"/>
          <w:color w:val="000000"/>
          <w:sz w:val="24"/>
          <w:lang w:val="en-GB"/>
        </w:rPr>
        <w:t xml:space="preserve">In August 2022, </w:t>
      </w:r>
      <w:r w:rsidR="00B254E1">
        <w:rPr>
          <w:rFonts w:ascii="Arial" w:hAnsi="Arial" w:cs="Arial"/>
          <w:color w:val="000000"/>
          <w:sz w:val="24"/>
          <w:lang w:val="en-GB"/>
        </w:rPr>
        <w:t xml:space="preserve">a National Audit report confirmed </w:t>
      </w:r>
      <w:r w:rsidR="006406AB">
        <w:rPr>
          <w:rFonts w:ascii="Arial" w:hAnsi="Arial" w:cs="Arial"/>
          <w:color w:val="000000"/>
          <w:sz w:val="24"/>
          <w:lang w:val="en-GB"/>
        </w:rPr>
        <w:t xml:space="preserve">the vaccine rollout </w:t>
      </w:r>
      <w:r w:rsidR="00E92E43">
        <w:rPr>
          <w:rFonts w:ascii="Arial" w:hAnsi="Arial" w:cs="Arial"/>
          <w:color w:val="000000"/>
          <w:sz w:val="24"/>
          <w:lang w:val="en-GB"/>
        </w:rPr>
        <w:t xml:space="preserve">failed to provide priority for at-risk groups, including aged and disability care, and First Nations people. </w:t>
      </w:r>
    </w:p>
    <w:p w14:paraId="1FC06609" w14:textId="199508A8" w:rsidR="004665FE" w:rsidRPr="002B39F2" w:rsidRDefault="006528A7" w:rsidP="002B39F2">
      <w:pPr>
        <w:pStyle w:val="ListParagraph"/>
        <w:widowControl w:val="0"/>
        <w:tabs>
          <w:tab w:val="left" w:pos="170"/>
        </w:tabs>
        <w:suppressAutoHyphens/>
        <w:autoSpaceDE w:val="0"/>
        <w:autoSpaceDN w:val="0"/>
        <w:adjustRightInd w:val="0"/>
        <w:spacing w:after="113" w:line="220" w:lineRule="atLeast"/>
        <w:rPr>
          <w:rFonts w:ascii="Arial" w:hAnsi="Arial" w:cs="Arial"/>
          <w:color w:val="000000"/>
          <w:sz w:val="24"/>
          <w:lang w:val="en-GB"/>
        </w:rPr>
      </w:pPr>
      <w:r w:rsidRPr="002B39F2">
        <w:rPr>
          <w:rFonts w:ascii="Arial" w:hAnsi="Arial" w:cs="Arial"/>
          <w:color w:val="000000"/>
          <w:sz w:val="24"/>
          <w:lang w:val="en-GB"/>
        </w:rPr>
        <w:t xml:space="preserve"> </w:t>
      </w:r>
      <w:r w:rsidR="002372F5" w:rsidRPr="002B39F2">
        <w:rPr>
          <w:rFonts w:ascii="Arial" w:hAnsi="Arial" w:cs="Arial"/>
          <w:color w:val="000000"/>
          <w:sz w:val="24"/>
          <w:lang w:val="en-GB"/>
        </w:rPr>
        <w:t xml:space="preserve">  </w:t>
      </w:r>
    </w:p>
    <w:p w14:paraId="7CFAE0BB" w14:textId="19475C04" w:rsidR="00696040" w:rsidRDefault="00696040">
      <w:pPr>
        <w:spacing w:line="240" w:lineRule="auto"/>
        <w:rPr>
          <w:rFonts w:ascii="Arial" w:hAnsi="Arial" w:cs="Arial"/>
          <w:b/>
          <w:bCs/>
          <w:color w:val="000000" w:themeColor="text1"/>
          <w:sz w:val="40"/>
          <w:szCs w:val="40"/>
          <w:lang w:val="en-US"/>
        </w:rPr>
      </w:pPr>
      <w:r>
        <w:rPr>
          <w:rFonts w:ascii="Arial" w:hAnsi="Arial" w:cs="Arial"/>
        </w:rPr>
        <w:br w:type="page"/>
      </w:r>
    </w:p>
    <w:p w14:paraId="38472816" w14:textId="33127E80" w:rsidR="00C76DDC" w:rsidRPr="001E05C9" w:rsidRDefault="00C76DDC" w:rsidP="00674A90">
      <w:pPr>
        <w:pStyle w:val="headingblack"/>
        <w:rPr>
          <w:rFonts w:ascii="Arial" w:hAnsi="Arial" w:cs="Arial"/>
          <w:color w:val="FF0000"/>
          <w:sz w:val="42"/>
          <w:szCs w:val="42"/>
        </w:rPr>
      </w:pPr>
      <w:r w:rsidRPr="001E05C9">
        <w:rPr>
          <w:rFonts w:ascii="Arial" w:hAnsi="Arial" w:cs="Arial"/>
          <w:color w:val="FF0000"/>
          <w:sz w:val="42"/>
          <w:szCs w:val="42"/>
        </w:rPr>
        <w:lastRenderedPageBreak/>
        <w:t>We want to hear from people with disability</w:t>
      </w:r>
    </w:p>
    <w:p w14:paraId="63A7104D" w14:textId="64009E74" w:rsidR="00C76DDC" w:rsidRDefault="00F67E71" w:rsidP="00674A90">
      <w:pPr>
        <w:pStyle w:val="headingblack"/>
        <w:rPr>
          <w:rFonts w:ascii="Arial" w:hAnsi="Arial" w:cs="Arial"/>
        </w:rPr>
      </w:pPr>
      <w:r>
        <w:rPr>
          <w:rFonts w:ascii="Arial" w:hAnsi="Arial" w:cs="Arial"/>
        </w:rPr>
        <w:t xml:space="preserve">This is a </w:t>
      </w:r>
      <w:r w:rsidR="001E05C9">
        <w:rPr>
          <w:rFonts w:ascii="Arial" w:hAnsi="Arial" w:cs="Arial"/>
        </w:rPr>
        <w:t>‘</w:t>
      </w:r>
      <w:r>
        <w:rPr>
          <w:rFonts w:ascii="Arial" w:hAnsi="Arial" w:cs="Arial"/>
        </w:rPr>
        <w:t>white paper</w:t>
      </w:r>
      <w:r w:rsidR="001E05C9">
        <w:rPr>
          <w:rFonts w:ascii="Arial" w:hAnsi="Arial" w:cs="Arial"/>
        </w:rPr>
        <w:t>’</w:t>
      </w:r>
      <w:r>
        <w:rPr>
          <w:rFonts w:ascii="Arial" w:hAnsi="Arial" w:cs="Arial"/>
        </w:rPr>
        <w:t xml:space="preserve"> –</w:t>
      </w:r>
      <w:r w:rsidR="00C5171A">
        <w:rPr>
          <w:rFonts w:ascii="Arial" w:hAnsi="Arial" w:cs="Arial"/>
        </w:rPr>
        <w:t xml:space="preserve"> </w:t>
      </w:r>
      <w:r>
        <w:rPr>
          <w:rFonts w:ascii="Arial" w:hAnsi="Arial" w:cs="Arial"/>
        </w:rPr>
        <w:t>it is</w:t>
      </w:r>
      <w:r w:rsidR="003547F9">
        <w:rPr>
          <w:rFonts w:ascii="Arial" w:hAnsi="Arial" w:cs="Arial"/>
        </w:rPr>
        <w:t>n’t final but is being</w:t>
      </w:r>
      <w:r>
        <w:rPr>
          <w:rFonts w:ascii="Arial" w:hAnsi="Arial" w:cs="Arial"/>
        </w:rPr>
        <w:t xml:space="preserve"> issued to prompt discussion by AFI</w:t>
      </w:r>
    </w:p>
    <w:p w14:paraId="472CD201" w14:textId="006C669D" w:rsidR="00F67E71" w:rsidRDefault="00C5171A" w:rsidP="00674A90">
      <w:pPr>
        <w:pStyle w:val="headingblack"/>
        <w:rPr>
          <w:rFonts w:ascii="Arial" w:hAnsi="Arial" w:cs="Arial"/>
        </w:rPr>
      </w:pPr>
      <w:r>
        <w:rPr>
          <w:rFonts w:ascii="Arial" w:hAnsi="Arial" w:cs="Arial"/>
        </w:rPr>
        <w:t>Have your say</w:t>
      </w:r>
      <w:r w:rsidR="00F67E71">
        <w:rPr>
          <w:rFonts w:ascii="Arial" w:hAnsi="Arial" w:cs="Arial"/>
        </w:rPr>
        <w:t xml:space="preserve"> </w:t>
      </w:r>
      <w:r w:rsidR="00654FFA">
        <w:rPr>
          <w:rFonts w:ascii="Arial" w:hAnsi="Arial" w:cs="Arial"/>
        </w:rPr>
        <w:t>until 30</w:t>
      </w:r>
      <w:r w:rsidR="00057D61">
        <w:rPr>
          <w:rFonts w:ascii="Arial" w:hAnsi="Arial" w:cs="Arial"/>
        </w:rPr>
        <w:t xml:space="preserve"> September 2022</w:t>
      </w:r>
    </w:p>
    <w:p w14:paraId="7701244D" w14:textId="27A37D09" w:rsidR="00057D61" w:rsidRDefault="005B03F3" w:rsidP="00674A90">
      <w:pPr>
        <w:pStyle w:val="headingblack"/>
        <w:rPr>
          <w:rFonts w:ascii="Arial" w:hAnsi="Arial" w:cs="Arial"/>
        </w:rPr>
      </w:pPr>
      <w:r>
        <w:rPr>
          <w:rFonts w:ascii="Arial" w:hAnsi="Arial" w:cs="Arial"/>
        </w:rPr>
        <w:t xml:space="preserve">Consultation questions: </w:t>
      </w:r>
    </w:p>
    <w:p w14:paraId="1CD1399E" w14:textId="208C0A1C" w:rsidR="005B03F3" w:rsidRPr="008659E4" w:rsidRDefault="00467C36" w:rsidP="000B0BA4">
      <w:pPr>
        <w:pStyle w:val="headingblack"/>
        <w:numPr>
          <w:ilvl w:val="0"/>
          <w:numId w:val="15"/>
        </w:numPr>
        <w:rPr>
          <w:rFonts w:ascii="Arial" w:hAnsi="Arial" w:cs="Arial"/>
          <w:sz w:val="32"/>
          <w:szCs w:val="32"/>
        </w:rPr>
      </w:pPr>
      <w:r w:rsidRPr="008659E4">
        <w:rPr>
          <w:rFonts w:ascii="Arial" w:hAnsi="Arial" w:cs="Arial"/>
          <w:sz w:val="32"/>
          <w:szCs w:val="32"/>
        </w:rPr>
        <w:t xml:space="preserve">What do you think of the paper?  Do you agree with its priorities or do you identify others? </w:t>
      </w:r>
    </w:p>
    <w:p w14:paraId="62F84F08" w14:textId="340866AD" w:rsidR="00386DF1" w:rsidRDefault="00386DF1" w:rsidP="000B0BA4">
      <w:pPr>
        <w:pStyle w:val="headingblack"/>
        <w:numPr>
          <w:ilvl w:val="0"/>
          <w:numId w:val="15"/>
        </w:numPr>
        <w:rPr>
          <w:rFonts w:ascii="Arial" w:hAnsi="Arial" w:cs="Arial"/>
          <w:sz w:val="32"/>
          <w:szCs w:val="32"/>
        </w:rPr>
      </w:pPr>
      <w:r w:rsidRPr="008659E4">
        <w:rPr>
          <w:rFonts w:ascii="Arial" w:hAnsi="Arial" w:cs="Arial"/>
          <w:sz w:val="32"/>
          <w:szCs w:val="32"/>
        </w:rPr>
        <w:t xml:space="preserve">What more can be done to </w:t>
      </w:r>
      <w:r w:rsidR="009121F3" w:rsidRPr="008659E4">
        <w:rPr>
          <w:rFonts w:ascii="Arial" w:hAnsi="Arial" w:cs="Arial"/>
          <w:sz w:val="32"/>
          <w:szCs w:val="32"/>
        </w:rPr>
        <w:t>protect people from COVID?</w:t>
      </w:r>
    </w:p>
    <w:p w14:paraId="26FC790D" w14:textId="77777777" w:rsidR="00354273" w:rsidRDefault="00354273" w:rsidP="00354273">
      <w:pPr>
        <w:pStyle w:val="headingblack"/>
        <w:numPr>
          <w:ilvl w:val="0"/>
          <w:numId w:val="15"/>
        </w:numPr>
        <w:rPr>
          <w:rFonts w:ascii="Arial" w:hAnsi="Arial" w:cs="Arial"/>
          <w:sz w:val="32"/>
          <w:szCs w:val="32"/>
        </w:rPr>
      </w:pPr>
      <w:r w:rsidRPr="008659E4">
        <w:rPr>
          <w:rFonts w:ascii="Arial" w:hAnsi="Arial" w:cs="Arial"/>
          <w:sz w:val="32"/>
          <w:szCs w:val="32"/>
        </w:rPr>
        <w:t xml:space="preserve">If we are to ‘live with COVID’ </w:t>
      </w:r>
    </w:p>
    <w:p w14:paraId="062D60F2" w14:textId="77777777" w:rsidR="0098212B" w:rsidRDefault="00354273" w:rsidP="0098212B">
      <w:pPr>
        <w:pStyle w:val="headingblack"/>
        <w:numPr>
          <w:ilvl w:val="1"/>
          <w:numId w:val="15"/>
        </w:numPr>
        <w:rPr>
          <w:rFonts w:ascii="Arial" w:hAnsi="Arial" w:cs="Arial"/>
          <w:sz w:val="32"/>
          <w:szCs w:val="32"/>
        </w:rPr>
      </w:pPr>
      <w:r w:rsidRPr="008659E4">
        <w:rPr>
          <w:rFonts w:ascii="Arial" w:hAnsi="Arial" w:cs="Arial"/>
          <w:sz w:val="32"/>
          <w:szCs w:val="32"/>
        </w:rPr>
        <w:t xml:space="preserve">what are the trade offs that the community reasonably should make to ensure that people who are vulnerable are treated with decency and are able to carry on? </w:t>
      </w:r>
    </w:p>
    <w:p w14:paraId="41AF26BB" w14:textId="362FB322" w:rsidR="0049530C" w:rsidRDefault="00A165BC" w:rsidP="0098212B">
      <w:pPr>
        <w:pStyle w:val="headingblack"/>
        <w:numPr>
          <w:ilvl w:val="1"/>
          <w:numId w:val="15"/>
        </w:numPr>
        <w:rPr>
          <w:rFonts w:ascii="Arial" w:hAnsi="Arial" w:cs="Arial"/>
          <w:sz w:val="32"/>
          <w:szCs w:val="32"/>
        </w:rPr>
      </w:pPr>
      <w:r w:rsidRPr="0098212B">
        <w:rPr>
          <w:rFonts w:ascii="Arial" w:hAnsi="Arial" w:cs="Arial"/>
          <w:sz w:val="32"/>
          <w:szCs w:val="32"/>
        </w:rPr>
        <w:t>Is there a ‘sweet spot’ that would allow people with disability to feel safe</w:t>
      </w:r>
      <w:r w:rsidR="0098212B" w:rsidRPr="0098212B">
        <w:rPr>
          <w:rFonts w:ascii="Arial" w:hAnsi="Arial" w:cs="Arial"/>
          <w:sz w:val="32"/>
          <w:szCs w:val="32"/>
        </w:rPr>
        <w:t xml:space="preserve"> but</w:t>
      </w:r>
      <w:r w:rsidRPr="0098212B">
        <w:rPr>
          <w:rFonts w:ascii="Arial" w:hAnsi="Arial" w:cs="Arial"/>
          <w:sz w:val="32"/>
          <w:szCs w:val="32"/>
        </w:rPr>
        <w:t xml:space="preserve"> </w:t>
      </w:r>
      <w:r w:rsidR="00821006">
        <w:rPr>
          <w:rFonts w:ascii="Arial" w:hAnsi="Arial" w:cs="Arial"/>
          <w:sz w:val="32"/>
          <w:szCs w:val="32"/>
        </w:rPr>
        <w:t xml:space="preserve">more </w:t>
      </w:r>
      <w:r w:rsidRPr="0098212B">
        <w:rPr>
          <w:rFonts w:ascii="Arial" w:hAnsi="Arial" w:cs="Arial"/>
          <w:sz w:val="32"/>
          <w:szCs w:val="32"/>
        </w:rPr>
        <w:t>included</w:t>
      </w:r>
      <w:r w:rsidR="00E848F5" w:rsidRPr="0098212B">
        <w:rPr>
          <w:rFonts w:ascii="Arial" w:hAnsi="Arial" w:cs="Arial"/>
          <w:sz w:val="32"/>
          <w:szCs w:val="32"/>
        </w:rPr>
        <w:t>?</w:t>
      </w:r>
    </w:p>
    <w:p w14:paraId="5E14BD50" w14:textId="5CE846E2" w:rsidR="009121F3" w:rsidRPr="008659E4" w:rsidRDefault="00CA739E" w:rsidP="000B0BA4">
      <w:pPr>
        <w:pStyle w:val="headingblack"/>
        <w:numPr>
          <w:ilvl w:val="0"/>
          <w:numId w:val="15"/>
        </w:numPr>
        <w:rPr>
          <w:rFonts w:ascii="Arial" w:hAnsi="Arial" w:cs="Arial"/>
          <w:sz w:val="32"/>
          <w:szCs w:val="32"/>
        </w:rPr>
      </w:pPr>
      <w:r w:rsidRPr="008659E4">
        <w:rPr>
          <w:rFonts w:ascii="Arial" w:hAnsi="Arial" w:cs="Arial"/>
          <w:sz w:val="32"/>
          <w:szCs w:val="32"/>
        </w:rPr>
        <w:t>W</w:t>
      </w:r>
      <w:r w:rsidR="002524B4" w:rsidRPr="008659E4">
        <w:rPr>
          <w:rFonts w:ascii="Arial" w:hAnsi="Arial" w:cs="Arial"/>
          <w:sz w:val="32"/>
          <w:szCs w:val="32"/>
        </w:rPr>
        <w:t>hat more could be done to enable you to feel safe?</w:t>
      </w:r>
    </w:p>
    <w:p w14:paraId="125200DF" w14:textId="3747A8EF" w:rsidR="002524B4" w:rsidRPr="008659E4" w:rsidRDefault="002524B4" w:rsidP="000B0BA4">
      <w:pPr>
        <w:pStyle w:val="headingblack"/>
        <w:numPr>
          <w:ilvl w:val="0"/>
          <w:numId w:val="15"/>
        </w:numPr>
        <w:rPr>
          <w:rFonts w:ascii="Arial" w:hAnsi="Arial" w:cs="Arial"/>
          <w:sz w:val="32"/>
          <w:szCs w:val="32"/>
        </w:rPr>
      </w:pPr>
      <w:r w:rsidRPr="008659E4">
        <w:rPr>
          <w:rFonts w:ascii="Arial" w:hAnsi="Arial" w:cs="Arial"/>
          <w:sz w:val="32"/>
          <w:szCs w:val="32"/>
        </w:rPr>
        <w:t xml:space="preserve">What more could be done to reduce isolation and build connection </w:t>
      </w:r>
      <w:r w:rsidR="005F0E8C">
        <w:rPr>
          <w:rFonts w:ascii="Arial" w:hAnsi="Arial" w:cs="Arial"/>
          <w:sz w:val="32"/>
          <w:szCs w:val="32"/>
        </w:rPr>
        <w:t>while the pandemic continues</w:t>
      </w:r>
      <w:r w:rsidRPr="008659E4">
        <w:rPr>
          <w:rFonts w:ascii="Arial" w:hAnsi="Arial" w:cs="Arial"/>
          <w:sz w:val="32"/>
          <w:szCs w:val="32"/>
        </w:rPr>
        <w:t xml:space="preserve">? </w:t>
      </w:r>
    </w:p>
    <w:p w14:paraId="6AD3754F" w14:textId="2D54EFE9" w:rsidR="00FA26F8" w:rsidRPr="008659E4" w:rsidRDefault="00FA26F8" w:rsidP="000B0BA4">
      <w:pPr>
        <w:pStyle w:val="headingblack"/>
        <w:numPr>
          <w:ilvl w:val="0"/>
          <w:numId w:val="15"/>
        </w:numPr>
        <w:rPr>
          <w:rFonts w:ascii="Arial" w:hAnsi="Arial" w:cs="Arial"/>
          <w:sz w:val="32"/>
          <w:szCs w:val="32"/>
        </w:rPr>
      </w:pPr>
      <w:r w:rsidRPr="008659E4">
        <w:rPr>
          <w:rFonts w:ascii="Arial" w:hAnsi="Arial" w:cs="Arial"/>
          <w:sz w:val="32"/>
          <w:szCs w:val="32"/>
        </w:rPr>
        <w:t>What disability or related support do you think you may need if diagnosed with COVID?</w:t>
      </w:r>
    </w:p>
    <w:p w14:paraId="2AD49C1C" w14:textId="138026BC" w:rsidR="008659E4" w:rsidRPr="008659E4" w:rsidRDefault="008659E4" w:rsidP="000B0BA4">
      <w:pPr>
        <w:pStyle w:val="headingblack"/>
        <w:numPr>
          <w:ilvl w:val="0"/>
          <w:numId w:val="15"/>
        </w:numPr>
        <w:rPr>
          <w:rFonts w:ascii="Arial" w:hAnsi="Arial" w:cs="Arial"/>
          <w:sz w:val="32"/>
          <w:szCs w:val="32"/>
        </w:rPr>
      </w:pPr>
      <w:r w:rsidRPr="008659E4">
        <w:rPr>
          <w:rFonts w:ascii="Arial" w:hAnsi="Arial" w:cs="Arial"/>
          <w:sz w:val="32"/>
          <w:szCs w:val="32"/>
        </w:rPr>
        <w:t>Do you have other feedback?</w:t>
      </w:r>
    </w:p>
    <w:p w14:paraId="53920B05" w14:textId="67F0089B" w:rsidR="008659E4" w:rsidRPr="000B0BA4" w:rsidRDefault="008659E4" w:rsidP="008659E4">
      <w:pPr>
        <w:pStyle w:val="headingblack"/>
        <w:ind w:left="360"/>
        <w:rPr>
          <w:rFonts w:ascii="Arial" w:hAnsi="Arial" w:cs="Arial"/>
          <w:sz w:val="36"/>
          <w:szCs w:val="36"/>
        </w:rPr>
      </w:pPr>
      <w:r>
        <w:rPr>
          <w:rFonts w:ascii="Arial" w:hAnsi="Arial" w:cs="Arial"/>
          <w:sz w:val="36"/>
          <w:szCs w:val="36"/>
        </w:rPr>
        <w:t xml:space="preserve">To provide feedback please email: </w:t>
      </w:r>
      <w:hyperlink r:id="rId15" w:history="1">
        <w:r w:rsidRPr="00C6558C">
          <w:rPr>
            <w:rStyle w:val="Hyperlink"/>
            <w:rFonts w:ascii="Arial" w:hAnsi="Arial" w:cs="Arial"/>
            <w:sz w:val="36"/>
            <w:szCs w:val="36"/>
          </w:rPr>
          <w:t>Craig@advocacyforinclusion.org</w:t>
        </w:r>
      </w:hyperlink>
      <w:r>
        <w:rPr>
          <w:rFonts w:ascii="Arial" w:hAnsi="Arial" w:cs="Arial"/>
          <w:sz w:val="36"/>
          <w:szCs w:val="36"/>
        </w:rPr>
        <w:t xml:space="preserve"> </w:t>
      </w:r>
    </w:p>
    <w:p w14:paraId="1B476F9A" w14:textId="77777777" w:rsidR="00C76DDC" w:rsidRDefault="00C76DDC" w:rsidP="00674A90">
      <w:pPr>
        <w:pStyle w:val="headingblack"/>
        <w:rPr>
          <w:rFonts w:ascii="Arial" w:hAnsi="Arial" w:cs="Arial"/>
        </w:rPr>
      </w:pPr>
    </w:p>
    <w:p w14:paraId="41394130" w14:textId="77777777" w:rsidR="00C76DDC" w:rsidRDefault="00C76DDC" w:rsidP="00674A90">
      <w:pPr>
        <w:pStyle w:val="headingblack"/>
        <w:rPr>
          <w:rFonts w:ascii="Arial" w:hAnsi="Arial" w:cs="Arial"/>
        </w:rPr>
      </w:pPr>
    </w:p>
    <w:p w14:paraId="3F8C64A3" w14:textId="1E9124B0" w:rsidR="00276521" w:rsidRPr="008102CE" w:rsidRDefault="00276521" w:rsidP="00674A90">
      <w:pPr>
        <w:pStyle w:val="headingblack"/>
        <w:rPr>
          <w:rFonts w:ascii="Arial" w:hAnsi="Arial" w:cs="Arial"/>
        </w:rPr>
      </w:pPr>
      <w:r w:rsidRPr="008102CE">
        <w:rPr>
          <w:rFonts w:ascii="Arial" w:hAnsi="Arial" w:cs="Arial"/>
        </w:rPr>
        <w:t>About Advocacy for Inclusion</w:t>
      </w:r>
    </w:p>
    <w:p w14:paraId="07FDA10D" w14:textId="77777777" w:rsidR="00276521" w:rsidRPr="008102CE" w:rsidRDefault="00276521" w:rsidP="00276521">
      <w:pPr>
        <w:pStyle w:val="BodyText3"/>
        <w:spacing w:line="360" w:lineRule="auto"/>
        <w:jc w:val="both"/>
        <w:rPr>
          <w:rFonts w:cs="Arial"/>
          <w:bCs/>
          <w:sz w:val="24"/>
          <w:szCs w:val="24"/>
          <w:lang w:val="en-GB"/>
        </w:rPr>
      </w:pPr>
    </w:p>
    <w:p w14:paraId="28182F6A" w14:textId="77777777" w:rsidR="00276521" w:rsidRPr="008102CE" w:rsidRDefault="00276521" w:rsidP="00CC3EDE">
      <w:pPr>
        <w:pStyle w:val="BodyText3"/>
        <w:spacing w:line="360" w:lineRule="auto"/>
        <w:rPr>
          <w:rFonts w:cs="Arial"/>
          <w:bCs/>
          <w:sz w:val="24"/>
          <w:szCs w:val="24"/>
          <w:lang w:val="en-GB"/>
        </w:rPr>
      </w:pPr>
      <w:r w:rsidRPr="008102CE">
        <w:rPr>
          <w:rFonts w:cs="Arial"/>
          <w:bCs/>
          <w:sz w:val="24"/>
          <w:szCs w:val="24"/>
          <w:lang w:val="en-GB"/>
        </w:rPr>
        <w:t xml:space="preserve">Advocacy for Inclusion acknowledges the Ngunnawal people as the traditional owners of the Australian land on which we work. </w:t>
      </w:r>
    </w:p>
    <w:p w14:paraId="42DFB81F" w14:textId="77777777" w:rsidR="00276521" w:rsidRPr="008102CE" w:rsidRDefault="00276521" w:rsidP="00CC3EDE">
      <w:pPr>
        <w:pStyle w:val="BodyText3"/>
        <w:spacing w:line="360" w:lineRule="auto"/>
        <w:rPr>
          <w:rFonts w:cs="Arial"/>
          <w:bCs/>
          <w:sz w:val="24"/>
          <w:szCs w:val="24"/>
          <w:lang w:val="en-GB"/>
        </w:rPr>
      </w:pPr>
    </w:p>
    <w:p w14:paraId="1BA74319" w14:textId="77777777" w:rsidR="00276521" w:rsidRPr="008102CE" w:rsidRDefault="00276521" w:rsidP="00CC3EDE">
      <w:pPr>
        <w:pStyle w:val="BodyText3"/>
        <w:spacing w:line="360" w:lineRule="auto"/>
        <w:rPr>
          <w:rFonts w:cs="Arial"/>
          <w:bCs/>
          <w:sz w:val="24"/>
          <w:szCs w:val="24"/>
          <w:lang w:val="en-GB"/>
        </w:rPr>
      </w:pPr>
      <w:r w:rsidRPr="008102CE">
        <w:rPr>
          <w:rFonts w:cs="Arial"/>
          <w:bCs/>
          <w:sz w:val="24"/>
          <w:szCs w:val="24"/>
          <w:lang w:val="en-GB"/>
        </w:rPr>
        <w:t>Advocacy for Inclusion provides</w:t>
      </w:r>
      <w:r w:rsidR="00CC3EDE" w:rsidRPr="008102CE">
        <w:rPr>
          <w:rFonts w:cs="Arial"/>
          <w:bCs/>
          <w:sz w:val="24"/>
          <w:szCs w:val="24"/>
          <w:lang w:val="en-GB"/>
        </w:rPr>
        <w:t xml:space="preserve"> national </w:t>
      </w:r>
      <w:r w:rsidRPr="008102CE">
        <w:rPr>
          <w:rFonts w:cs="Arial"/>
          <w:bCs/>
          <w:sz w:val="24"/>
          <w:szCs w:val="24"/>
          <w:lang w:val="en-GB"/>
        </w:rPr>
        <w:t>systemic</w:t>
      </w:r>
      <w:r w:rsidR="00CC3EDE" w:rsidRPr="008102CE">
        <w:rPr>
          <w:rFonts w:cs="Arial"/>
          <w:bCs/>
          <w:sz w:val="24"/>
          <w:szCs w:val="24"/>
          <w:lang w:val="en-GB"/>
        </w:rPr>
        <w:t xml:space="preserve"> advocacy and</w:t>
      </w:r>
      <w:r w:rsidRPr="008102CE">
        <w:rPr>
          <w:rFonts w:cs="Arial"/>
          <w:bCs/>
          <w:sz w:val="24"/>
          <w:szCs w:val="24"/>
          <w:lang w:val="en-GB"/>
        </w:rPr>
        <w:t xml:space="preserve"> </w:t>
      </w:r>
      <w:r w:rsidR="00CC3EDE" w:rsidRPr="008102CE">
        <w:rPr>
          <w:rFonts w:cs="Arial"/>
          <w:bCs/>
          <w:sz w:val="24"/>
          <w:szCs w:val="24"/>
          <w:lang w:val="en-GB"/>
        </w:rPr>
        <w:t xml:space="preserve">independent individual, self and </w:t>
      </w:r>
      <w:r w:rsidRPr="008102CE">
        <w:rPr>
          <w:rFonts w:cs="Arial"/>
          <w:bCs/>
          <w:sz w:val="24"/>
          <w:szCs w:val="24"/>
          <w:lang w:val="en-GB"/>
        </w:rPr>
        <w:t xml:space="preserve">advocacy for people with disabilities in the Australian Capital Territory. We are a Disabled Peoples Organisation which means most of our board, members and staff are people with disabilities. We represent all people with disabilities and recognise diversity. </w:t>
      </w:r>
    </w:p>
    <w:p w14:paraId="7AC5D4A5" w14:textId="77777777" w:rsidR="00276521" w:rsidRPr="008102CE" w:rsidRDefault="00276521" w:rsidP="00CC3EDE">
      <w:pPr>
        <w:pStyle w:val="BodyText3"/>
        <w:spacing w:line="360" w:lineRule="auto"/>
        <w:rPr>
          <w:rFonts w:cs="Arial"/>
          <w:sz w:val="24"/>
          <w:szCs w:val="24"/>
        </w:rPr>
      </w:pPr>
    </w:p>
    <w:p w14:paraId="127BB17C" w14:textId="77777777" w:rsidR="00276521" w:rsidRPr="008102CE" w:rsidRDefault="00276521" w:rsidP="00CC3EDE">
      <w:pPr>
        <w:pStyle w:val="BodyText3"/>
        <w:spacing w:line="360" w:lineRule="auto"/>
        <w:rPr>
          <w:rFonts w:cs="Arial"/>
          <w:sz w:val="24"/>
          <w:szCs w:val="24"/>
        </w:rPr>
      </w:pPr>
      <w:r w:rsidRPr="008102CE">
        <w:rPr>
          <w:rFonts w:cs="Arial"/>
          <w:sz w:val="24"/>
          <w:szCs w:val="24"/>
        </w:rPr>
        <w:t xml:space="preserve">We act with and on behalf of individuals to act on their own behalf, to obtain a fair and just outcome. </w:t>
      </w:r>
    </w:p>
    <w:p w14:paraId="2E54991F" w14:textId="77777777" w:rsidR="00276521" w:rsidRPr="008102CE" w:rsidRDefault="00276521" w:rsidP="00CC3EDE">
      <w:pPr>
        <w:pStyle w:val="BodyText3"/>
        <w:spacing w:line="360" w:lineRule="auto"/>
        <w:rPr>
          <w:rFonts w:cs="Arial"/>
          <w:bCs/>
          <w:sz w:val="24"/>
          <w:szCs w:val="24"/>
          <w:lang w:val="en-GB"/>
        </w:rPr>
      </w:pPr>
    </w:p>
    <w:p w14:paraId="7E830124" w14:textId="77777777" w:rsidR="00276521" w:rsidRPr="008102CE" w:rsidRDefault="00276521" w:rsidP="00CC3EDE">
      <w:pPr>
        <w:pStyle w:val="BodyText3"/>
        <w:spacing w:line="360" w:lineRule="auto"/>
        <w:rPr>
          <w:rFonts w:cs="Arial"/>
          <w:bCs/>
          <w:sz w:val="24"/>
          <w:szCs w:val="24"/>
          <w:lang w:val="en-GB"/>
        </w:rPr>
      </w:pPr>
      <w:r w:rsidRPr="008102CE">
        <w:rPr>
          <w:rFonts w:cs="Arial"/>
          <w:bCs/>
          <w:sz w:val="24"/>
          <w:szCs w:val="24"/>
          <w:lang w:val="en-GB"/>
        </w:rPr>
        <w:t xml:space="preserve">Advocacy for Inclusion works within a human rights framework and acknowledges the </w:t>
      </w:r>
      <w:r w:rsidRPr="008102CE">
        <w:rPr>
          <w:rFonts w:cs="Arial"/>
          <w:bCs/>
          <w:i/>
          <w:sz w:val="24"/>
          <w:szCs w:val="24"/>
          <w:lang w:val="en-GB"/>
        </w:rPr>
        <w:t>United Nations Convention on the Rights of Persons with Disabilities</w:t>
      </w:r>
      <w:r w:rsidRPr="008102CE">
        <w:rPr>
          <w:rFonts w:cs="Arial"/>
          <w:bCs/>
          <w:sz w:val="24"/>
          <w:szCs w:val="24"/>
          <w:lang w:val="en-GB"/>
        </w:rPr>
        <w:t xml:space="preserve"> and is signed onto the </w:t>
      </w:r>
      <w:r w:rsidRPr="008102CE">
        <w:rPr>
          <w:rFonts w:cs="Arial"/>
          <w:bCs/>
          <w:i/>
          <w:sz w:val="24"/>
          <w:szCs w:val="24"/>
          <w:lang w:val="en-GB"/>
        </w:rPr>
        <w:t>ACT Human Rights Act</w:t>
      </w:r>
      <w:r w:rsidRPr="008102CE">
        <w:rPr>
          <w:rFonts w:cs="Arial"/>
          <w:bCs/>
          <w:sz w:val="24"/>
          <w:szCs w:val="24"/>
          <w:lang w:val="en-GB"/>
        </w:rPr>
        <w:t xml:space="preserve"> </w:t>
      </w:r>
      <w:r w:rsidRPr="008102CE">
        <w:rPr>
          <w:rFonts w:cs="Arial"/>
          <w:bCs/>
          <w:i/>
          <w:sz w:val="24"/>
          <w:szCs w:val="24"/>
          <w:lang w:val="en-GB"/>
        </w:rPr>
        <w:t>2004</w:t>
      </w:r>
      <w:r w:rsidRPr="008102CE">
        <w:rPr>
          <w:rFonts w:cs="Arial"/>
          <w:bCs/>
          <w:sz w:val="24"/>
          <w:szCs w:val="24"/>
          <w:lang w:val="en-GB"/>
        </w:rPr>
        <w:t xml:space="preserve">. </w:t>
      </w:r>
    </w:p>
    <w:p w14:paraId="02CFBBD7" w14:textId="77777777" w:rsidR="00276521" w:rsidRPr="008102CE" w:rsidRDefault="00276521" w:rsidP="00276521">
      <w:pPr>
        <w:pStyle w:val="BodyText3"/>
        <w:spacing w:line="360" w:lineRule="auto"/>
        <w:jc w:val="both"/>
        <w:rPr>
          <w:rFonts w:cs="Arial"/>
          <w:bCs/>
          <w:sz w:val="24"/>
          <w:szCs w:val="24"/>
          <w:lang w:val="en-GB"/>
        </w:rPr>
      </w:pPr>
    </w:p>
    <w:p w14:paraId="7665E106" w14:textId="77777777" w:rsidR="00276521" w:rsidRPr="008102CE" w:rsidRDefault="00276521" w:rsidP="00276521">
      <w:pPr>
        <w:pStyle w:val="BodyText3"/>
        <w:spacing w:line="360" w:lineRule="auto"/>
        <w:jc w:val="both"/>
        <w:rPr>
          <w:rFonts w:cs="Arial"/>
          <w:b/>
          <w:bCs/>
          <w:sz w:val="24"/>
          <w:szCs w:val="24"/>
          <w:lang w:val="en-GB"/>
        </w:rPr>
      </w:pPr>
    </w:p>
    <w:p w14:paraId="3D768CAE" w14:textId="77777777" w:rsidR="00276521" w:rsidRPr="008102CE" w:rsidRDefault="00276521" w:rsidP="00276521">
      <w:pPr>
        <w:pStyle w:val="BodyText3"/>
        <w:spacing w:line="360" w:lineRule="auto"/>
        <w:jc w:val="both"/>
        <w:rPr>
          <w:rFonts w:cs="Arial"/>
          <w:b/>
          <w:bCs/>
          <w:sz w:val="24"/>
          <w:szCs w:val="24"/>
          <w:lang w:val="en-GB"/>
        </w:rPr>
      </w:pPr>
      <w:r w:rsidRPr="008102CE">
        <w:rPr>
          <w:rFonts w:cs="Arial"/>
          <w:b/>
          <w:bCs/>
          <w:sz w:val="24"/>
          <w:szCs w:val="24"/>
          <w:lang w:val="en-GB"/>
        </w:rPr>
        <w:t>Contact details:</w:t>
      </w:r>
    </w:p>
    <w:p w14:paraId="07FFD68A" w14:textId="77777777" w:rsidR="00276521" w:rsidRPr="008102CE" w:rsidRDefault="00276521" w:rsidP="00276521">
      <w:pPr>
        <w:jc w:val="both"/>
        <w:rPr>
          <w:rFonts w:ascii="Arial" w:eastAsia="Times New Roman" w:hAnsi="Arial" w:cs="Arial"/>
          <w:bCs/>
          <w:sz w:val="24"/>
        </w:rPr>
      </w:pPr>
      <w:r w:rsidRPr="008102CE">
        <w:rPr>
          <w:rFonts w:ascii="Arial" w:eastAsia="Times New Roman" w:hAnsi="Arial" w:cs="Arial"/>
          <w:bCs/>
          <w:sz w:val="24"/>
        </w:rPr>
        <w:t>2.02 Griffin Centre</w:t>
      </w:r>
    </w:p>
    <w:p w14:paraId="7CD6321D" w14:textId="77777777" w:rsidR="00276521" w:rsidRPr="008102CE" w:rsidRDefault="00276521" w:rsidP="00276521">
      <w:pPr>
        <w:jc w:val="both"/>
        <w:rPr>
          <w:rFonts w:ascii="Arial" w:eastAsia="Times New Roman" w:hAnsi="Arial" w:cs="Arial"/>
          <w:bCs/>
          <w:sz w:val="24"/>
        </w:rPr>
      </w:pPr>
      <w:r w:rsidRPr="008102CE">
        <w:rPr>
          <w:rFonts w:ascii="Arial" w:eastAsia="Times New Roman" w:hAnsi="Arial" w:cs="Arial"/>
          <w:bCs/>
          <w:sz w:val="24"/>
        </w:rPr>
        <w:t>20 Genge Street</w:t>
      </w:r>
    </w:p>
    <w:p w14:paraId="404D7567" w14:textId="77777777" w:rsidR="00276521" w:rsidRPr="008102CE" w:rsidRDefault="00276521" w:rsidP="00276521">
      <w:pPr>
        <w:jc w:val="both"/>
        <w:rPr>
          <w:rFonts w:ascii="Arial" w:eastAsia="Times New Roman" w:hAnsi="Arial" w:cs="Arial"/>
          <w:bCs/>
          <w:sz w:val="24"/>
        </w:rPr>
      </w:pPr>
      <w:r w:rsidRPr="008102CE">
        <w:rPr>
          <w:rFonts w:ascii="Arial" w:eastAsia="Times New Roman" w:hAnsi="Arial" w:cs="Arial"/>
          <w:bCs/>
          <w:sz w:val="24"/>
        </w:rPr>
        <w:t>Canberra City ACT 2601</w:t>
      </w:r>
    </w:p>
    <w:p w14:paraId="769DB56D" w14:textId="77777777" w:rsidR="00276521" w:rsidRPr="008102CE" w:rsidRDefault="00276521" w:rsidP="00276521">
      <w:pPr>
        <w:jc w:val="both"/>
        <w:rPr>
          <w:rFonts w:ascii="Arial" w:eastAsia="Times New Roman" w:hAnsi="Arial" w:cs="Arial"/>
          <w:bCs/>
          <w:sz w:val="24"/>
        </w:rPr>
      </w:pPr>
    </w:p>
    <w:p w14:paraId="1B45FB9B" w14:textId="77777777" w:rsidR="00276521" w:rsidRPr="008102CE" w:rsidRDefault="00276521" w:rsidP="00276521">
      <w:pPr>
        <w:jc w:val="both"/>
        <w:rPr>
          <w:rFonts w:ascii="Arial" w:hAnsi="Arial" w:cs="Arial"/>
          <w:sz w:val="24"/>
        </w:rPr>
      </w:pPr>
      <w:bookmarkStart w:id="2" w:name="_Toc279415661"/>
      <w:bookmarkStart w:id="3" w:name="_Toc279415711"/>
      <w:bookmarkStart w:id="4" w:name="_Toc279418049"/>
      <w:bookmarkStart w:id="5" w:name="_Toc279496501"/>
      <w:bookmarkStart w:id="6" w:name="_Toc280087292"/>
      <w:bookmarkStart w:id="7" w:name="_Toc280087599"/>
      <w:bookmarkStart w:id="8" w:name="_Toc311207667"/>
      <w:bookmarkStart w:id="9" w:name="_Toc312328685"/>
      <w:bookmarkStart w:id="10" w:name="_Toc312329194"/>
      <w:bookmarkStart w:id="11" w:name="_Toc312337124"/>
      <w:bookmarkStart w:id="12" w:name="_Toc312338067"/>
      <w:bookmarkStart w:id="13" w:name="_Toc315782991"/>
      <w:bookmarkStart w:id="14" w:name="_Toc315783079"/>
      <w:bookmarkStart w:id="15" w:name="_Toc316907695"/>
      <w:bookmarkStart w:id="16" w:name="_Toc316907772"/>
      <w:bookmarkStart w:id="17" w:name="_Toc316917907"/>
      <w:bookmarkStart w:id="18" w:name="_Toc316917998"/>
      <w:bookmarkStart w:id="19" w:name="_Toc317069557"/>
      <w:bookmarkStart w:id="20" w:name="_Toc317077596"/>
      <w:bookmarkStart w:id="21" w:name="_Toc349734737"/>
      <w:r w:rsidRPr="008102CE">
        <w:rPr>
          <w:rFonts w:ascii="Arial" w:hAnsi="Arial" w:cs="Arial"/>
          <w:sz w:val="24"/>
        </w:rPr>
        <w:t xml:space="preserve">Phone: </w:t>
      </w:r>
      <w:bookmarkEnd w:id="2"/>
      <w:bookmarkEnd w:id="3"/>
      <w:bookmarkEnd w:id="4"/>
      <w:bookmarkEnd w:id="5"/>
      <w:bookmarkEnd w:id="6"/>
      <w:bookmarkEnd w:id="7"/>
      <w:r w:rsidRPr="008102CE">
        <w:rPr>
          <w:rFonts w:ascii="Arial" w:hAnsi="Arial" w:cs="Arial"/>
          <w:sz w:val="24"/>
        </w:rPr>
        <w:t>6257 4005</w:t>
      </w:r>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6D21716" w14:textId="77777777" w:rsidR="00276521" w:rsidRPr="008102CE" w:rsidRDefault="00276521" w:rsidP="00276521">
      <w:pPr>
        <w:jc w:val="both"/>
        <w:rPr>
          <w:rFonts w:ascii="Arial" w:eastAsia="Times New Roman" w:hAnsi="Arial" w:cs="Arial"/>
          <w:bCs/>
          <w:color w:val="0000FF"/>
          <w:sz w:val="24"/>
        </w:rPr>
      </w:pPr>
      <w:r w:rsidRPr="008102CE">
        <w:rPr>
          <w:rFonts w:ascii="Arial" w:eastAsia="Times New Roman" w:hAnsi="Arial" w:cs="Arial"/>
          <w:bCs/>
          <w:sz w:val="24"/>
        </w:rPr>
        <w:t>Email:  info@advocacyforinclusion.org</w:t>
      </w:r>
    </w:p>
    <w:p w14:paraId="24CCA686" w14:textId="77777777" w:rsidR="00276521" w:rsidRPr="008102CE" w:rsidRDefault="00276521" w:rsidP="00276521">
      <w:pPr>
        <w:jc w:val="both"/>
        <w:rPr>
          <w:rFonts w:ascii="Arial" w:eastAsia="Times New Roman" w:hAnsi="Arial" w:cs="Arial"/>
          <w:bCs/>
          <w:sz w:val="24"/>
        </w:rPr>
      </w:pPr>
      <w:r w:rsidRPr="008102CE">
        <w:rPr>
          <w:rFonts w:ascii="Arial" w:eastAsia="Times New Roman" w:hAnsi="Arial" w:cs="Arial"/>
          <w:bCs/>
          <w:sz w:val="24"/>
        </w:rPr>
        <w:t>ABN:</w:t>
      </w:r>
      <w:r w:rsidRPr="008102CE">
        <w:rPr>
          <w:rFonts w:ascii="Arial" w:eastAsia="Times New Roman" w:hAnsi="Arial" w:cs="Arial"/>
          <w:bCs/>
          <w:noProof/>
          <w:sz w:val="24"/>
        </w:rPr>
        <w:t xml:space="preserve"> 90 670 934 099</w:t>
      </w:r>
      <w:r w:rsidRPr="008102CE">
        <w:rPr>
          <w:rFonts w:ascii="Arial" w:eastAsia="Times New Roman" w:hAnsi="Arial" w:cs="Arial"/>
          <w:bCs/>
          <w:sz w:val="24"/>
        </w:rPr>
        <w:t xml:space="preserve">  </w:t>
      </w:r>
      <w:r w:rsidRPr="008102CE">
        <w:rPr>
          <w:rFonts w:ascii="Arial" w:eastAsia="Times New Roman" w:hAnsi="Arial" w:cs="Arial"/>
          <w:sz w:val="24"/>
        </w:rPr>
        <w:t xml:space="preserve">  </w:t>
      </w:r>
    </w:p>
    <w:p w14:paraId="5A1D1C00" w14:textId="77777777" w:rsidR="00276521" w:rsidRPr="00276521" w:rsidRDefault="00276521" w:rsidP="00276521">
      <w:pPr>
        <w:pStyle w:val="BodyText3"/>
        <w:spacing w:line="360" w:lineRule="auto"/>
        <w:jc w:val="both"/>
        <w:rPr>
          <w:rFonts w:ascii="D-DIN" w:hAnsi="D-DIN" w:cs="Arial"/>
          <w:bCs/>
          <w:sz w:val="24"/>
          <w:szCs w:val="24"/>
          <w:lang w:val="en-GB"/>
        </w:rPr>
      </w:pPr>
    </w:p>
    <w:p w14:paraId="7952BDC0" w14:textId="77777777" w:rsidR="00276521" w:rsidRPr="00276521" w:rsidRDefault="00276521" w:rsidP="00276521">
      <w:pPr>
        <w:jc w:val="both"/>
        <w:rPr>
          <w:rFonts w:cs="Arial"/>
          <w:sz w:val="24"/>
        </w:rPr>
      </w:pPr>
    </w:p>
    <w:p w14:paraId="76465A32" w14:textId="77777777" w:rsidR="00276521" w:rsidRDefault="00276521"/>
    <w:sectPr w:rsidR="00276521" w:rsidSect="00276521">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52F6" w14:textId="77777777" w:rsidR="005C7841" w:rsidRDefault="005C7841" w:rsidP="00276521">
      <w:pPr>
        <w:spacing w:line="240" w:lineRule="auto"/>
      </w:pPr>
      <w:r>
        <w:separator/>
      </w:r>
    </w:p>
  </w:endnote>
  <w:endnote w:type="continuationSeparator" w:id="0">
    <w:p w14:paraId="677349D3" w14:textId="77777777" w:rsidR="005C7841" w:rsidRDefault="005C7841" w:rsidP="00276521">
      <w:pPr>
        <w:spacing w:line="240" w:lineRule="auto"/>
      </w:pPr>
      <w:r>
        <w:continuationSeparator/>
      </w:r>
    </w:p>
  </w:endnote>
  <w:endnote w:type="continuationNotice" w:id="1">
    <w:p w14:paraId="660FA7F0" w14:textId="77777777" w:rsidR="005C7841" w:rsidRDefault="005C784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DIN">
    <w:altName w:val="Calibri"/>
    <w:charset w:val="00"/>
    <w:family w:val="swiss"/>
    <w:pitch w:val="variable"/>
    <w:sig w:usb0="8000006F" w:usb1="4000000A" w:usb2="00000000" w:usb3="00000000" w:csb0="00000001" w:csb1="00000000"/>
  </w:font>
  <w:font w:name="DIN-Black">
    <w:altName w:val="Calibri"/>
    <w:charset w:val="00"/>
    <w:family w:val="auto"/>
    <w:pitch w:val="variable"/>
    <w:sig w:usb0="00000003" w:usb1="00000000" w:usb2="00000000" w:usb3="00000000" w:csb0="00000001" w:csb1="00000000"/>
  </w:font>
  <w:font w:name="Moon-Bold">
    <w:altName w:val="Calibri"/>
    <w:charset w:val="00"/>
    <w:family w:val="auto"/>
    <w:pitch w:val="variable"/>
    <w:sig w:usb0="800000A7" w:usb1="5000004A" w:usb2="00000000" w:usb3="00000000" w:csb0="00000001" w:csb1="00000000"/>
  </w:font>
  <w:font w:name="DIN-Bold">
    <w:altName w:val="Calibri"/>
    <w:charset w:val="00"/>
    <w:family w:val="auto"/>
    <w:pitch w:val="variable"/>
    <w:sig w:usb0="00000003" w:usb1="00000000" w:usb2="00000000" w:usb3="00000000" w:csb0="00000001" w:csb1="00000000"/>
  </w:font>
  <w:font w:name="DIN-Medium">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Regula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 OT">
    <w:altName w:val="Cambria"/>
    <w:panose1 w:val="00000000000000000000"/>
    <w:charset w:val="00"/>
    <w:family w:val="roman"/>
    <w:notTrueType/>
    <w:pitch w:val="default"/>
  </w:font>
  <w:font w:name="TradeGothic-Light">
    <w:altName w:val="Calibri"/>
    <w:charset w:val="00"/>
    <w:family w:val="auto"/>
    <w:pitch w:val="variable"/>
    <w:sig w:usb0="00000003" w:usb1="00000000" w:usb2="00000000" w:usb3="00000000" w:csb0="00000001" w:csb1="00000000"/>
  </w:font>
  <w:font w:name="DIN OT Mediu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1945" w14:textId="1074B443" w:rsidR="00276521" w:rsidRPr="00276521" w:rsidRDefault="00551E2F" w:rsidP="00276521">
    <w:pPr>
      <w:pStyle w:val="Footer"/>
      <w:tabs>
        <w:tab w:val="clear" w:pos="4513"/>
        <w:tab w:val="clear" w:pos="9026"/>
        <w:tab w:val="left" w:pos="1575"/>
      </w:tabs>
      <w:rPr>
        <w:szCs w:val="22"/>
      </w:rPr>
    </w:pPr>
    <w:sdt>
      <w:sdtPr>
        <w:rPr>
          <w:szCs w:val="22"/>
        </w:rPr>
        <w:alias w:val="Title"/>
        <w:tag w:val=""/>
        <w:id w:val="-748195211"/>
        <w:dataBinding w:prefixMappings="xmlns:ns0='http://purl.org/dc/elements/1.1/' xmlns:ns1='http://schemas.openxmlformats.org/package/2006/metadata/core-properties' " w:xpath="/ns1:coreProperties[1]/ns0:title[1]" w:storeItemID="{6C3C8BC8-F283-45AE-878A-BAB7291924A1}"/>
        <w:text/>
      </w:sdtPr>
      <w:sdtEndPr/>
      <w:sdtContent>
        <w:r w:rsidR="00D64824">
          <w:rPr>
            <w:szCs w:val="22"/>
          </w:rPr>
          <w:t>AFI White Paper – COVID19</w:t>
        </w:r>
      </w:sdtContent>
    </w:sdt>
    <w:r w:rsidR="00276521" w:rsidRPr="00276521">
      <w:rPr>
        <w:szCs w:val="22"/>
      </w:rPr>
      <w:ptab w:relativeTo="margin" w:alignment="center" w:leader="none"/>
    </w:r>
    <w:sdt>
      <w:sdtPr>
        <w:rPr>
          <w:szCs w:val="22"/>
          <w:highlight w:val="yellow"/>
        </w:rPr>
        <w:alias w:val="Publish Date"/>
        <w:tag w:val=""/>
        <w:id w:val="-1627454624"/>
        <w:dataBinding w:prefixMappings="xmlns:ns0='http://schemas.microsoft.com/office/2006/coverPageProps' " w:xpath="/ns0:CoverPageProperties[1]/ns0:PublishDate[1]" w:storeItemID="{55AF091B-3C7A-41E3-B477-F2FDAA23CFDA}"/>
        <w:date w:fullDate="2022-07-14T00:00:00Z">
          <w:dateFormat w:val="d/MM/yyyy"/>
          <w:lid w:val="en-AU"/>
          <w:storeMappedDataAs w:val="dateTime"/>
          <w:calendar w:val="gregorian"/>
        </w:date>
      </w:sdtPr>
      <w:sdtEndPr/>
      <w:sdtContent>
        <w:r w:rsidR="00344385" w:rsidRPr="007F7E28">
          <w:rPr>
            <w:szCs w:val="22"/>
            <w:highlight w:val="yellow"/>
          </w:rPr>
          <w:t>14</w:t>
        </w:r>
        <w:r w:rsidR="00BE17FE" w:rsidRPr="007F7E28">
          <w:rPr>
            <w:szCs w:val="22"/>
            <w:highlight w:val="yellow"/>
          </w:rPr>
          <w:t>/07/2022</w:t>
        </w:r>
      </w:sdtContent>
    </w:sdt>
    <w:r w:rsidR="00276521" w:rsidRPr="00276521">
      <w:rPr>
        <w:szCs w:val="22"/>
      </w:rPr>
      <w:ptab w:relativeTo="margin" w:alignment="right" w:leader="none"/>
    </w:r>
    <w:r w:rsidR="00276521" w:rsidRPr="00276521">
      <w:rPr>
        <w:szCs w:val="22"/>
      </w:rPr>
      <w:fldChar w:fldCharType="begin"/>
    </w:r>
    <w:r w:rsidR="00276521" w:rsidRPr="00276521">
      <w:rPr>
        <w:szCs w:val="22"/>
      </w:rPr>
      <w:instrText xml:space="preserve"> PAGE   \* MERGEFORMAT </w:instrText>
    </w:r>
    <w:r w:rsidR="00276521" w:rsidRPr="00276521">
      <w:rPr>
        <w:szCs w:val="22"/>
      </w:rPr>
      <w:fldChar w:fldCharType="separate"/>
    </w:r>
    <w:r w:rsidR="00276521" w:rsidRPr="00276521">
      <w:rPr>
        <w:noProof/>
        <w:szCs w:val="22"/>
      </w:rPr>
      <w:t>1</w:t>
    </w:r>
    <w:r w:rsidR="00276521" w:rsidRPr="00276521">
      <w:rPr>
        <w:noProof/>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311D8" w14:textId="1ADA5D11" w:rsidR="00453857" w:rsidRPr="00682D42" w:rsidRDefault="00453857">
    <w:pPr>
      <w:pStyle w:val="Footer"/>
      <w:rPr>
        <w:rFonts w:ascii="Arial" w:hAnsi="Arial" w:cs="Arial"/>
        <w:sz w:val="20"/>
        <w:szCs w:val="20"/>
      </w:rPr>
    </w:pPr>
    <w:r w:rsidRPr="00682D42">
      <w:rPr>
        <w:rFonts w:ascii="Arial" w:hAnsi="Arial" w:cs="Arial"/>
        <w:sz w:val="20"/>
        <w:szCs w:val="20"/>
      </w:rPr>
      <w:t xml:space="preserve">An AFI Publication prepared by Craig Wallace – Head of Policy </w:t>
    </w:r>
    <w:r w:rsidR="00682D42" w:rsidRPr="00682D42">
      <w:rPr>
        <w:rFonts w:ascii="Arial" w:hAnsi="Arial" w:cs="Arial"/>
        <w:sz w:val="20"/>
        <w:szCs w:val="20"/>
      </w:rPr>
      <w:t>with Isabel Moss, Policy Officer</w:t>
    </w:r>
    <w:r w:rsidRPr="00682D42">
      <w:rPr>
        <w:rFonts w:ascii="Arial" w:hAnsi="Arial" w:cs="Arial"/>
        <w:sz w:val="20"/>
        <w:szCs w:val="20"/>
      </w:rPr>
      <w:t xml:space="preserve"> </w:t>
    </w:r>
  </w:p>
  <w:p w14:paraId="151E272B" w14:textId="54AC33F7" w:rsidR="00453857" w:rsidRDefault="00453857">
    <w:pPr>
      <w:pStyle w:val="Footer"/>
      <w:rPr>
        <w:rFonts w:ascii="Arial" w:hAnsi="Arial" w:cs="Arial"/>
        <w:sz w:val="20"/>
        <w:szCs w:val="20"/>
      </w:rPr>
    </w:pPr>
    <w:r w:rsidRPr="00682D42">
      <w:rPr>
        <w:rFonts w:ascii="Arial" w:hAnsi="Arial" w:cs="Arial"/>
        <w:sz w:val="20"/>
        <w:szCs w:val="20"/>
      </w:rPr>
      <w:t>Authorised by Nick Lawler – Chief Executive</w:t>
    </w:r>
  </w:p>
  <w:p w14:paraId="0F672A01" w14:textId="2D67B2A3" w:rsidR="00FE3A9F" w:rsidRPr="00682D42" w:rsidRDefault="00FE3A9F">
    <w:pPr>
      <w:pStyle w:val="Footer"/>
      <w:rPr>
        <w:rFonts w:ascii="Arial" w:hAnsi="Arial" w:cs="Arial"/>
        <w:sz w:val="20"/>
        <w:szCs w:val="20"/>
      </w:rPr>
    </w:pPr>
    <w:r>
      <w:rPr>
        <w:rFonts w:ascii="Arial" w:hAnsi="Arial" w:cs="Arial"/>
        <w:sz w:val="20"/>
        <w:szCs w:val="20"/>
      </w:rPr>
      <w:t>Thanks to Dr George T</w:t>
    </w:r>
    <w:r w:rsidR="00065646">
      <w:rPr>
        <w:rFonts w:ascii="Arial" w:hAnsi="Arial" w:cs="Arial"/>
        <w:sz w:val="20"/>
        <w:szCs w:val="20"/>
      </w:rPr>
      <w:t>a</w:t>
    </w:r>
    <w:r>
      <w:rPr>
        <w:rFonts w:ascii="Arial" w:hAnsi="Arial" w:cs="Arial"/>
        <w:sz w:val="20"/>
        <w:szCs w:val="20"/>
      </w:rPr>
      <w:t>l</w:t>
    </w:r>
    <w:r w:rsidR="00065646">
      <w:rPr>
        <w:rFonts w:ascii="Arial" w:hAnsi="Arial" w:cs="Arial"/>
        <w:sz w:val="20"/>
        <w:szCs w:val="20"/>
      </w:rPr>
      <w:t>e</w:t>
    </w:r>
    <w:r>
      <w:rPr>
        <w:rFonts w:ascii="Arial" w:hAnsi="Arial" w:cs="Arial"/>
        <w:sz w:val="20"/>
        <w:szCs w:val="20"/>
      </w:rPr>
      <w:t xml:space="preserve">poros, critical friend to the drafting team </w:t>
    </w:r>
  </w:p>
  <w:p w14:paraId="0EA23C02" w14:textId="4CAEDFAA" w:rsidR="005406CA" w:rsidRPr="00682D42" w:rsidRDefault="001A3AE7">
    <w:pPr>
      <w:pStyle w:val="Footer"/>
      <w:rPr>
        <w:rFonts w:ascii="Arial" w:hAnsi="Arial" w:cs="Arial"/>
        <w:sz w:val="20"/>
        <w:szCs w:val="20"/>
      </w:rPr>
    </w:pPr>
    <w:r>
      <w:rPr>
        <w:rFonts w:ascii="Arial" w:hAnsi="Arial" w:cs="Arial"/>
        <w:sz w:val="20"/>
        <w:szCs w:val="20"/>
      </w:rPr>
      <w:t>This is a consultation draft which does not necessarily reflect the final views of AFI</w:t>
    </w:r>
    <w:r w:rsidR="005406CA" w:rsidRPr="00682D4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47781" w14:textId="77777777" w:rsidR="005C7841" w:rsidRDefault="005C7841" w:rsidP="00276521">
      <w:pPr>
        <w:spacing w:line="240" w:lineRule="auto"/>
      </w:pPr>
      <w:r>
        <w:separator/>
      </w:r>
    </w:p>
  </w:footnote>
  <w:footnote w:type="continuationSeparator" w:id="0">
    <w:p w14:paraId="4CF599F7" w14:textId="77777777" w:rsidR="005C7841" w:rsidRDefault="005C7841" w:rsidP="00276521">
      <w:pPr>
        <w:spacing w:line="240" w:lineRule="auto"/>
      </w:pPr>
      <w:r>
        <w:continuationSeparator/>
      </w:r>
    </w:p>
  </w:footnote>
  <w:footnote w:type="continuationNotice" w:id="1">
    <w:p w14:paraId="47A76A6B" w14:textId="77777777" w:rsidR="005C7841" w:rsidRDefault="005C7841">
      <w:pPr>
        <w:spacing w:line="240" w:lineRule="auto"/>
      </w:pPr>
    </w:p>
  </w:footnote>
  <w:footnote w:id="2">
    <w:p w14:paraId="72F417DF" w14:textId="48AAE2D1"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The World Health Organi</w:t>
      </w:r>
      <w:r w:rsidR="00077952" w:rsidRPr="000B69DF">
        <w:rPr>
          <w:rFonts w:ascii="Arial" w:hAnsi="Arial" w:cs="Arial"/>
        </w:rPr>
        <w:t>z</w:t>
      </w:r>
      <w:r w:rsidRPr="000B69DF">
        <w:rPr>
          <w:rFonts w:ascii="Arial" w:hAnsi="Arial" w:cs="Arial"/>
        </w:rPr>
        <w:t>ation now estimates 15 million, based on excess mortality which includes deaths missed by national reporting systems. See e.g.,</w:t>
      </w:r>
      <w:r w:rsidR="00B30997" w:rsidRPr="000B69DF">
        <w:rPr>
          <w:rFonts w:ascii="Arial" w:hAnsi="Arial" w:cs="Arial"/>
        </w:rPr>
        <w:t xml:space="preserve"> Adam (2022) </w:t>
      </w:r>
      <w:hyperlink r:id="rId1" w:history="1">
        <w:r w:rsidR="00D75B04" w:rsidRPr="000B69DF">
          <w:rPr>
            <w:rStyle w:val="Hyperlink"/>
            <w:rFonts w:ascii="Arial" w:hAnsi="Arial" w:cs="Arial"/>
          </w:rPr>
          <w:t>‘The pandemic’s true death toll: millions more than official counts.’</w:t>
        </w:r>
      </w:hyperlink>
      <w:r w:rsidR="002D6482" w:rsidRPr="000B69DF">
        <w:rPr>
          <w:rFonts w:ascii="Arial" w:hAnsi="Arial" w:cs="Arial"/>
        </w:rPr>
        <w:t xml:space="preserve"> </w:t>
      </w:r>
      <w:r w:rsidR="002D6482" w:rsidRPr="000B69DF">
        <w:rPr>
          <w:rFonts w:ascii="Arial" w:hAnsi="Arial" w:cs="Arial"/>
          <w:i/>
          <w:iCs/>
        </w:rPr>
        <w:t xml:space="preserve">Nature </w:t>
      </w:r>
      <w:r w:rsidR="002D6482" w:rsidRPr="000B69DF">
        <w:rPr>
          <w:rFonts w:ascii="Arial" w:hAnsi="Arial" w:cs="Arial"/>
        </w:rPr>
        <w:t>601(</w:t>
      </w:r>
      <w:r w:rsidR="001619A6" w:rsidRPr="000B69DF">
        <w:rPr>
          <w:rFonts w:ascii="Arial" w:hAnsi="Arial" w:cs="Arial"/>
        </w:rPr>
        <w:t>7893), pp</w:t>
      </w:r>
      <w:r w:rsidR="005A225F" w:rsidRPr="000B69DF">
        <w:rPr>
          <w:rFonts w:ascii="Arial" w:hAnsi="Arial" w:cs="Arial"/>
        </w:rPr>
        <w:t xml:space="preserve">. 312-305. </w:t>
      </w:r>
      <w:r w:rsidRPr="000B69DF">
        <w:rPr>
          <w:rFonts w:ascii="Arial" w:hAnsi="Arial" w:cs="Arial"/>
        </w:rPr>
        <w:t xml:space="preserve"> </w:t>
      </w:r>
    </w:p>
  </w:footnote>
  <w:footnote w:id="3">
    <w:p w14:paraId="1944C4A5" w14:textId="159020E1"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DC785A" w:rsidRPr="000B69DF">
        <w:rPr>
          <w:rFonts w:ascii="Arial" w:hAnsi="Arial" w:cs="Arial"/>
        </w:rPr>
        <w:t xml:space="preserve">The Economist (2021) </w:t>
      </w:r>
      <w:hyperlink r:id="rId2" w:history="1">
        <w:r w:rsidR="00280FF0" w:rsidRPr="000B69DF">
          <w:rPr>
            <w:rStyle w:val="Hyperlink"/>
            <w:rFonts w:ascii="Arial" w:hAnsi="Arial" w:cs="Arial"/>
          </w:rPr>
          <w:t>The pandemic’s true death toll</w:t>
        </w:r>
        <w:r w:rsidR="00B231C4" w:rsidRPr="000B69DF">
          <w:rPr>
            <w:rStyle w:val="Hyperlink"/>
            <w:rFonts w:ascii="Arial" w:hAnsi="Arial" w:cs="Arial"/>
          </w:rPr>
          <w:t>: Our daily estimate of excess deaths around the world.</w:t>
        </w:r>
      </w:hyperlink>
      <w:r w:rsidR="00B231C4" w:rsidRPr="000B69DF">
        <w:rPr>
          <w:rFonts w:ascii="Arial" w:hAnsi="Arial" w:cs="Arial"/>
        </w:rPr>
        <w:t xml:space="preserve"> </w:t>
      </w:r>
      <w:r w:rsidR="003C4160" w:rsidRPr="000B69DF">
        <w:rPr>
          <w:rFonts w:ascii="Arial" w:hAnsi="Arial" w:cs="Arial"/>
        </w:rPr>
        <w:t>2 November 2021</w:t>
      </w:r>
      <w:r w:rsidR="00F858A6" w:rsidRPr="000B69DF">
        <w:rPr>
          <w:rFonts w:ascii="Arial" w:hAnsi="Arial" w:cs="Arial"/>
        </w:rPr>
        <w:t xml:space="preserve">; </w:t>
      </w:r>
      <w:r w:rsidR="00B752E0" w:rsidRPr="000B69DF">
        <w:rPr>
          <w:rFonts w:ascii="Arial" w:hAnsi="Arial" w:cs="Arial"/>
        </w:rPr>
        <w:t>accessed 28 July 2022</w:t>
      </w:r>
      <w:r w:rsidR="00280FF0" w:rsidRPr="000B69DF">
        <w:rPr>
          <w:rFonts w:ascii="Arial" w:hAnsi="Arial" w:cs="Arial"/>
        </w:rPr>
        <w:t xml:space="preserve">. </w:t>
      </w:r>
    </w:p>
  </w:footnote>
  <w:footnote w:id="4">
    <w:p w14:paraId="7E38A084" w14:textId="41A71AA5"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00274FC2" w:rsidRPr="000B69DF">
        <w:rPr>
          <w:rFonts w:ascii="Arial" w:hAnsi="Arial" w:cs="Arial"/>
        </w:rPr>
        <w:t xml:space="preserve"> Office for National Statistics (2021) </w:t>
      </w:r>
      <w:hyperlink r:id="rId3" w:history="1">
        <w:r w:rsidR="00EF6025" w:rsidRPr="000B69DF">
          <w:rPr>
            <w:rStyle w:val="Hyperlink"/>
            <w:rFonts w:ascii="Arial" w:hAnsi="Arial" w:cs="Arial"/>
          </w:rPr>
          <w:t>Updated estimates of coronavirus (COVID-19) related deaths by disability status, England: 24 January to 20 November 2020.</w:t>
        </w:r>
      </w:hyperlink>
      <w:r w:rsidR="00BF56E7" w:rsidRPr="000B69DF">
        <w:rPr>
          <w:rFonts w:ascii="Arial" w:hAnsi="Arial" w:cs="Arial"/>
        </w:rPr>
        <w:t xml:space="preserve"> Accessed 28 July 2022. </w:t>
      </w:r>
      <w:r w:rsidR="00EF6025" w:rsidRPr="000B69DF">
        <w:rPr>
          <w:rFonts w:ascii="Arial" w:hAnsi="Arial" w:cs="Arial"/>
        </w:rPr>
        <w:t xml:space="preserve"> </w:t>
      </w:r>
      <w:hyperlink r:id="rId4" w:history="1"/>
      <w:r w:rsidR="00274FC2" w:rsidRPr="000B69DF">
        <w:rPr>
          <w:rStyle w:val="Hyperlink"/>
          <w:rFonts w:ascii="Arial" w:hAnsi="Arial" w:cs="Arial"/>
        </w:rPr>
        <w:t xml:space="preserve"> </w:t>
      </w:r>
      <w:r w:rsidRPr="000B69DF">
        <w:rPr>
          <w:rFonts w:ascii="Arial" w:hAnsi="Arial" w:cs="Arial"/>
        </w:rPr>
        <w:t xml:space="preserve"> </w:t>
      </w:r>
    </w:p>
  </w:footnote>
  <w:footnote w:id="5">
    <w:p w14:paraId="5D72D918" w14:textId="300AD319"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Williamson, E.J., McDonald, H.I., Bhaskaran, K., Walker, A.J., Bacon, S., Davy, S., Schultze, A., Tomlinson, L., Bates, C., Ramsay, M. and Curtis, H.J., </w:t>
      </w:r>
      <w:r w:rsidR="00AA274A" w:rsidRPr="000B69DF">
        <w:rPr>
          <w:rFonts w:ascii="Arial" w:hAnsi="Arial" w:cs="Arial"/>
          <w:color w:val="222222"/>
          <w:shd w:val="clear" w:color="auto" w:fill="FFFFFF"/>
        </w:rPr>
        <w:t>(</w:t>
      </w:r>
      <w:r w:rsidRPr="000B69DF">
        <w:rPr>
          <w:rFonts w:ascii="Arial" w:hAnsi="Arial" w:cs="Arial"/>
          <w:color w:val="222222"/>
          <w:shd w:val="clear" w:color="auto" w:fill="FFFFFF"/>
        </w:rPr>
        <w:t>2021</w:t>
      </w:r>
      <w:r w:rsidR="00AA274A" w:rsidRPr="000B69DF">
        <w:rPr>
          <w:rFonts w:ascii="Arial" w:hAnsi="Arial" w:cs="Arial"/>
          <w:color w:val="222222"/>
          <w:shd w:val="clear" w:color="auto" w:fill="FFFFFF"/>
        </w:rPr>
        <w:t>)</w:t>
      </w:r>
      <w:r w:rsidRPr="000B69DF">
        <w:rPr>
          <w:rFonts w:ascii="Arial" w:hAnsi="Arial" w:cs="Arial"/>
          <w:color w:val="222222"/>
          <w:shd w:val="clear" w:color="auto" w:fill="FFFFFF"/>
        </w:rPr>
        <w:t>. Risks of covid-19 hospital admission and death for people with learning disability: population based cohort study using the OpenSAFELY platform. </w:t>
      </w:r>
      <w:r w:rsidRPr="000B69DF">
        <w:rPr>
          <w:rFonts w:ascii="Arial" w:hAnsi="Arial" w:cs="Arial"/>
          <w:i/>
          <w:iCs/>
          <w:color w:val="222222"/>
          <w:shd w:val="clear" w:color="auto" w:fill="FFFFFF"/>
        </w:rPr>
        <w:t>bmj</w:t>
      </w:r>
      <w:r w:rsidRPr="000B69DF">
        <w:rPr>
          <w:rFonts w:ascii="Arial" w:hAnsi="Arial" w:cs="Arial"/>
          <w:color w:val="222222"/>
          <w:shd w:val="clear" w:color="auto" w:fill="FFFFFF"/>
        </w:rPr>
        <w:t>, </w:t>
      </w:r>
      <w:r w:rsidRPr="000B69DF">
        <w:rPr>
          <w:rFonts w:ascii="Arial" w:hAnsi="Arial" w:cs="Arial"/>
          <w:i/>
          <w:iCs/>
          <w:color w:val="222222"/>
          <w:shd w:val="clear" w:color="auto" w:fill="FFFFFF"/>
        </w:rPr>
        <w:t>374</w:t>
      </w:r>
      <w:r w:rsidRPr="000B69DF">
        <w:rPr>
          <w:rFonts w:ascii="Arial" w:hAnsi="Arial" w:cs="Arial"/>
          <w:color w:val="222222"/>
          <w:shd w:val="clear" w:color="auto" w:fill="FFFFFF"/>
        </w:rPr>
        <w:t>.</w:t>
      </w:r>
    </w:p>
  </w:footnote>
  <w:footnote w:id="6">
    <w:p w14:paraId="19FF525A" w14:textId="6DEC6A97"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Turk, M.A., Landes, S.D., Formica, M.K. and Goss, K.D., </w:t>
      </w:r>
      <w:r w:rsidR="00323E96" w:rsidRPr="000B69DF">
        <w:rPr>
          <w:rFonts w:ascii="Arial" w:hAnsi="Arial" w:cs="Arial"/>
          <w:color w:val="222222"/>
          <w:shd w:val="clear" w:color="auto" w:fill="FFFFFF"/>
        </w:rPr>
        <w:t>(</w:t>
      </w:r>
      <w:r w:rsidRPr="000B69DF">
        <w:rPr>
          <w:rFonts w:ascii="Arial" w:hAnsi="Arial" w:cs="Arial"/>
          <w:color w:val="222222"/>
          <w:shd w:val="clear" w:color="auto" w:fill="FFFFFF"/>
        </w:rPr>
        <w:t>2020</w:t>
      </w:r>
      <w:r w:rsidR="00323E96" w:rsidRPr="000B69DF">
        <w:rPr>
          <w:rFonts w:ascii="Arial" w:hAnsi="Arial" w:cs="Arial"/>
          <w:color w:val="222222"/>
          <w:shd w:val="clear" w:color="auto" w:fill="FFFFFF"/>
        </w:rPr>
        <w:t>)</w:t>
      </w:r>
      <w:r w:rsidRPr="000B69DF">
        <w:rPr>
          <w:rFonts w:ascii="Arial" w:hAnsi="Arial" w:cs="Arial"/>
          <w:color w:val="222222"/>
          <w:shd w:val="clear" w:color="auto" w:fill="FFFFFF"/>
        </w:rPr>
        <w:t>. Intellectual and developmental disability and COVID-19 case-fatality trends: TriNetX analysis. </w:t>
      </w:r>
      <w:r w:rsidRPr="000B69DF">
        <w:rPr>
          <w:rFonts w:ascii="Arial" w:hAnsi="Arial" w:cs="Arial"/>
          <w:i/>
          <w:iCs/>
          <w:color w:val="222222"/>
          <w:shd w:val="clear" w:color="auto" w:fill="FFFFFF"/>
        </w:rPr>
        <w:t>Disability and health journal</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13</w:t>
      </w:r>
      <w:r w:rsidRPr="000B69DF">
        <w:rPr>
          <w:rFonts w:ascii="Arial" w:hAnsi="Arial" w:cs="Arial"/>
          <w:color w:val="222222"/>
          <w:shd w:val="clear" w:color="auto" w:fill="FFFFFF"/>
        </w:rPr>
        <w:t>(3), p.100942.</w:t>
      </w:r>
    </w:p>
  </w:footnote>
  <w:footnote w:id="7">
    <w:p w14:paraId="7306F7FF" w14:textId="2C9A4CB9"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Lunsky, Y., Durbin, A., Balogh, R., Lin, E., Palma, L. and Plumptre, L., </w:t>
      </w:r>
      <w:r w:rsidR="00323E96" w:rsidRPr="000B69DF">
        <w:rPr>
          <w:rFonts w:ascii="Arial" w:hAnsi="Arial" w:cs="Arial"/>
          <w:color w:val="222222"/>
          <w:shd w:val="clear" w:color="auto" w:fill="FFFFFF"/>
        </w:rPr>
        <w:t>(</w:t>
      </w:r>
      <w:r w:rsidRPr="000B69DF">
        <w:rPr>
          <w:rFonts w:ascii="Arial" w:hAnsi="Arial" w:cs="Arial"/>
          <w:color w:val="222222"/>
          <w:shd w:val="clear" w:color="auto" w:fill="FFFFFF"/>
        </w:rPr>
        <w:t>2022</w:t>
      </w:r>
      <w:r w:rsidR="00323E96" w:rsidRPr="000B69DF">
        <w:rPr>
          <w:rFonts w:ascii="Arial" w:hAnsi="Arial" w:cs="Arial"/>
          <w:color w:val="222222"/>
          <w:shd w:val="clear" w:color="auto" w:fill="FFFFFF"/>
        </w:rPr>
        <w:t>)</w:t>
      </w:r>
      <w:r w:rsidRPr="000B69DF">
        <w:rPr>
          <w:rFonts w:ascii="Arial" w:hAnsi="Arial" w:cs="Arial"/>
          <w:color w:val="222222"/>
          <w:shd w:val="clear" w:color="auto" w:fill="FFFFFF"/>
        </w:rPr>
        <w:t>. COVID-19 positivity rates, hospitalizations and mortality of adults with and without intellectual and developmental disabilities in Ontario, Canada. </w:t>
      </w:r>
      <w:r w:rsidRPr="000B69DF">
        <w:rPr>
          <w:rFonts w:ascii="Arial" w:hAnsi="Arial" w:cs="Arial"/>
          <w:i/>
          <w:iCs/>
          <w:color w:val="222222"/>
          <w:shd w:val="clear" w:color="auto" w:fill="FFFFFF"/>
        </w:rPr>
        <w:t>Disability and health journal</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15</w:t>
      </w:r>
      <w:r w:rsidRPr="000B69DF">
        <w:rPr>
          <w:rFonts w:ascii="Arial" w:hAnsi="Arial" w:cs="Arial"/>
          <w:color w:val="222222"/>
          <w:shd w:val="clear" w:color="auto" w:fill="FFFFFF"/>
        </w:rPr>
        <w:t>(1), p.101174.</w:t>
      </w:r>
    </w:p>
  </w:footnote>
  <w:footnote w:id="8">
    <w:p w14:paraId="2A3E0163" w14:textId="13C9CD8B" w:rsidR="002F2CD6" w:rsidRPr="000B69DF" w:rsidRDefault="002F2CD6">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Jeon, W.H., Oh, I.H., Seon, J.Y., Kim, J.N. and Park, S.Y., 2022. Exposure to COVID-19 infection and mortality rates among people with disabilities in South Korea. </w:t>
      </w:r>
      <w:r w:rsidRPr="000B69DF">
        <w:rPr>
          <w:rFonts w:ascii="Arial" w:hAnsi="Arial" w:cs="Arial"/>
          <w:i/>
          <w:iCs/>
          <w:color w:val="222222"/>
          <w:shd w:val="clear" w:color="auto" w:fill="FFFFFF"/>
        </w:rPr>
        <w:t>International Journal of Health Policy and Management</w:t>
      </w:r>
      <w:r w:rsidRPr="000B69DF">
        <w:rPr>
          <w:rFonts w:ascii="Arial" w:hAnsi="Arial" w:cs="Arial"/>
          <w:color w:val="222222"/>
          <w:shd w:val="clear" w:color="auto" w:fill="FFFFFF"/>
        </w:rPr>
        <w:t>.</w:t>
      </w:r>
      <w:r w:rsidR="00EC5AC3" w:rsidRPr="000B69DF">
        <w:rPr>
          <w:rFonts w:ascii="Arial" w:hAnsi="Arial" w:cs="Arial"/>
          <w:color w:val="222222"/>
          <w:shd w:val="clear" w:color="auto" w:fill="FFFFFF"/>
        </w:rPr>
        <w:t xml:space="preserve"> Early </w:t>
      </w:r>
      <w:r w:rsidR="006655EE" w:rsidRPr="000B69DF">
        <w:rPr>
          <w:rFonts w:ascii="Arial" w:hAnsi="Arial" w:cs="Arial"/>
          <w:color w:val="222222"/>
          <w:shd w:val="clear" w:color="auto" w:fill="FFFFFF"/>
        </w:rPr>
        <w:t>view</w:t>
      </w:r>
      <w:r w:rsidR="00EC5AC3" w:rsidRPr="000B69DF">
        <w:rPr>
          <w:rFonts w:ascii="Arial" w:hAnsi="Arial" w:cs="Arial"/>
          <w:color w:val="222222"/>
          <w:shd w:val="clear" w:color="auto" w:fill="FFFFFF"/>
        </w:rPr>
        <w:t xml:space="preserve"> </w:t>
      </w:r>
      <w:r w:rsidR="006655EE" w:rsidRPr="000B69DF">
        <w:rPr>
          <w:rFonts w:ascii="Arial" w:hAnsi="Arial" w:cs="Arial"/>
          <w:color w:val="222222"/>
          <w:shd w:val="clear" w:color="auto" w:fill="FFFFFF"/>
        </w:rPr>
        <w:t>27 June 2022</w:t>
      </w:r>
      <w:r w:rsidR="00B2700C" w:rsidRPr="000B69DF">
        <w:rPr>
          <w:rFonts w:ascii="Arial" w:hAnsi="Arial" w:cs="Arial"/>
          <w:color w:val="222222"/>
          <w:shd w:val="clear" w:color="auto" w:fill="FFFFFF"/>
        </w:rPr>
        <w:t xml:space="preserve">, p. </w:t>
      </w:r>
      <w:r w:rsidR="00A04C9D" w:rsidRPr="000B69DF">
        <w:rPr>
          <w:rFonts w:ascii="Arial" w:hAnsi="Arial" w:cs="Arial"/>
          <w:color w:val="222222"/>
          <w:shd w:val="clear" w:color="auto" w:fill="FFFFFF"/>
        </w:rPr>
        <w:t>2.</w:t>
      </w:r>
    </w:p>
  </w:footnote>
  <w:footnote w:id="9">
    <w:p w14:paraId="6D64DF67" w14:textId="77777777"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The high PCR test positivity, and accessibility and reporting issues with Rapid Antigen Tests (RATs) mean that reported case numbers in Australia are likely to be significantly higher than official reports.</w:t>
      </w:r>
    </w:p>
  </w:footnote>
  <w:footnote w:id="10">
    <w:p w14:paraId="51DB76AA" w14:textId="77777777"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Note that the case data include confirmed cases only and does not take into consideration excess mortality. In addition, case numbers relate only to a subset of NDIS participants who use registered providers. </w:t>
      </w:r>
    </w:p>
  </w:footnote>
  <w:footnote w:id="11">
    <w:p w14:paraId="6B644886" w14:textId="4B992D03"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C06435" w:rsidRPr="000B69DF">
        <w:rPr>
          <w:rFonts w:ascii="Arial" w:hAnsi="Arial" w:cs="Arial"/>
        </w:rPr>
        <w:t xml:space="preserve">Australian Government (2022) </w:t>
      </w:r>
      <w:hyperlink r:id="rId5" w:history="1">
        <w:r w:rsidR="00775BD0" w:rsidRPr="000B69DF">
          <w:rPr>
            <w:rStyle w:val="Hyperlink"/>
            <w:rFonts w:ascii="Arial" w:hAnsi="Arial" w:cs="Arial"/>
          </w:rPr>
          <w:t>‘Coronavirus (</w:t>
        </w:r>
        <w:r w:rsidR="00A10075" w:rsidRPr="000B69DF">
          <w:rPr>
            <w:rStyle w:val="Hyperlink"/>
            <w:rFonts w:ascii="Arial" w:hAnsi="Arial" w:cs="Arial"/>
          </w:rPr>
          <w:t>COVID-19) case numbers and statistics.</w:t>
        </w:r>
      </w:hyperlink>
      <w:r w:rsidR="008A667B" w:rsidRPr="000B69DF">
        <w:rPr>
          <w:rFonts w:ascii="Arial" w:hAnsi="Arial" w:cs="Arial"/>
        </w:rPr>
        <w:t xml:space="preserve"> Department of Health and Aged Care.</w:t>
      </w:r>
      <w:r w:rsidR="00E567F8" w:rsidRPr="000B69DF">
        <w:rPr>
          <w:rFonts w:ascii="Arial" w:hAnsi="Arial" w:cs="Arial"/>
        </w:rPr>
        <w:t xml:space="preserve"> Accessed </w:t>
      </w:r>
      <w:r w:rsidR="00642138" w:rsidRPr="000B69DF">
        <w:rPr>
          <w:rFonts w:ascii="Arial" w:hAnsi="Arial" w:cs="Arial"/>
        </w:rPr>
        <w:t>18 August</w:t>
      </w:r>
      <w:r w:rsidR="00E567F8" w:rsidRPr="000B69DF">
        <w:rPr>
          <w:rFonts w:ascii="Arial" w:hAnsi="Arial" w:cs="Arial"/>
        </w:rPr>
        <w:t xml:space="preserve"> 2022</w:t>
      </w:r>
      <w:r w:rsidRPr="000B69DF">
        <w:rPr>
          <w:rFonts w:ascii="Arial" w:hAnsi="Arial" w:cs="Arial"/>
        </w:rPr>
        <w:t xml:space="preserve"> </w:t>
      </w:r>
    </w:p>
  </w:footnote>
  <w:footnote w:id="12">
    <w:p w14:paraId="1317A2D4" w14:textId="1E5BF983" w:rsidR="005B286A" w:rsidRPr="000B69DF" w:rsidRDefault="005B286A">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lang w:val="nl-NL"/>
        </w:rPr>
        <w:t xml:space="preserve">Andrew, A., Cutter, K., Lang, J., Li, H., Lyon, R., Wang, Z., and Xu, M. </w:t>
      </w:r>
      <w:r w:rsidR="00323E96" w:rsidRPr="000B69DF">
        <w:rPr>
          <w:rFonts w:ascii="Arial" w:hAnsi="Arial" w:cs="Arial"/>
          <w:lang w:val="nl-NL"/>
        </w:rPr>
        <w:t>(</w:t>
      </w:r>
      <w:r w:rsidRPr="000B69DF">
        <w:rPr>
          <w:rFonts w:ascii="Arial" w:hAnsi="Arial" w:cs="Arial"/>
          <w:lang w:val="nl-NL"/>
        </w:rPr>
        <w:t>2022</w:t>
      </w:r>
      <w:r w:rsidR="00323E96" w:rsidRPr="000B69DF">
        <w:rPr>
          <w:rFonts w:ascii="Arial" w:hAnsi="Arial" w:cs="Arial"/>
          <w:lang w:val="nl-NL"/>
        </w:rPr>
        <w:t>)</w:t>
      </w:r>
      <w:r w:rsidRPr="000B69DF">
        <w:rPr>
          <w:rFonts w:ascii="Arial" w:hAnsi="Arial" w:cs="Arial"/>
          <w:lang w:val="nl-NL"/>
        </w:rPr>
        <w:t xml:space="preserve">. </w:t>
      </w:r>
      <w:hyperlink r:id="rId6" w:history="1">
        <w:r w:rsidRPr="000B69DF">
          <w:rPr>
            <w:rStyle w:val="Hyperlink"/>
            <w:rFonts w:ascii="Arial" w:hAnsi="Arial" w:cs="Arial"/>
            <w:lang w:val="nl-NL"/>
          </w:rPr>
          <w:t>‘How COVID-19 has affected Mortality and Morbidity in 2020 &amp; 2021.’</w:t>
        </w:r>
      </w:hyperlink>
      <w:r w:rsidRPr="000B69DF">
        <w:rPr>
          <w:rFonts w:ascii="Arial" w:hAnsi="Arial" w:cs="Arial"/>
          <w:lang w:val="nl-NL"/>
        </w:rPr>
        <w:t xml:space="preserve"> Actuaries Institute</w:t>
      </w:r>
      <w:r w:rsidR="00C901B9" w:rsidRPr="000B69DF">
        <w:rPr>
          <w:rFonts w:ascii="Arial" w:hAnsi="Arial" w:cs="Arial"/>
          <w:lang w:val="nl-NL"/>
        </w:rPr>
        <w:t>, Australia</w:t>
      </w:r>
      <w:r w:rsidR="009B7651" w:rsidRPr="000B69DF">
        <w:rPr>
          <w:rFonts w:ascii="Arial" w:hAnsi="Arial" w:cs="Arial"/>
          <w:lang w:val="nl-NL"/>
        </w:rPr>
        <w:t>,</w:t>
      </w:r>
      <w:r w:rsidRPr="000B69DF">
        <w:rPr>
          <w:rFonts w:ascii="Arial" w:hAnsi="Arial" w:cs="Arial"/>
          <w:lang w:val="nl-NL"/>
        </w:rPr>
        <w:t xml:space="preserve"> p</w:t>
      </w:r>
      <w:r w:rsidR="00F9485F" w:rsidRPr="000B69DF">
        <w:rPr>
          <w:rFonts w:ascii="Arial" w:hAnsi="Arial" w:cs="Arial"/>
          <w:lang w:val="nl-NL"/>
        </w:rPr>
        <w:t>.</w:t>
      </w:r>
      <w:r w:rsidRPr="000B69DF">
        <w:rPr>
          <w:rFonts w:ascii="Arial" w:hAnsi="Arial" w:cs="Arial"/>
          <w:lang w:val="nl-NL"/>
        </w:rPr>
        <w:t xml:space="preserve"> 80</w:t>
      </w:r>
      <w:r w:rsidR="00F9485F" w:rsidRPr="000B69DF">
        <w:rPr>
          <w:rFonts w:ascii="Arial" w:hAnsi="Arial" w:cs="Arial"/>
          <w:lang w:val="nl-NL"/>
        </w:rPr>
        <w:t>.</w:t>
      </w:r>
    </w:p>
  </w:footnote>
  <w:footnote w:id="13">
    <w:p w14:paraId="6E6F058B" w14:textId="62815F28"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Quinn, S.C. and Kumar, S., </w:t>
      </w:r>
      <w:r w:rsidR="00D4466C" w:rsidRPr="000B69DF">
        <w:rPr>
          <w:rFonts w:ascii="Arial" w:hAnsi="Arial" w:cs="Arial"/>
          <w:color w:val="222222"/>
          <w:shd w:val="clear" w:color="auto" w:fill="FFFFFF"/>
        </w:rPr>
        <w:t>(</w:t>
      </w:r>
      <w:r w:rsidRPr="000B69DF">
        <w:rPr>
          <w:rFonts w:ascii="Arial" w:hAnsi="Arial" w:cs="Arial"/>
          <w:color w:val="222222"/>
          <w:shd w:val="clear" w:color="auto" w:fill="FFFFFF"/>
        </w:rPr>
        <w:t>2014</w:t>
      </w:r>
      <w:r w:rsidR="00D4466C" w:rsidRPr="000B69DF">
        <w:rPr>
          <w:rFonts w:ascii="Arial" w:hAnsi="Arial" w:cs="Arial"/>
          <w:color w:val="222222"/>
          <w:shd w:val="clear" w:color="auto" w:fill="FFFFFF"/>
        </w:rPr>
        <w:t>)</w:t>
      </w:r>
      <w:r w:rsidRPr="000B69DF">
        <w:rPr>
          <w:rFonts w:ascii="Arial" w:hAnsi="Arial" w:cs="Arial"/>
          <w:color w:val="222222"/>
          <w:shd w:val="clear" w:color="auto" w:fill="FFFFFF"/>
        </w:rPr>
        <w:t>. Health inequalities and infectious disease epidemics: a challenge for global health security. </w:t>
      </w:r>
      <w:r w:rsidRPr="000B69DF">
        <w:rPr>
          <w:rFonts w:ascii="Arial" w:hAnsi="Arial" w:cs="Arial"/>
          <w:i/>
          <w:iCs/>
          <w:color w:val="222222"/>
          <w:shd w:val="clear" w:color="auto" w:fill="FFFFFF"/>
        </w:rPr>
        <w:t>Biosecurity and bioterrorism: biodefense strategy, practice, and science</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12</w:t>
      </w:r>
      <w:r w:rsidRPr="000B69DF">
        <w:rPr>
          <w:rFonts w:ascii="Arial" w:hAnsi="Arial" w:cs="Arial"/>
          <w:color w:val="222222"/>
          <w:shd w:val="clear" w:color="auto" w:fill="FFFFFF"/>
        </w:rPr>
        <w:t>(5), pp.263-273.</w:t>
      </w:r>
    </w:p>
  </w:footnote>
  <w:footnote w:id="14">
    <w:p w14:paraId="71CFF3C3" w14:textId="77777777" w:rsidR="00DE5439" w:rsidRPr="000B69DF" w:rsidRDefault="00DE5439" w:rsidP="00DE5439">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Kamalakannan, S., et al. </w:t>
      </w:r>
      <w:r w:rsidRPr="000B69DF">
        <w:rPr>
          <w:rFonts w:ascii="Arial" w:hAnsi="Arial" w:cs="Arial"/>
          <w:color w:val="222222"/>
          <w:shd w:val="clear" w:color="auto" w:fill="FFFFFF"/>
        </w:rPr>
        <w:t> (2021). Health risks and consequences of a COVID-19 infection for people with disabilities: Scoping review and descriptive thematic analysis. </w:t>
      </w:r>
      <w:r w:rsidRPr="000B69DF">
        <w:rPr>
          <w:rFonts w:ascii="Arial" w:hAnsi="Arial" w:cs="Arial"/>
          <w:i/>
          <w:iCs/>
          <w:color w:val="222222"/>
          <w:shd w:val="clear" w:color="auto" w:fill="FFFFFF"/>
        </w:rPr>
        <w:t>International journal of environmental research and public health</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18</w:t>
      </w:r>
      <w:r w:rsidRPr="000B69DF">
        <w:rPr>
          <w:rFonts w:ascii="Arial" w:hAnsi="Arial" w:cs="Arial"/>
          <w:color w:val="222222"/>
          <w:shd w:val="clear" w:color="auto" w:fill="FFFFFF"/>
        </w:rPr>
        <w:t>(8), p.4348.</w:t>
      </w:r>
    </w:p>
  </w:footnote>
  <w:footnote w:id="15">
    <w:p w14:paraId="343499A3" w14:textId="0D1FE1C2"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Shakespeare, T., Ndagire, F. and Seketi, Q.E., </w:t>
      </w:r>
      <w:r w:rsidR="00D4466C" w:rsidRPr="000B69DF">
        <w:rPr>
          <w:rFonts w:ascii="Arial" w:hAnsi="Arial" w:cs="Arial"/>
          <w:color w:val="222222"/>
          <w:shd w:val="clear" w:color="auto" w:fill="FFFFFF"/>
        </w:rPr>
        <w:t>(</w:t>
      </w:r>
      <w:r w:rsidRPr="000B69DF">
        <w:rPr>
          <w:rFonts w:ascii="Arial" w:hAnsi="Arial" w:cs="Arial"/>
          <w:color w:val="222222"/>
          <w:shd w:val="clear" w:color="auto" w:fill="FFFFFF"/>
        </w:rPr>
        <w:t>2021</w:t>
      </w:r>
      <w:r w:rsidR="00D4466C" w:rsidRPr="000B69DF">
        <w:rPr>
          <w:rFonts w:ascii="Arial" w:hAnsi="Arial" w:cs="Arial"/>
          <w:color w:val="222222"/>
          <w:shd w:val="clear" w:color="auto" w:fill="FFFFFF"/>
        </w:rPr>
        <w:t>)</w:t>
      </w:r>
      <w:r w:rsidRPr="000B69DF">
        <w:rPr>
          <w:rFonts w:ascii="Arial" w:hAnsi="Arial" w:cs="Arial"/>
          <w:color w:val="222222"/>
          <w:shd w:val="clear" w:color="auto" w:fill="FFFFFF"/>
        </w:rPr>
        <w:t>. Triple jeopardy: disabled people and the COVID-19 pandemic. </w:t>
      </w:r>
      <w:r w:rsidRPr="000B69DF">
        <w:rPr>
          <w:rFonts w:ascii="Arial" w:hAnsi="Arial" w:cs="Arial"/>
          <w:i/>
          <w:iCs/>
          <w:color w:val="222222"/>
          <w:shd w:val="clear" w:color="auto" w:fill="FFFFFF"/>
        </w:rPr>
        <w:t>The Lancet</w:t>
      </w:r>
      <w:r w:rsidRPr="000B69DF">
        <w:rPr>
          <w:rFonts w:ascii="Arial" w:hAnsi="Arial" w:cs="Arial"/>
          <w:color w:val="222222"/>
          <w:shd w:val="clear" w:color="auto" w:fill="FFFFFF"/>
        </w:rPr>
        <w:t>, </w:t>
      </w:r>
      <w:r w:rsidRPr="000B69DF">
        <w:rPr>
          <w:rFonts w:ascii="Arial" w:hAnsi="Arial" w:cs="Arial"/>
          <w:i/>
          <w:iCs/>
          <w:color w:val="222222"/>
          <w:shd w:val="clear" w:color="auto" w:fill="FFFFFF"/>
        </w:rPr>
        <w:t>397</w:t>
      </w:r>
      <w:r w:rsidRPr="000B69DF">
        <w:rPr>
          <w:rFonts w:ascii="Arial" w:hAnsi="Arial" w:cs="Arial"/>
          <w:color w:val="222222"/>
          <w:shd w:val="clear" w:color="auto" w:fill="FFFFFF"/>
        </w:rPr>
        <w:t>(10282), pp.1331-1333.</w:t>
      </w:r>
    </w:p>
  </w:footnote>
  <w:footnote w:id="16">
    <w:p w14:paraId="60F6D60F" w14:textId="203E31A8"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000A3466" w:rsidRPr="000B69DF">
        <w:rPr>
          <w:rFonts w:ascii="Arial" w:hAnsi="Arial" w:cs="Arial"/>
        </w:rPr>
        <w:t xml:space="preserve"> Brennan et al., </w:t>
      </w:r>
      <w:r w:rsidR="00E3261F" w:rsidRPr="000B69DF">
        <w:rPr>
          <w:rFonts w:ascii="Arial" w:hAnsi="Arial" w:cs="Arial"/>
        </w:rPr>
        <w:t xml:space="preserve">2020. </w:t>
      </w:r>
      <w:hyperlink r:id="rId7" w:history="1">
        <w:r w:rsidR="002E65E0" w:rsidRPr="000B69DF">
          <w:rPr>
            <w:rStyle w:val="Hyperlink"/>
            <w:rFonts w:ascii="Arial" w:hAnsi="Arial" w:cs="Arial"/>
          </w:rPr>
          <w:t>Disability rights during the pandemic:  A global report on findings of the COVID-19 Disability Rights Monitor.</w:t>
        </w:r>
      </w:hyperlink>
      <w:r w:rsidR="00167098" w:rsidRPr="000B69DF">
        <w:rPr>
          <w:rFonts w:ascii="Arial" w:hAnsi="Arial" w:cs="Arial"/>
        </w:rPr>
        <w:t xml:space="preserve"> p. 11. </w:t>
      </w:r>
    </w:p>
  </w:footnote>
  <w:footnote w:id="17">
    <w:p w14:paraId="5419C0AF" w14:textId="4CABF40F" w:rsidR="008F788E" w:rsidRPr="000B69DF" w:rsidRDefault="008F788E">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B92B7A" w:rsidRPr="000B69DF">
        <w:rPr>
          <w:rFonts w:ascii="Arial" w:hAnsi="Arial" w:cs="Arial"/>
        </w:rPr>
        <w:t xml:space="preserve">Australian Institute of Health and Welfare (2022) </w:t>
      </w:r>
      <w:hyperlink r:id="rId8" w:history="1">
        <w:r w:rsidR="00B92B7A" w:rsidRPr="000B69DF">
          <w:rPr>
            <w:rStyle w:val="Hyperlink"/>
            <w:rFonts w:ascii="Arial" w:hAnsi="Arial" w:cs="Arial"/>
          </w:rPr>
          <w:t>People with disability in Australia</w:t>
        </w:r>
        <w:r w:rsidR="00CB5D38" w:rsidRPr="000B69DF">
          <w:rPr>
            <w:rStyle w:val="Hyperlink"/>
            <w:rFonts w:ascii="Arial" w:hAnsi="Arial" w:cs="Arial"/>
          </w:rPr>
          <w:t xml:space="preserve"> 2022: In brief</w:t>
        </w:r>
      </w:hyperlink>
      <w:r w:rsidR="00CB5D38" w:rsidRPr="000B69DF">
        <w:rPr>
          <w:rFonts w:ascii="Arial" w:hAnsi="Arial" w:cs="Arial"/>
        </w:rPr>
        <w:t xml:space="preserve">. </w:t>
      </w:r>
      <w:r w:rsidR="00BC0BC1" w:rsidRPr="000B69DF">
        <w:rPr>
          <w:rFonts w:ascii="Arial" w:hAnsi="Arial" w:cs="Arial"/>
        </w:rPr>
        <w:t xml:space="preserve">Catalogue number DIS 81, AIHW, Australian Government, p. </w:t>
      </w:r>
      <w:r w:rsidR="005E2B61" w:rsidRPr="000B69DF">
        <w:rPr>
          <w:rFonts w:ascii="Arial" w:hAnsi="Arial" w:cs="Arial"/>
        </w:rPr>
        <w:t>29.</w:t>
      </w:r>
      <w:r w:rsidR="00B92B7A" w:rsidRPr="000B69DF">
        <w:rPr>
          <w:rFonts w:ascii="Arial" w:hAnsi="Arial" w:cs="Arial"/>
        </w:rPr>
        <w:t xml:space="preserve"> </w:t>
      </w:r>
    </w:p>
  </w:footnote>
  <w:footnote w:id="18">
    <w:p w14:paraId="588E9F23" w14:textId="3FF4DFE5" w:rsidR="00934FB1" w:rsidRPr="000B69DF" w:rsidRDefault="00934FB1">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Australian Institute of Health and Welfare (2022) </w:t>
      </w:r>
      <w:hyperlink r:id="rId9" w:history="1">
        <w:r w:rsidRPr="000B69DF">
          <w:rPr>
            <w:rStyle w:val="Hyperlink"/>
            <w:rFonts w:ascii="Arial" w:hAnsi="Arial" w:cs="Arial"/>
          </w:rPr>
          <w:t>People with disability in Australia 2022: In brief</w:t>
        </w:r>
      </w:hyperlink>
      <w:r w:rsidRPr="000B69DF">
        <w:rPr>
          <w:rFonts w:ascii="Arial" w:hAnsi="Arial" w:cs="Arial"/>
        </w:rPr>
        <w:t>.</w:t>
      </w:r>
      <w:r w:rsidR="00300576" w:rsidRPr="000B69DF">
        <w:rPr>
          <w:rFonts w:ascii="Arial" w:hAnsi="Arial" w:cs="Arial"/>
        </w:rPr>
        <w:t xml:space="preserve"> p. </w:t>
      </w:r>
      <w:r w:rsidR="00D35972" w:rsidRPr="000B69DF">
        <w:rPr>
          <w:rFonts w:ascii="Arial" w:hAnsi="Arial" w:cs="Arial"/>
        </w:rPr>
        <w:t>31.</w:t>
      </w:r>
    </w:p>
  </w:footnote>
  <w:footnote w:id="19">
    <w:p w14:paraId="787EE11A" w14:textId="61CC3ED1"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4425B3" w:rsidRPr="000B69DF">
        <w:rPr>
          <w:rFonts w:ascii="Arial" w:hAnsi="Arial" w:cs="Arial"/>
        </w:rPr>
        <w:t>The Conversation</w:t>
      </w:r>
      <w:r w:rsidR="00035B7F" w:rsidRPr="000B69DF">
        <w:rPr>
          <w:rFonts w:ascii="Arial" w:hAnsi="Arial" w:cs="Arial"/>
        </w:rPr>
        <w:t xml:space="preserve"> (2022) </w:t>
      </w:r>
      <w:hyperlink r:id="rId10" w:history="1">
        <w:r w:rsidR="00035B7F" w:rsidRPr="000B69DF">
          <w:rPr>
            <w:rStyle w:val="Hyperlink"/>
            <w:rFonts w:ascii="Arial" w:hAnsi="Arial" w:cs="Arial"/>
          </w:rPr>
          <w:t>‘Many people are still shielding from COVID – and our research suggests their mental health is getting worse.</w:t>
        </w:r>
        <w:r w:rsidR="009D4A5D" w:rsidRPr="000B69DF">
          <w:rPr>
            <w:rStyle w:val="Hyperlink"/>
            <w:rFonts w:ascii="Arial" w:hAnsi="Arial" w:cs="Arial"/>
          </w:rPr>
          <w:t>’</w:t>
        </w:r>
      </w:hyperlink>
      <w:r w:rsidR="00035B7F" w:rsidRPr="000B69DF">
        <w:rPr>
          <w:rFonts w:ascii="Arial" w:hAnsi="Arial" w:cs="Arial"/>
        </w:rPr>
        <w:t xml:space="preserve"> </w:t>
      </w:r>
      <w:r w:rsidR="004D674B" w:rsidRPr="000B69DF">
        <w:rPr>
          <w:rFonts w:ascii="Arial" w:hAnsi="Arial" w:cs="Arial"/>
        </w:rPr>
        <w:t>7 July 2022; accessed 28 July 2022.</w:t>
      </w:r>
      <w:r w:rsidR="004425B3" w:rsidRPr="000B69DF">
        <w:rPr>
          <w:rFonts w:ascii="Arial" w:hAnsi="Arial" w:cs="Arial"/>
        </w:rPr>
        <w:t xml:space="preserve"> </w:t>
      </w:r>
    </w:p>
  </w:footnote>
  <w:footnote w:id="20">
    <w:p w14:paraId="368E929D" w14:textId="2B372BAD"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87600A" w:rsidRPr="000B69DF">
        <w:rPr>
          <w:rFonts w:ascii="Arial" w:hAnsi="Arial" w:cs="Arial"/>
        </w:rPr>
        <w:t xml:space="preserve">SBS News (2022) </w:t>
      </w:r>
      <w:hyperlink r:id="rId11" w:history="1">
        <w:r w:rsidR="0087600A" w:rsidRPr="000B69DF">
          <w:rPr>
            <w:rStyle w:val="Hyperlink"/>
            <w:rFonts w:ascii="Arial" w:hAnsi="Arial" w:cs="Arial"/>
          </w:rPr>
          <w:t>‘As COVID is allowed to ‘let rip’, these Australians are locking themselves back down.</w:t>
        </w:r>
        <w:r w:rsidR="00CC451F" w:rsidRPr="000B69DF">
          <w:rPr>
            <w:rStyle w:val="Hyperlink"/>
            <w:rFonts w:ascii="Arial" w:hAnsi="Arial" w:cs="Arial"/>
          </w:rPr>
          <w:t>’</w:t>
        </w:r>
      </w:hyperlink>
      <w:r w:rsidR="0087600A" w:rsidRPr="000B69DF">
        <w:rPr>
          <w:rFonts w:ascii="Arial" w:hAnsi="Arial" w:cs="Arial"/>
        </w:rPr>
        <w:t xml:space="preserve"> </w:t>
      </w:r>
      <w:r w:rsidR="00CC451F" w:rsidRPr="000B69DF">
        <w:rPr>
          <w:rFonts w:ascii="Arial" w:hAnsi="Arial" w:cs="Arial"/>
        </w:rPr>
        <w:t>16 January 2022; accessed 28 July 2022</w:t>
      </w:r>
      <w:r w:rsidR="001D7515" w:rsidRPr="000B69DF">
        <w:rPr>
          <w:rFonts w:ascii="Arial" w:hAnsi="Arial" w:cs="Arial"/>
        </w:rPr>
        <w:t>.</w:t>
      </w:r>
      <w:r w:rsidR="008E7228" w:rsidRPr="000B69DF">
        <w:rPr>
          <w:rFonts w:ascii="Arial" w:hAnsi="Arial" w:cs="Arial"/>
        </w:rPr>
        <w:t xml:space="preserve"> </w:t>
      </w:r>
      <w:r w:rsidR="00286DE1" w:rsidRPr="000B69DF">
        <w:rPr>
          <w:rFonts w:ascii="Arial" w:hAnsi="Arial" w:cs="Arial"/>
        </w:rPr>
        <w:br/>
      </w:r>
      <w:r w:rsidR="00BA3752" w:rsidRPr="000B69DF">
        <w:rPr>
          <w:rFonts w:ascii="Arial" w:hAnsi="Arial" w:cs="Arial"/>
        </w:rPr>
        <w:t xml:space="preserve">ABC News (2022) </w:t>
      </w:r>
      <w:hyperlink r:id="rId12" w:history="1">
        <w:r w:rsidR="00BA3752" w:rsidRPr="000B69DF">
          <w:rPr>
            <w:rStyle w:val="Hyperlink"/>
            <w:rFonts w:ascii="Arial" w:hAnsi="Arial" w:cs="Arial"/>
          </w:rPr>
          <w:t>‘Life in pandemic purgatory.</w:t>
        </w:r>
      </w:hyperlink>
      <w:r w:rsidR="00BA3752" w:rsidRPr="000B69DF">
        <w:rPr>
          <w:rFonts w:ascii="Arial" w:hAnsi="Arial" w:cs="Arial"/>
        </w:rPr>
        <w:t xml:space="preserve">’ </w:t>
      </w:r>
      <w:r w:rsidR="00467BEC" w:rsidRPr="000B69DF">
        <w:rPr>
          <w:rFonts w:ascii="Arial" w:hAnsi="Arial" w:cs="Arial"/>
        </w:rPr>
        <w:t xml:space="preserve">7 February 2022; accessed 28 July 2022. </w:t>
      </w:r>
      <w:r w:rsidRPr="000B69DF">
        <w:rPr>
          <w:rFonts w:ascii="Arial" w:hAnsi="Arial" w:cs="Arial"/>
        </w:rPr>
        <w:t xml:space="preserve"> </w:t>
      </w:r>
    </w:p>
  </w:footnote>
  <w:footnote w:id="21">
    <w:p w14:paraId="169B67BB" w14:textId="7C7E29FE"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81055B" w:rsidRPr="000B69DF">
        <w:rPr>
          <w:rFonts w:ascii="Arial" w:hAnsi="Arial" w:cs="Arial"/>
        </w:rPr>
        <w:t xml:space="preserve">World Health Organization (2021) </w:t>
      </w:r>
      <w:hyperlink r:id="rId13" w:anchor=":~:text=Current%20research%20shows%20that%20approximately,developing%20post%20COVID%2D19%20condition." w:history="1">
        <w:r w:rsidR="00847DD1" w:rsidRPr="000B69DF">
          <w:rPr>
            <w:rStyle w:val="Hyperlink"/>
            <w:rFonts w:ascii="Arial" w:hAnsi="Arial" w:cs="Arial"/>
          </w:rPr>
          <w:t>Coronavirus disease (COVID-19): Post COVID-19 condition.</w:t>
        </w:r>
      </w:hyperlink>
      <w:r w:rsidR="00847DD1" w:rsidRPr="000B69DF">
        <w:rPr>
          <w:rFonts w:ascii="Arial" w:hAnsi="Arial" w:cs="Arial"/>
        </w:rPr>
        <w:t xml:space="preserve"> </w:t>
      </w:r>
      <w:r w:rsidR="004A241E" w:rsidRPr="000B69DF">
        <w:rPr>
          <w:rFonts w:ascii="Arial" w:hAnsi="Arial" w:cs="Arial"/>
        </w:rPr>
        <w:t xml:space="preserve">16 December 2021; accessed 28 </w:t>
      </w:r>
      <w:r w:rsidR="0024381A" w:rsidRPr="000B69DF">
        <w:rPr>
          <w:rFonts w:ascii="Arial" w:hAnsi="Arial" w:cs="Arial"/>
        </w:rPr>
        <w:t>July 2022.</w:t>
      </w:r>
      <w:r w:rsidR="001968F8" w:rsidRPr="000B69DF">
        <w:rPr>
          <w:rFonts w:ascii="Arial" w:hAnsi="Arial" w:cs="Arial"/>
        </w:rPr>
        <w:t xml:space="preserve"> </w:t>
      </w:r>
      <w:r w:rsidR="00DC653B" w:rsidRPr="000B69DF">
        <w:rPr>
          <w:rFonts w:ascii="Arial" w:hAnsi="Arial" w:cs="Arial"/>
        </w:rPr>
        <w:t xml:space="preserve">The true prevalence </w:t>
      </w:r>
      <w:hyperlink r:id="rId14" w:history="1">
        <w:r w:rsidR="00DC653B" w:rsidRPr="000B69DF">
          <w:rPr>
            <w:rStyle w:val="Hyperlink"/>
            <w:rFonts w:ascii="Arial" w:hAnsi="Arial" w:cs="Arial"/>
          </w:rPr>
          <w:t>remains contested.</w:t>
        </w:r>
      </w:hyperlink>
      <w:r w:rsidR="00DC653B" w:rsidRPr="000B69DF">
        <w:rPr>
          <w:rFonts w:ascii="Arial" w:hAnsi="Arial" w:cs="Arial"/>
        </w:rPr>
        <w:t xml:space="preserve"> </w:t>
      </w:r>
    </w:p>
  </w:footnote>
  <w:footnote w:id="22">
    <w:p w14:paraId="696C77D1" w14:textId="7B16AC3A" w:rsidR="00741787" w:rsidRPr="000B69DF" w:rsidRDefault="00741787">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0B69DF" w:rsidRPr="000B69DF">
        <w:rPr>
          <w:rFonts w:ascii="Arial" w:hAnsi="Arial" w:cs="Arial"/>
          <w:color w:val="222222"/>
          <w:shd w:val="clear" w:color="auto" w:fill="FFFFFF"/>
        </w:rPr>
        <w:t xml:space="preserve">Ballering, A.V., van Zon, S.K., olde Hartman, T.C., Rosmalen, J.G. and Lifelines Corona Research Initiative </w:t>
      </w:r>
      <w:r w:rsidR="000B69DF">
        <w:rPr>
          <w:rFonts w:ascii="Arial" w:hAnsi="Arial" w:cs="Arial"/>
          <w:color w:val="222222"/>
          <w:shd w:val="clear" w:color="auto" w:fill="FFFFFF"/>
        </w:rPr>
        <w:t>(</w:t>
      </w:r>
      <w:r w:rsidR="000B69DF" w:rsidRPr="000B69DF">
        <w:rPr>
          <w:rFonts w:ascii="Arial" w:hAnsi="Arial" w:cs="Arial"/>
          <w:color w:val="222222"/>
          <w:shd w:val="clear" w:color="auto" w:fill="FFFFFF"/>
        </w:rPr>
        <w:t>2022</w:t>
      </w:r>
      <w:r w:rsidR="000B69DF">
        <w:rPr>
          <w:rFonts w:ascii="Arial" w:hAnsi="Arial" w:cs="Arial"/>
          <w:color w:val="222222"/>
          <w:shd w:val="clear" w:color="auto" w:fill="FFFFFF"/>
        </w:rPr>
        <w:t>)</w:t>
      </w:r>
      <w:r w:rsidR="000B69DF" w:rsidRPr="000B69DF">
        <w:rPr>
          <w:rFonts w:ascii="Arial" w:hAnsi="Arial" w:cs="Arial"/>
          <w:color w:val="222222"/>
          <w:shd w:val="clear" w:color="auto" w:fill="FFFFFF"/>
        </w:rPr>
        <w:t>. Persistence of somatic symptoms after COVID-19 in the Netherlands: an observational cohort study. </w:t>
      </w:r>
      <w:r w:rsidR="000B69DF" w:rsidRPr="000B69DF">
        <w:rPr>
          <w:rFonts w:ascii="Arial" w:hAnsi="Arial" w:cs="Arial"/>
          <w:i/>
          <w:iCs/>
          <w:color w:val="222222"/>
          <w:shd w:val="clear" w:color="auto" w:fill="FFFFFF"/>
        </w:rPr>
        <w:t>The Lancet</w:t>
      </w:r>
      <w:r w:rsidR="000B69DF" w:rsidRPr="000B69DF">
        <w:rPr>
          <w:rFonts w:ascii="Arial" w:hAnsi="Arial" w:cs="Arial"/>
          <w:color w:val="222222"/>
          <w:shd w:val="clear" w:color="auto" w:fill="FFFFFF"/>
        </w:rPr>
        <w:t>, </w:t>
      </w:r>
      <w:r w:rsidR="000B69DF" w:rsidRPr="000B69DF">
        <w:rPr>
          <w:rFonts w:ascii="Arial" w:hAnsi="Arial" w:cs="Arial"/>
          <w:i/>
          <w:iCs/>
          <w:color w:val="222222"/>
          <w:shd w:val="clear" w:color="auto" w:fill="FFFFFF"/>
        </w:rPr>
        <w:t>400</w:t>
      </w:r>
      <w:r w:rsidR="000B69DF" w:rsidRPr="000B69DF">
        <w:rPr>
          <w:rFonts w:ascii="Arial" w:hAnsi="Arial" w:cs="Arial"/>
          <w:color w:val="222222"/>
          <w:shd w:val="clear" w:color="auto" w:fill="FFFFFF"/>
        </w:rPr>
        <w:t>(10350), pp.452-461.</w:t>
      </w:r>
    </w:p>
  </w:footnote>
  <w:footnote w:id="23">
    <w:p w14:paraId="62E72A7A" w14:textId="1D9AA719"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lang w:val="nl-NL"/>
        </w:rPr>
        <w:t xml:space="preserve"> </w:t>
      </w:r>
      <w:r w:rsidRPr="000B69DF">
        <w:rPr>
          <w:rFonts w:ascii="Arial" w:hAnsi="Arial" w:cs="Arial"/>
          <w:color w:val="222222"/>
          <w:shd w:val="clear" w:color="auto" w:fill="FFFFFF"/>
          <w:lang w:val="nl-NL"/>
        </w:rPr>
        <w:t xml:space="preserve">Angeles, M.R., Wanni Arachchige Dona, S., Nguyen, H.D., Le, L.K.D. and Hensher, M., </w:t>
      </w:r>
      <w:r w:rsidR="00F858A6" w:rsidRPr="000B69DF">
        <w:rPr>
          <w:rFonts w:ascii="Arial" w:hAnsi="Arial" w:cs="Arial"/>
          <w:color w:val="222222"/>
          <w:shd w:val="clear" w:color="auto" w:fill="FFFFFF"/>
          <w:lang w:val="nl-NL"/>
        </w:rPr>
        <w:t>(</w:t>
      </w:r>
      <w:r w:rsidRPr="000B69DF">
        <w:rPr>
          <w:rFonts w:ascii="Arial" w:hAnsi="Arial" w:cs="Arial"/>
          <w:color w:val="222222"/>
          <w:shd w:val="clear" w:color="auto" w:fill="FFFFFF"/>
          <w:lang w:val="nl-NL"/>
        </w:rPr>
        <w:t>2022</w:t>
      </w:r>
      <w:r w:rsidR="00F858A6" w:rsidRPr="000B69DF">
        <w:rPr>
          <w:rFonts w:ascii="Arial" w:hAnsi="Arial" w:cs="Arial"/>
          <w:color w:val="222222"/>
          <w:shd w:val="clear" w:color="auto" w:fill="FFFFFF"/>
          <w:lang w:val="nl-NL"/>
        </w:rPr>
        <w:t>)</w:t>
      </w:r>
      <w:r w:rsidRPr="000B69DF">
        <w:rPr>
          <w:rFonts w:ascii="Arial" w:hAnsi="Arial" w:cs="Arial"/>
          <w:color w:val="222222"/>
          <w:shd w:val="clear" w:color="auto" w:fill="FFFFFF"/>
          <w:lang w:val="nl-NL"/>
        </w:rPr>
        <w:t xml:space="preserve">. </w:t>
      </w:r>
      <w:r w:rsidRPr="000B69DF">
        <w:rPr>
          <w:rFonts w:ascii="Arial" w:hAnsi="Arial" w:cs="Arial"/>
          <w:color w:val="222222"/>
          <w:shd w:val="clear" w:color="auto" w:fill="FFFFFF"/>
        </w:rPr>
        <w:t>Modelling the potential acute and post-acute burden of COVID-19 under the Australian border re-opening plan. </w:t>
      </w:r>
      <w:r w:rsidRPr="000B69DF">
        <w:rPr>
          <w:rFonts w:ascii="Arial" w:hAnsi="Arial" w:cs="Arial"/>
          <w:i/>
          <w:iCs/>
          <w:color w:val="222222"/>
          <w:shd w:val="clear" w:color="auto" w:fill="FFFFFF"/>
        </w:rPr>
        <w:t>BMC public health</w:t>
      </w:r>
      <w:r w:rsidRPr="000B69DF">
        <w:rPr>
          <w:rFonts w:ascii="Arial" w:hAnsi="Arial" w:cs="Arial"/>
          <w:color w:val="222222"/>
          <w:shd w:val="clear" w:color="auto" w:fill="FFFFFF"/>
        </w:rPr>
        <w:t>, </w:t>
      </w:r>
      <w:r w:rsidRPr="000B69DF">
        <w:rPr>
          <w:rFonts w:ascii="Arial" w:hAnsi="Arial" w:cs="Arial"/>
          <w:i/>
          <w:iCs/>
          <w:color w:val="222222"/>
          <w:shd w:val="clear" w:color="auto" w:fill="FFFFFF"/>
        </w:rPr>
        <w:t>22</w:t>
      </w:r>
      <w:r w:rsidRPr="000B69DF">
        <w:rPr>
          <w:rFonts w:ascii="Arial" w:hAnsi="Arial" w:cs="Arial"/>
          <w:color w:val="222222"/>
          <w:shd w:val="clear" w:color="auto" w:fill="FFFFFF"/>
        </w:rPr>
        <w:t>(1), pp.1-13.</w:t>
      </w:r>
    </w:p>
  </w:footnote>
  <w:footnote w:id="24">
    <w:p w14:paraId="59557757" w14:textId="4260B7F8" w:rsidR="00E442D0" w:rsidRPr="000B69DF" w:rsidRDefault="00E442D0" w:rsidP="00E442D0">
      <w:pPr>
        <w:pStyle w:val="FootnoteText"/>
        <w:rPr>
          <w:rFonts w:ascii="Arial" w:hAnsi="Arial" w:cs="Arial"/>
          <w:lang w:val="nl-N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Liu, B., Jayasundara, D., Pye, V., Dobbins, T., Dore, G.J., Matthews, G., Kaldor, J. and Spokes, P., </w:t>
      </w:r>
      <w:r w:rsidR="00F377DA" w:rsidRPr="000B69DF">
        <w:rPr>
          <w:rFonts w:ascii="Arial" w:hAnsi="Arial" w:cs="Arial"/>
          <w:color w:val="222222"/>
          <w:shd w:val="clear" w:color="auto" w:fill="FFFFFF"/>
        </w:rPr>
        <w:t>(</w:t>
      </w:r>
      <w:r w:rsidRPr="000B69DF">
        <w:rPr>
          <w:rFonts w:ascii="Arial" w:hAnsi="Arial" w:cs="Arial"/>
          <w:color w:val="222222"/>
          <w:shd w:val="clear" w:color="auto" w:fill="FFFFFF"/>
        </w:rPr>
        <w:t>2021</w:t>
      </w:r>
      <w:r w:rsidR="00F377DA" w:rsidRPr="000B69DF">
        <w:rPr>
          <w:rFonts w:ascii="Arial" w:hAnsi="Arial" w:cs="Arial"/>
          <w:color w:val="222222"/>
          <w:shd w:val="clear" w:color="auto" w:fill="FFFFFF"/>
        </w:rPr>
        <w:t>)</w:t>
      </w:r>
      <w:r w:rsidRPr="000B69DF">
        <w:rPr>
          <w:rFonts w:ascii="Arial" w:hAnsi="Arial" w:cs="Arial"/>
          <w:color w:val="222222"/>
          <w:shd w:val="clear" w:color="auto" w:fill="FFFFFF"/>
        </w:rPr>
        <w:t>. Whole of population-based cohort study of recovery time from COVID-19 in New South Wales Australia. </w:t>
      </w:r>
      <w:r w:rsidRPr="000B69DF">
        <w:rPr>
          <w:rFonts w:ascii="Arial" w:hAnsi="Arial" w:cs="Arial"/>
          <w:i/>
          <w:iCs/>
          <w:color w:val="222222"/>
          <w:shd w:val="clear" w:color="auto" w:fill="FFFFFF"/>
        </w:rPr>
        <w:t>The Lancet Regional Health-Western Pacific</w:t>
      </w:r>
      <w:r w:rsidRPr="000B69DF">
        <w:rPr>
          <w:rFonts w:ascii="Arial" w:hAnsi="Arial" w:cs="Arial"/>
          <w:color w:val="222222"/>
          <w:shd w:val="clear" w:color="auto" w:fill="FFFFFF"/>
        </w:rPr>
        <w:t>, </w:t>
      </w:r>
      <w:r w:rsidRPr="000B69DF">
        <w:rPr>
          <w:rFonts w:ascii="Arial" w:hAnsi="Arial" w:cs="Arial"/>
          <w:i/>
          <w:iCs/>
          <w:color w:val="222222"/>
          <w:shd w:val="clear" w:color="auto" w:fill="FFFFFF"/>
        </w:rPr>
        <w:t>12</w:t>
      </w:r>
      <w:r w:rsidRPr="000B69DF">
        <w:rPr>
          <w:rFonts w:ascii="Arial" w:hAnsi="Arial" w:cs="Arial"/>
          <w:color w:val="222222"/>
          <w:shd w:val="clear" w:color="auto" w:fill="FFFFFF"/>
        </w:rPr>
        <w:t xml:space="preserve">, p.100193. </w:t>
      </w:r>
    </w:p>
  </w:footnote>
  <w:footnote w:id="25">
    <w:p w14:paraId="3ED02976" w14:textId="4285342D" w:rsidR="00E442D0" w:rsidRPr="000B69DF" w:rsidRDefault="00E442D0" w:rsidP="00E442D0">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Pr="000B69DF">
        <w:rPr>
          <w:rFonts w:ascii="Arial" w:hAnsi="Arial" w:cs="Arial"/>
          <w:color w:val="222222"/>
          <w:shd w:val="clear" w:color="auto" w:fill="FFFFFF"/>
        </w:rPr>
        <w:t xml:space="preserve">Else, H., </w:t>
      </w:r>
      <w:r w:rsidR="00F377DA" w:rsidRPr="000B69DF">
        <w:rPr>
          <w:rFonts w:ascii="Arial" w:hAnsi="Arial" w:cs="Arial"/>
          <w:color w:val="222222"/>
          <w:shd w:val="clear" w:color="auto" w:fill="FFFFFF"/>
        </w:rPr>
        <w:t>(</w:t>
      </w:r>
      <w:r w:rsidRPr="000B69DF">
        <w:rPr>
          <w:rFonts w:ascii="Arial" w:hAnsi="Arial" w:cs="Arial"/>
          <w:color w:val="222222"/>
          <w:shd w:val="clear" w:color="auto" w:fill="FFFFFF"/>
        </w:rPr>
        <w:t>2022</w:t>
      </w:r>
      <w:r w:rsidR="00F377DA" w:rsidRPr="000B69DF">
        <w:rPr>
          <w:rFonts w:ascii="Arial" w:hAnsi="Arial" w:cs="Arial"/>
          <w:color w:val="222222"/>
          <w:shd w:val="clear" w:color="auto" w:fill="FFFFFF"/>
        </w:rPr>
        <w:t>)</w:t>
      </w:r>
      <w:r w:rsidRPr="000B69DF">
        <w:rPr>
          <w:rFonts w:ascii="Arial" w:hAnsi="Arial" w:cs="Arial"/>
          <w:color w:val="222222"/>
          <w:shd w:val="clear" w:color="auto" w:fill="FFFFFF"/>
        </w:rPr>
        <w:t>. The pandemic’s true health cost: how much of our lives has COVID stolen? </w:t>
      </w:r>
      <w:r w:rsidRPr="000B69DF">
        <w:rPr>
          <w:rFonts w:ascii="Arial" w:hAnsi="Arial" w:cs="Arial"/>
          <w:i/>
          <w:iCs/>
          <w:color w:val="222222"/>
          <w:shd w:val="clear" w:color="auto" w:fill="FFFFFF"/>
        </w:rPr>
        <w:t>Nature</w:t>
      </w:r>
      <w:r w:rsidRPr="000B69DF">
        <w:rPr>
          <w:rFonts w:ascii="Arial" w:hAnsi="Arial" w:cs="Arial"/>
          <w:color w:val="222222"/>
          <w:shd w:val="clear" w:color="auto" w:fill="FFFFFF"/>
        </w:rPr>
        <w:t>, </w:t>
      </w:r>
      <w:r w:rsidRPr="000B69DF">
        <w:rPr>
          <w:rFonts w:ascii="Arial" w:hAnsi="Arial" w:cs="Arial"/>
          <w:i/>
          <w:iCs/>
          <w:color w:val="222222"/>
          <w:shd w:val="clear" w:color="auto" w:fill="FFFFFF"/>
        </w:rPr>
        <w:t>605</w:t>
      </w:r>
      <w:r w:rsidRPr="000B69DF">
        <w:rPr>
          <w:rFonts w:ascii="Arial" w:hAnsi="Arial" w:cs="Arial"/>
          <w:color w:val="222222"/>
          <w:shd w:val="clear" w:color="auto" w:fill="FFFFFF"/>
        </w:rPr>
        <w:t xml:space="preserve">(7910), pp.410-413. </w:t>
      </w:r>
    </w:p>
  </w:footnote>
  <w:footnote w:id="26">
    <w:p w14:paraId="226B0079" w14:textId="112F6613" w:rsidR="0068792A" w:rsidRPr="000B69DF" w:rsidRDefault="0068792A">
      <w:pPr>
        <w:pStyle w:val="FootnoteText"/>
        <w:rPr>
          <w:rFonts w:ascii="Arial" w:hAnsi="Arial" w:cs="Arial"/>
        </w:rPr>
      </w:pPr>
      <w:r w:rsidRPr="000B69DF">
        <w:rPr>
          <w:rStyle w:val="FootnoteReference"/>
          <w:rFonts w:ascii="Arial" w:hAnsi="Arial" w:cs="Arial"/>
        </w:rPr>
        <w:footnoteRef/>
      </w:r>
      <w:r w:rsidRPr="000B69DF">
        <w:rPr>
          <w:rFonts w:ascii="Arial" w:hAnsi="Arial" w:cs="Arial"/>
        </w:rPr>
        <w:t xml:space="preserve"> </w:t>
      </w:r>
      <w:r w:rsidR="00EE2C25">
        <w:rPr>
          <w:rFonts w:ascii="Arial" w:hAnsi="Arial" w:cs="Arial"/>
          <w:color w:val="222222"/>
          <w:shd w:val="clear" w:color="auto" w:fill="FFFFFF"/>
        </w:rPr>
        <w:t xml:space="preserve">Bosworth, M.L., Ayoubkhani, D., Nafilyan, V., Foubert, J., Glickman, M., Davey, C. and Kuper, H., (2021). </w:t>
      </w:r>
      <w:hyperlink r:id="rId15" w:history="1">
        <w:r w:rsidR="00EE2C25" w:rsidRPr="00B14D56">
          <w:rPr>
            <w:rStyle w:val="Hyperlink"/>
            <w:rFonts w:ascii="Arial" w:hAnsi="Arial" w:cs="Arial"/>
            <w:shd w:val="clear" w:color="auto" w:fill="FFFFFF"/>
          </w:rPr>
          <w:t>Deaths involving COVID-19 by self-reported disability status during the first two waves of the COVID-19 pandemic in England: a retrospective, population-based cohort study</w:t>
        </w:r>
      </w:hyperlink>
      <w:r w:rsidR="00EE2C25">
        <w:rPr>
          <w:rFonts w:ascii="Arial" w:hAnsi="Arial" w:cs="Arial"/>
          <w:color w:val="222222"/>
          <w:shd w:val="clear" w:color="auto" w:fill="FFFFFF"/>
        </w:rPr>
        <w:t>. </w:t>
      </w:r>
      <w:r w:rsidR="00EE2C25">
        <w:rPr>
          <w:rFonts w:ascii="Arial" w:hAnsi="Arial" w:cs="Arial"/>
          <w:i/>
          <w:iCs/>
          <w:color w:val="222222"/>
          <w:shd w:val="clear" w:color="auto" w:fill="FFFFFF"/>
        </w:rPr>
        <w:t>The Lancet Public Health</w:t>
      </w:r>
      <w:r w:rsidR="00EE2C25">
        <w:rPr>
          <w:rFonts w:ascii="Arial" w:hAnsi="Arial" w:cs="Arial"/>
          <w:color w:val="222222"/>
          <w:shd w:val="clear" w:color="auto" w:fill="FFFFFF"/>
        </w:rPr>
        <w:t>, </w:t>
      </w:r>
      <w:r w:rsidR="00EE2C25">
        <w:rPr>
          <w:rFonts w:ascii="Arial" w:hAnsi="Arial" w:cs="Arial"/>
          <w:i/>
          <w:iCs/>
          <w:color w:val="222222"/>
          <w:shd w:val="clear" w:color="auto" w:fill="FFFFFF"/>
        </w:rPr>
        <w:t>6</w:t>
      </w:r>
      <w:r w:rsidR="00EE2C25">
        <w:rPr>
          <w:rFonts w:ascii="Arial" w:hAnsi="Arial" w:cs="Arial"/>
          <w:color w:val="222222"/>
          <w:shd w:val="clear" w:color="auto" w:fill="FFFFFF"/>
        </w:rPr>
        <w:t>(11), pp.e817-e825.</w:t>
      </w:r>
      <w:r w:rsidR="00EE2C25" w:rsidRPr="000B69D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3FCDB" w14:textId="42D16C9E" w:rsidR="00B11866" w:rsidRDefault="00D8239A">
    <w:pPr>
      <w:pStyle w:val="Header"/>
    </w:pPr>
    <w:r>
      <w:t>EXPOSURE DRAFT</w:t>
    </w:r>
    <w:r w:rsidR="00CC0F40">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EE83" w14:textId="77777777" w:rsidR="00276521" w:rsidRDefault="00276521">
    <w:pPr>
      <w:pStyle w:val="Header"/>
    </w:pPr>
    <w:r>
      <w:rPr>
        <w:noProof/>
      </w:rPr>
      <w:drawing>
        <wp:anchor distT="0" distB="0" distL="114300" distR="114300" simplePos="0" relativeHeight="251657216" behindDoc="1" locked="0" layoutInCell="1" allowOverlap="1" wp14:anchorId="537DB9D8" wp14:editId="194F721B">
          <wp:simplePos x="0" y="0"/>
          <wp:positionH relativeFrom="column">
            <wp:posOffset>-914366</wp:posOffset>
          </wp:positionH>
          <wp:positionV relativeFrom="paragraph">
            <wp:posOffset>-448310</wp:posOffset>
          </wp:positionV>
          <wp:extent cx="7505700" cy="1070805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7505700" cy="107080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7E648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D6626E"/>
    <w:multiLevelType w:val="hybridMultilevel"/>
    <w:tmpl w:val="E09C3C8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0622B06"/>
    <w:multiLevelType w:val="multilevel"/>
    <w:tmpl w:val="9A5C5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57C4C31"/>
    <w:multiLevelType w:val="hybridMultilevel"/>
    <w:tmpl w:val="57723D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2DDF036C"/>
    <w:multiLevelType w:val="hybridMultilevel"/>
    <w:tmpl w:val="546AE15A"/>
    <w:lvl w:ilvl="0" w:tplc="FD2892A0">
      <w:start w:val="1"/>
      <w:numFmt w:val="bullet"/>
      <w:lvlText w:val=""/>
      <w:lvlJc w:val="left"/>
      <w:pPr>
        <w:ind w:left="1400" w:hanging="360"/>
      </w:pPr>
      <w:rPr>
        <w:rFonts w:ascii="Symbol" w:hAnsi="Symbol" w:hint="default"/>
        <w:color w:val="036B62"/>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5" w15:restartNumberingAfterBreak="0">
    <w:nsid w:val="327E4E4A"/>
    <w:multiLevelType w:val="hybridMultilevel"/>
    <w:tmpl w:val="616E4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CE6080A"/>
    <w:multiLevelType w:val="hybridMultilevel"/>
    <w:tmpl w:val="09508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1470956"/>
    <w:multiLevelType w:val="hybridMultilevel"/>
    <w:tmpl w:val="916C7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E58DD"/>
    <w:multiLevelType w:val="hybridMultilevel"/>
    <w:tmpl w:val="BE56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336CF"/>
    <w:multiLevelType w:val="hybridMultilevel"/>
    <w:tmpl w:val="A7EED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3C003E"/>
    <w:multiLevelType w:val="hybridMultilevel"/>
    <w:tmpl w:val="8154E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8288352">
    <w:abstractNumId w:val="0"/>
  </w:num>
  <w:num w:numId="2" w16cid:durableId="928847609">
    <w:abstractNumId w:val="0"/>
  </w:num>
  <w:num w:numId="3" w16cid:durableId="142355854">
    <w:abstractNumId w:val="0"/>
  </w:num>
  <w:num w:numId="4" w16cid:durableId="546071923">
    <w:abstractNumId w:val="4"/>
  </w:num>
  <w:num w:numId="5" w16cid:durableId="604582535">
    <w:abstractNumId w:val="2"/>
  </w:num>
  <w:num w:numId="6" w16cid:durableId="192887263">
    <w:abstractNumId w:val="0"/>
  </w:num>
  <w:num w:numId="7" w16cid:durableId="97724389">
    <w:abstractNumId w:val="6"/>
  </w:num>
  <w:num w:numId="8" w16cid:durableId="1190028182">
    <w:abstractNumId w:val="5"/>
  </w:num>
  <w:num w:numId="9" w16cid:durableId="1986353653">
    <w:abstractNumId w:val="9"/>
  </w:num>
  <w:num w:numId="10" w16cid:durableId="1230532305">
    <w:abstractNumId w:val="3"/>
  </w:num>
  <w:num w:numId="11" w16cid:durableId="1157383180">
    <w:abstractNumId w:val="8"/>
  </w:num>
  <w:num w:numId="12" w16cid:durableId="489908594">
    <w:abstractNumId w:val="1"/>
    <w:lvlOverride w:ilvl="0">
      <w:startOverride w:val="1"/>
    </w:lvlOverride>
    <w:lvlOverride w:ilvl="1"/>
    <w:lvlOverride w:ilvl="2"/>
    <w:lvlOverride w:ilvl="3"/>
    <w:lvlOverride w:ilvl="4"/>
    <w:lvlOverride w:ilvl="5"/>
    <w:lvlOverride w:ilvl="6"/>
    <w:lvlOverride w:ilvl="7"/>
    <w:lvlOverride w:ilvl="8"/>
  </w:num>
  <w:num w:numId="13" w16cid:durableId="1945769994">
    <w:abstractNumId w:val="1"/>
  </w:num>
  <w:num w:numId="14" w16cid:durableId="1274707901">
    <w:abstractNumId w:val="7"/>
  </w:num>
  <w:num w:numId="15" w16cid:durableId="12814551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AB"/>
    <w:rsid w:val="00000ED0"/>
    <w:rsid w:val="00013777"/>
    <w:rsid w:val="00014F83"/>
    <w:rsid w:val="00016D3E"/>
    <w:rsid w:val="00016D9B"/>
    <w:rsid w:val="00020483"/>
    <w:rsid w:val="0002053B"/>
    <w:rsid w:val="00035B7F"/>
    <w:rsid w:val="00035DF9"/>
    <w:rsid w:val="00040A51"/>
    <w:rsid w:val="0004187D"/>
    <w:rsid w:val="00042441"/>
    <w:rsid w:val="0004350C"/>
    <w:rsid w:val="000467EE"/>
    <w:rsid w:val="00057D61"/>
    <w:rsid w:val="00065646"/>
    <w:rsid w:val="0007285C"/>
    <w:rsid w:val="00072FB0"/>
    <w:rsid w:val="00073E58"/>
    <w:rsid w:val="00077952"/>
    <w:rsid w:val="0008091C"/>
    <w:rsid w:val="000842BC"/>
    <w:rsid w:val="00087AC7"/>
    <w:rsid w:val="000971BA"/>
    <w:rsid w:val="000A3466"/>
    <w:rsid w:val="000A44A7"/>
    <w:rsid w:val="000B0BA4"/>
    <w:rsid w:val="000B0C88"/>
    <w:rsid w:val="000B17D4"/>
    <w:rsid w:val="000B1924"/>
    <w:rsid w:val="000B69DF"/>
    <w:rsid w:val="000C0218"/>
    <w:rsid w:val="000C504E"/>
    <w:rsid w:val="000C5859"/>
    <w:rsid w:val="000C6DA7"/>
    <w:rsid w:val="000C716A"/>
    <w:rsid w:val="000D5D62"/>
    <w:rsid w:val="000D75CC"/>
    <w:rsid w:val="000E0E0A"/>
    <w:rsid w:val="000E371D"/>
    <w:rsid w:val="000E76BE"/>
    <w:rsid w:val="000F2CF0"/>
    <w:rsid w:val="000F318E"/>
    <w:rsid w:val="000F51AB"/>
    <w:rsid w:val="000F5C20"/>
    <w:rsid w:val="0010333A"/>
    <w:rsid w:val="00104167"/>
    <w:rsid w:val="001143B2"/>
    <w:rsid w:val="00115212"/>
    <w:rsid w:val="00115932"/>
    <w:rsid w:val="0012484B"/>
    <w:rsid w:val="001277BD"/>
    <w:rsid w:val="00127BDC"/>
    <w:rsid w:val="001300D8"/>
    <w:rsid w:val="00133593"/>
    <w:rsid w:val="00134DAD"/>
    <w:rsid w:val="00136EB7"/>
    <w:rsid w:val="001419DD"/>
    <w:rsid w:val="001429E1"/>
    <w:rsid w:val="00142D76"/>
    <w:rsid w:val="00146CBF"/>
    <w:rsid w:val="001514AC"/>
    <w:rsid w:val="00154830"/>
    <w:rsid w:val="00154CB9"/>
    <w:rsid w:val="001619A6"/>
    <w:rsid w:val="00165D03"/>
    <w:rsid w:val="00167098"/>
    <w:rsid w:val="00170AB2"/>
    <w:rsid w:val="001714CC"/>
    <w:rsid w:val="00171CE6"/>
    <w:rsid w:val="0017244F"/>
    <w:rsid w:val="001726B0"/>
    <w:rsid w:val="001732DF"/>
    <w:rsid w:val="00173E28"/>
    <w:rsid w:val="0017772C"/>
    <w:rsid w:val="00184510"/>
    <w:rsid w:val="00186816"/>
    <w:rsid w:val="00187DB6"/>
    <w:rsid w:val="00191817"/>
    <w:rsid w:val="00192EA6"/>
    <w:rsid w:val="001968F8"/>
    <w:rsid w:val="0019697B"/>
    <w:rsid w:val="001A3AE7"/>
    <w:rsid w:val="001A42A6"/>
    <w:rsid w:val="001A4CD4"/>
    <w:rsid w:val="001A689A"/>
    <w:rsid w:val="001B355F"/>
    <w:rsid w:val="001B3D61"/>
    <w:rsid w:val="001B3D9E"/>
    <w:rsid w:val="001C0478"/>
    <w:rsid w:val="001C1595"/>
    <w:rsid w:val="001C3AA1"/>
    <w:rsid w:val="001C5307"/>
    <w:rsid w:val="001C6D79"/>
    <w:rsid w:val="001C6E63"/>
    <w:rsid w:val="001C72AC"/>
    <w:rsid w:val="001D10B1"/>
    <w:rsid w:val="001D137B"/>
    <w:rsid w:val="001D30DA"/>
    <w:rsid w:val="001D7515"/>
    <w:rsid w:val="001E05C9"/>
    <w:rsid w:val="001E38FC"/>
    <w:rsid w:val="001F18FB"/>
    <w:rsid w:val="001F2958"/>
    <w:rsid w:val="001F397B"/>
    <w:rsid w:val="001F4F12"/>
    <w:rsid w:val="001F52FA"/>
    <w:rsid w:val="001F6E02"/>
    <w:rsid w:val="00206C90"/>
    <w:rsid w:val="00210609"/>
    <w:rsid w:val="00211016"/>
    <w:rsid w:val="00212A5A"/>
    <w:rsid w:val="002151F6"/>
    <w:rsid w:val="00215BC0"/>
    <w:rsid w:val="0021639D"/>
    <w:rsid w:val="00217361"/>
    <w:rsid w:val="00221979"/>
    <w:rsid w:val="00221BD5"/>
    <w:rsid w:val="002264B5"/>
    <w:rsid w:val="002324B1"/>
    <w:rsid w:val="00232F63"/>
    <w:rsid w:val="002330F3"/>
    <w:rsid w:val="00233643"/>
    <w:rsid w:val="002372F5"/>
    <w:rsid w:val="00241736"/>
    <w:rsid w:val="0024381A"/>
    <w:rsid w:val="0024797D"/>
    <w:rsid w:val="002524B4"/>
    <w:rsid w:val="002529A6"/>
    <w:rsid w:val="00252B86"/>
    <w:rsid w:val="00256D5C"/>
    <w:rsid w:val="00256F30"/>
    <w:rsid w:val="002618A6"/>
    <w:rsid w:val="00271AB6"/>
    <w:rsid w:val="00274FC2"/>
    <w:rsid w:val="00276521"/>
    <w:rsid w:val="00280FF0"/>
    <w:rsid w:val="00282AC7"/>
    <w:rsid w:val="002835A5"/>
    <w:rsid w:val="00286DE1"/>
    <w:rsid w:val="00296855"/>
    <w:rsid w:val="002A6F4A"/>
    <w:rsid w:val="002B1B23"/>
    <w:rsid w:val="002B3953"/>
    <w:rsid w:val="002B39F2"/>
    <w:rsid w:val="002B3D70"/>
    <w:rsid w:val="002B4EAB"/>
    <w:rsid w:val="002B5CF5"/>
    <w:rsid w:val="002D1401"/>
    <w:rsid w:val="002D28B4"/>
    <w:rsid w:val="002D53D8"/>
    <w:rsid w:val="002D6482"/>
    <w:rsid w:val="002D71CE"/>
    <w:rsid w:val="002E11F3"/>
    <w:rsid w:val="002E354B"/>
    <w:rsid w:val="002E65E0"/>
    <w:rsid w:val="002F0DD7"/>
    <w:rsid w:val="002F1634"/>
    <w:rsid w:val="002F2CD6"/>
    <w:rsid w:val="002F4150"/>
    <w:rsid w:val="002F4B16"/>
    <w:rsid w:val="002F61E9"/>
    <w:rsid w:val="00300576"/>
    <w:rsid w:val="0030141F"/>
    <w:rsid w:val="0030276D"/>
    <w:rsid w:val="00314532"/>
    <w:rsid w:val="00315085"/>
    <w:rsid w:val="00317CDF"/>
    <w:rsid w:val="00321004"/>
    <w:rsid w:val="00321694"/>
    <w:rsid w:val="0032273C"/>
    <w:rsid w:val="00322C3F"/>
    <w:rsid w:val="00323E96"/>
    <w:rsid w:val="003278D8"/>
    <w:rsid w:val="00331E1E"/>
    <w:rsid w:val="00340838"/>
    <w:rsid w:val="00340E13"/>
    <w:rsid w:val="003414A4"/>
    <w:rsid w:val="00342586"/>
    <w:rsid w:val="00344385"/>
    <w:rsid w:val="0034477E"/>
    <w:rsid w:val="00345FE8"/>
    <w:rsid w:val="00346276"/>
    <w:rsid w:val="0034717B"/>
    <w:rsid w:val="00347AA2"/>
    <w:rsid w:val="0035034F"/>
    <w:rsid w:val="00350936"/>
    <w:rsid w:val="0035166A"/>
    <w:rsid w:val="003528C7"/>
    <w:rsid w:val="003536C0"/>
    <w:rsid w:val="00354121"/>
    <w:rsid w:val="00354273"/>
    <w:rsid w:val="003547F9"/>
    <w:rsid w:val="003554B0"/>
    <w:rsid w:val="00356AD5"/>
    <w:rsid w:val="00367326"/>
    <w:rsid w:val="00380040"/>
    <w:rsid w:val="00380313"/>
    <w:rsid w:val="003836C9"/>
    <w:rsid w:val="00383C16"/>
    <w:rsid w:val="00385022"/>
    <w:rsid w:val="0038621F"/>
    <w:rsid w:val="00386883"/>
    <w:rsid w:val="00386DF1"/>
    <w:rsid w:val="00387562"/>
    <w:rsid w:val="0039122E"/>
    <w:rsid w:val="0039144C"/>
    <w:rsid w:val="00391F93"/>
    <w:rsid w:val="00393682"/>
    <w:rsid w:val="003939A4"/>
    <w:rsid w:val="0039536E"/>
    <w:rsid w:val="00396BB2"/>
    <w:rsid w:val="003A217F"/>
    <w:rsid w:val="003A2EBB"/>
    <w:rsid w:val="003A559C"/>
    <w:rsid w:val="003B1787"/>
    <w:rsid w:val="003B2580"/>
    <w:rsid w:val="003B279B"/>
    <w:rsid w:val="003B5250"/>
    <w:rsid w:val="003B546F"/>
    <w:rsid w:val="003C0074"/>
    <w:rsid w:val="003C3300"/>
    <w:rsid w:val="003C3C2D"/>
    <w:rsid w:val="003C4160"/>
    <w:rsid w:val="003C7C0C"/>
    <w:rsid w:val="003D11FB"/>
    <w:rsid w:val="003D2499"/>
    <w:rsid w:val="003D30DC"/>
    <w:rsid w:val="003D5CC6"/>
    <w:rsid w:val="003D6F87"/>
    <w:rsid w:val="003E0508"/>
    <w:rsid w:val="003E25B2"/>
    <w:rsid w:val="003E2AD6"/>
    <w:rsid w:val="003F21B0"/>
    <w:rsid w:val="004020D7"/>
    <w:rsid w:val="00405768"/>
    <w:rsid w:val="004069AD"/>
    <w:rsid w:val="00410BCA"/>
    <w:rsid w:val="00414B68"/>
    <w:rsid w:val="004155E6"/>
    <w:rsid w:val="00422006"/>
    <w:rsid w:val="00425242"/>
    <w:rsid w:val="00433773"/>
    <w:rsid w:val="004425B3"/>
    <w:rsid w:val="0044403B"/>
    <w:rsid w:val="00446A0E"/>
    <w:rsid w:val="00451AB5"/>
    <w:rsid w:val="0045202B"/>
    <w:rsid w:val="0045349A"/>
    <w:rsid w:val="00453857"/>
    <w:rsid w:val="0045673E"/>
    <w:rsid w:val="004576AF"/>
    <w:rsid w:val="004614B3"/>
    <w:rsid w:val="004615FD"/>
    <w:rsid w:val="00461E11"/>
    <w:rsid w:val="004639CF"/>
    <w:rsid w:val="00464C26"/>
    <w:rsid w:val="004665FE"/>
    <w:rsid w:val="00467BEC"/>
    <w:rsid w:val="00467C36"/>
    <w:rsid w:val="004777E9"/>
    <w:rsid w:val="00480222"/>
    <w:rsid w:val="00480651"/>
    <w:rsid w:val="0048111B"/>
    <w:rsid w:val="004826BF"/>
    <w:rsid w:val="00482BD1"/>
    <w:rsid w:val="00483B3C"/>
    <w:rsid w:val="0048445D"/>
    <w:rsid w:val="00491244"/>
    <w:rsid w:val="00491446"/>
    <w:rsid w:val="0049530C"/>
    <w:rsid w:val="00495F74"/>
    <w:rsid w:val="004973CB"/>
    <w:rsid w:val="004A12E7"/>
    <w:rsid w:val="004A241E"/>
    <w:rsid w:val="004A39AD"/>
    <w:rsid w:val="004A3CC1"/>
    <w:rsid w:val="004A4757"/>
    <w:rsid w:val="004B43AC"/>
    <w:rsid w:val="004B7637"/>
    <w:rsid w:val="004C2451"/>
    <w:rsid w:val="004C5F8E"/>
    <w:rsid w:val="004D0BAB"/>
    <w:rsid w:val="004D23E9"/>
    <w:rsid w:val="004D317A"/>
    <w:rsid w:val="004D3FE3"/>
    <w:rsid w:val="004D674B"/>
    <w:rsid w:val="004E6A64"/>
    <w:rsid w:val="004E7184"/>
    <w:rsid w:val="004F49C2"/>
    <w:rsid w:val="004F5F6D"/>
    <w:rsid w:val="004F5FA1"/>
    <w:rsid w:val="00503401"/>
    <w:rsid w:val="00504F99"/>
    <w:rsid w:val="00505CB7"/>
    <w:rsid w:val="00507A5D"/>
    <w:rsid w:val="00507CE3"/>
    <w:rsid w:val="0051462F"/>
    <w:rsid w:val="00515DB1"/>
    <w:rsid w:val="0051661A"/>
    <w:rsid w:val="00526AE9"/>
    <w:rsid w:val="00533D48"/>
    <w:rsid w:val="005406CA"/>
    <w:rsid w:val="005418D3"/>
    <w:rsid w:val="00542F9E"/>
    <w:rsid w:val="005511E9"/>
    <w:rsid w:val="00551E2F"/>
    <w:rsid w:val="005538FE"/>
    <w:rsid w:val="00556033"/>
    <w:rsid w:val="00556189"/>
    <w:rsid w:val="005565AC"/>
    <w:rsid w:val="00560400"/>
    <w:rsid w:val="005610DC"/>
    <w:rsid w:val="00561D89"/>
    <w:rsid w:val="00562EC1"/>
    <w:rsid w:val="00566CCF"/>
    <w:rsid w:val="0057459B"/>
    <w:rsid w:val="00576754"/>
    <w:rsid w:val="00580111"/>
    <w:rsid w:val="00583D2D"/>
    <w:rsid w:val="00585A65"/>
    <w:rsid w:val="00586E75"/>
    <w:rsid w:val="005874DC"/>
    <w:rsid w:val="005A225F"/>
    <w:rsid w:val="005A2AA7"/>
    <w:rsid w:val="005A4171"/>
    <w:rsid w:val="005A7978"/>
    <w:rsid w:val="005B03F3"/>
    <w:rsid w:val="005B286A"/>
    <w:rsid w:val="005B294D"/>
    <w:rsid w:val="005B45C8"/>
    <w:rsid w:val="005B5309"/>
    <w:rsid w:val="005B58C4"/>
    <w:rsid w:val="005C7841"/>
    <w:rsid w:val="005D2F96"/>
    <w:rsid w:val="005D31BF"/>
    <w:rsid w:val="005E2B61"/>
    <w:rsid w:val="005E4EC0"/>
    <w:rsid w:val="005E5260"/>
    <w:rsid w:val="005E5560"/>
    <w:rsid w:val="005E7A47"/>
    <w:rsid w:val="005F0E8C"/>
    <w:rsid w:val="005F1070"/>
    <w:rsid w:val="005F4797"/>
    <w:rsid w:val="005F5A65"/>
    <w:rsid w:val="00601FF4"/>
    <w:rsid w:val="00602C60"/>
    <w:rsid w:val="00610FA4"/>
    <w:rsid w:val="0062236D"/>
    <w:rsid w:val="0062362D"/>
    <w:rsid w:val="00627484"/>
    <w:rsid w:val="00630871"/>
    <w:rsid w:val="00637FE4"/>
    <w:rsid w:val="006406AB"/>
    <w:rsid w:val="00642138"/>
    <w:rsid w:val="00642B4E"/>
    <w:rsid w:val="00644BCB"/>
    <w:rsid w:val="00647141"/>
    <w:rsid w:val="00651D23"/>
    <w:rsid w:val="006528A7"/>
    <w:rsid w:val="006537AA"/>
    <w:rsid w:val="00654FFA"/>
    <w:rsid w:val="0065787B"/>
    <w:rsid w:val="00661F7A"/>
    <w:rsid w:val="00662C20"/>
    <w:rsid w:val="006655EE"/>
    <w:rsid w:val="0066745F"/>
    <w:rsid w:val="006735DA"/>
    <w:rsid w:val="00674A90"/>
    <w:rsid w:val="00676D8A"/>
    <w:rsid w:val="00677DC0"/>
    <w:rsid w:val="00682D42"/>
    <w:rsid w:val="00686A2E"/>
    <w:rsid w:val="0068775C"/>
    <w:rsid w:val="0068792A"/>
    <w:rsid w:val="0069100F"/>
    <w:rsid w:val="006930E6"/>
    <w:rsid w:val="00696040"/>
    <w:rsid w:val="006979CD"/>
    <w:rsid w:val="006A21CF"/>
    <w:rsid w:val="006A4262"/>
    <w:rsid w:val="006B3E8B"/>
    <w:rsid w:val="006B407A"/>
    <w:rsid w:val="006B4685"/>
    <w:rsid w:val="006B7649"/>
    <w:rsid w:val="006C073C"/>
    <w:rsid w:val="006C35F0"/>
    <w:rsid w:val="006C3D99"/>
    <w:rsid w:val="006C4880"/>
    <w:rsid w:val="006D1494"/>
    <w:rsid w:val="006D327F"/>
    <w:rsid w:val="006E5846"/>
    <w:rsid w:val="00702F94"/>
    <w:rsid w:val="00705E68"/>
    <w:rsid w:val="007107F5"/>
    <w:rsid w:val="00711005"/>
    <w:rsid w:val="00714855"/>
    <w:rsid w:val="00714C6E"/>
    <w:rsid w:val="00720BC5"/>
    <w:rsid w:val="007214AB"/>
    <w:rsid w:val="00726BEC"/>
    <w:rsid w:val="0073092E"/>
    <w:rsid w:val="00730B4A"/>
    <w:rsid w:val="0073383D"/>
    <w:rsid w:val="007347B0"/>
    <w:rsid w:val="00734866"/>
    <w:rsid w:val="00735E32"/>
    <w:rsid w:val="00737885"/>
    <w:rsid w:val="00741787"/>
    <w:rsid w:val="00744D23"/>
    <w:rsid w:val="00750445"/>
    <w:rsid w:val="007546D2"/>
    <w:rsid w:val="00755A54"/>
    <w:rsid w:val="00764768"/>
    <w:rsid w:val="007652BA"/>
    <w:rsid w:val="00766733"/>
    <w:rsid w:val="00766B8C"/>
    <w:rsid w:val="007709E2"/>
    <w:rsid w:val="00773C93"/>
    <w:rsid w:val="00773F3C"/>
    <w:rsid w:val="00775BD0"/>
    <w:rsid w:val="007822D3"/>
    <w:rsid w:val="00783930"/>
    <w:rsid w:val="00785A03"/>
    <w:rsid w:val="00787306"/>
    <w:rsid w:val="00787C61"/>
    <w:rsid w:val="00790A42"/>
    <w:rsid w:val="00793894"/>
    <w:rsid w:val="007938EF"/>
    <w:rsid w:val="0079523F"/>
    <w:rsid w:val="00797F7E"/>
    <w:rsid w:val="007A2CCE"/>
    <w:rsid w:val="007A585A"/>
    <w:rsid w:val="007A705F"/>
    <w:rsid w:val="007A7FE8"/>
    <w:rsid w:val="007B029F"/>
    <w:rsid w:val="007B4E31"/>
    <w:rsid w:val="007B52D3"/>
    <w:rsid w:val="007C24CA"/>
    <w:rsid w:val="007C2DA3"/>
    <w:rsid w:val="007C6CD5"/>
    <w:rsid w:val="007D013A"/>
    <w:rsid w:val="007D2293"/>
    <w:rsid w:val="007D2E51"/>
    <w:rsid w:val="007E08BF"/>
    <w:rsid w:val="007E1110"/>
    <w:rsid w:val="007E1731"/>
    <w:rsid w:val="007E2273"/>
    <w:rsid w:val="007E299D"/>
    <w:rsid w:val="007E3595"/>
    <w:rsid w:val="007E5DA5"/>
    <w:rsid w:val="007F0096"/>
    <w:rsid w:val="007F094A"/>
    <w:rsid w:val="007F0B78"/>
    <w:rsid w:val="007F1BCE"/>
    <w:rsid w:val="007F21B9"/>
    <w:rsid w:val="007F7E28"/>
    <w:rsid w:val="007F7E47"/>
    <w:rsid w:val="008012AF"/>
    <w:rsid w:val="00807794"/>
    <w:rsid w:val="008102CE"/>
    <w:rsid w:val="0081055B"/>
    <w:rsid w:val="00810E05"/>
    <w:rsid w:val="00815AC3"/>
    <w:rsid w:val="00815B82"/>
    <w:rsid w:val="00817E8A"/>
    <w:rsid w:val="00820247"/>
    <w:rsid w:val="008203C3"/>
    <w:rsid w:val="00821006"/>
    <w:rsid w:val="00822960"/>
    <w:rsid w:val="00831BFB"/>
    <w:rsid w:val="008320FF"/>
    <w:rsid w:val="0083452E"/>
    <w:rsid w:val="00835E83"/>
    <w:rsid w:val="008426AF"/>
    <w:rsid w:val="00847DD1"/>
    <w:rsid w:val="00847F4D"/>
    <w:rsid w:val="00850F8D"/>
    <w:rsid w:val="00851EB6"/>
    <w:rsid w:val="00852055"/>
    <w:rsid w:val="00852077"/>
    <w:rsid w:val="008531AF"/>
    <w:rsid w:val="008531CA"/>
    <w:rsid w:val="008571C8"/>
    <w:rsid w:val="008572C5"/>
    <w:rsid w:val="00861750"/>
    <w:rsid w:val="00861D39"/>
    <w:rsid w:val="008620C3"/>
    <w:rsid w:val="008659E4"/>
    <w:rsid w:val="00866343"/>
    <w:rsid w:val="00873AFB"/>
    <w:rsid w:val="008745A1"/>
    <w:rsid w:val="0087555D"/>
    <w:rsid w:val="00875E59"/>
    <w:rsid w:val="0087600A"/>
    <w:rsid w:val="008767D2"/>
    <w:rsid w:val="00877F5D"/>
    <w:rsid w:val="008819D1"/>
    <w:rsid w:val="00883AEE"/>
    <w:rsid w:val="008868A5"/>
    <w:rsid w:val="008907A1"/>
    <w:rsid w:val="00890EF7"/>
    <w:rsid w:val="00893078"/>
    <w:rsid w:val="0089728B"/>
    <w:rsid w:val="008A0800"/>
    <w:rsid w:val="008A2E2F"/>
    <w:rsid w:val="008A3201"/>
    <w:rsid w:val="008A667B"/>
    <w:rsid w:val="008A7C50"/>
    <w:rsid w:val="008B0DAE"/>
    <w:rsid w:val="008B13DC"/>
    <w:rsid w:val="008B301E"/>
    <w:rsid w:val="008B5620"/>
    <w:rsid w:val="008B5756"/>
    <w:rsid w:val="008C365A"/>
    <w:rsid w:val="008C482D"/>
    <w:rsid w:val="008C7230"/>
    <w:rsid w:val="008D0A31"/>
    <w:rsid w:val="008D147B"/>
    <w:rsid w:val="008D4809"/>
    <w:rsid w:val="008D5C39"/>
    <w:rsid w:val="008D7B46"/>
    <w:rsid w:val="008E05BA"/>
    <w:rsid w:val="008E10F0"/>
    <w:rsid w:val="008E6BA8"/>
    <w:rsid w:val="008E7228"/>
    <w:rsid w:val="008E7921"/>
    <w:rsid w:val="008F0511"/>
    <w:rsid w:val="008F4CBE"/>
    <w:rsid w:val="008F4E17"/>
    <w:rsid w:val="008F6FFB"/>
    <w:rsid w:val="008F788E"/>
    <w:rsid w:val="00900130"/>
    <w:rsid w:val="009019C7"/>
    <w:rsid w:val="00903429"/>
    <w:rsid w:val="00903479"/>
    <w:rsid w:val="00904002"/>
    <w:rsid w:val="0090520D"/>
    <w:rsid w:val="009055A0"/>
    <w:rsid w:val="009067D7"/>
    <w:rsid w:val="009121F3"/>
    <w:rsid w:val="00921CCF"/>
    <w:rsid w:val="0092224A"/>
    <w:rsid w:val="00922BF0"/>
    <w:rsid w:val="009230F8"/>
    <w:rsid w:val="0092538C"/>
    <w:rsid w:val="009261A9"/>
    <w:rsid w:val="00930A8D"/>
    <w:rsid w:val="00934FB1"/>
    <w:rsid w:val="00937533"/>
    <w:rsid w:val="00940055"/>
    <w:rsid w:val="00942BDF"/>
    <w:rsid w:val="00946182"/>
    <w:rsid w:val="00950167"/>
    <w:rsid w:val="00950388"/>
    <w:rsid w:val="00950528"/>
    <w:rsid w:val="009552EB"/>
    <w:rsid w:val="00955E61"/>
    <w:rsid w:val="00963B07"/>
    <w:rsid w:val="0097723B"/>
    <w:rsid w:val="00980012"/>
    <w:rsid w:val="0098212B"/>
    <w:rsid w:val="00990B83"/>
    <w:rsid w:val="009918CD"/>
    <w:rsid w:val="00991BA2"/>
    <w:rsid w:val="00992BEE"/>
    <w:rsid w:val="00993387"/>
    <w:rsid w:val="009936AF"/>
    <w:rsid w:val="00993F21"/>
    <w:rsid w:val="009A0DC6"/>
    <w:rsid w:val="009A16A5"/>
    <w:rsid w:val="009A7F79"/>
    <w:rsid w:val="009B0A5C"/>
    <w:rsid w:val="009B343F"/>
    <w:rsid w:val="009B71EF"/>
    <w:rsid w:val="009B7651"/>
    <w:rsid w:val="009C21C8"/>
    <w:rsid w:val="009C5D10"/>
    <w:rsid w:val="009C7244"/>
    <w:rsid w:val="009D12F3"/>
    <w:rsid w:val="009D1D53"/>
    <w:rsid w:val="009D4190"/>
    <w:rsid w:val="009D4A5D"/>
    <w:rsid w:val="009E12C7"/>
    <w:rsid w:val="009E20FA"/>
    <w:rsid w:val="009E3296"/>
    <w:rsid w:val="009F007F"/>
    <w:rsid w:val="009F12F4"/>
    <w:rsid w:val="009F1621"/>
    <w:rsid w:val="009F35C4"/>
    <w:rsid w:val="009F39D2"/>
    <w:rsid w:val="009F56F9"/>
    <w:rsid w:val="009F5A04"/>
    <w:rsid w:val="00A0176E"/>
    <w:rsid w:val="00A0207F"/>
    <w:rsid w:val="00A03EEA"/>
    <w:rsid w:val="00A04C9D"/>
    <w:rsid w:val="00A07A4E"/>
    <w:rsid w:val="00A10075"/>
    <w:rsid w:val="00A1168B"/>
    <w:rsid w:val="00A142A6"/>
    <w:rsid w:val="00A15C80"/>
    <w:rsid w:val="00A15FCA"/>
    <w:rsid w:val="00A165BC"/>
    <w:rsid w:val="00A22B19"/>
    <w:rsid w:val="00A23CF9"/>
    <w:rsid w:val="00A2476B"/>
    <w:rsid w:val="00A25292"/>
    <w:rsid w:val="00A25CF8"/>
    <w:rsid w:val="00A25DC0"/>
    <w:rsid w:val="00A30507"/>
    <w:rsid w:val="00A32438"/>
    <w:rsid w:val="00A328DC"/>
    <w:rsid w:val="00A35058"/>
    <w:rsid w:val="00A3612F"/>
    <w:rsid w:val="00A37E2E"/>
    <w:rsid w:val="00A42D6B"/>
    <w:rsid w:val="00A478AA"/>
    <w:rsid w:val="00A50F9A"/>
    <w:rsid w:val="00A520B3"/>
    <w:rsid w:val="00A52583"/>
    <w:rsid w:val="00A52AC4"/>
    <w:rsid w:val="00A542C1"/>
    <w:rsid w:val="00A564CC"/>
    <w:rsid w:val="00A56DDC"/>
    <w:rsid w:val="00A61CAD"/>
    <w:rsid w:val="00A67C5D"/>
    <w:rsid w:val="00A7527B"/>
    <w:rsid w:val="00A769F6"/>
    <w:rsid w:val="00A803FC"/>
    <w:rsid w:val="00A86F60"/>
    <w:rsid w:val="00A87F9F"/>
    <w:rsid w:val="00A915AE"/>
    <w:rsid w:val="00A94852"/>
    <w:rsid w:val="00A966E4"/>
    <w:rsid w:val="00A97AC3"/>
    <w:rsid w:val="00AA10F9"/>
    <w:rsid w:val="00AA274A"/>
    <w:rsid w:val="00AA3A91"/>
    <w:rsid w:val="00AA5456"/>
    <w:rsid w:val="00AA7650"/>
    <w:rsid w:val="00AB0F92"/>
    <w:rsid w:val="00AB55EE"/>
    <w:rsid w:val="00AC237C"/>
    <w:rsid w:val="00AC4D44"/>
    <w:rsid w:val="00AC6E06"/>
    <w:rsid w:val="00AC70CD"/>
    <w:rsid w:val="00AD21C2"/>
    <w:rsid w:val="00AD644B"/>
    <w:rsid w:val="00AD7446"/>
    <w:rsid w:val="00AF054D"/>
    <w:rsid w:val="00AF3A53"/>
    <w:rsid w:val="00AF579E"/>
    <w:rsid w:val="00AF5F00"/>
    <w:rsid w:val="00AF695D"/>
    <w:rsid w:val="00AF703E"/>
    <w:rsid w:val="00B02E13"/>
    <w:rsid w:val="00B03D9C"/>
    <w:rsid w:val="00B07590"/>
    <w:rsid w:val="00B11866"/>
    <w:rsid w:val="00B13720"/>
    <w:rsid w:val="00B14D56"/>
    <w:rsid w:val="00B20020"/>
    <w:rsid w:val="00B21BD8"/>
    <w:rsid w:val="00B2247F"/>
    <w:rsid w:val="00B231C4"/>
    <w:rsid w:val="00B234CD"/>
    <w:rsid w:val="00B2363C"/>
    <w:rsid w:val="00B254E1"/>
    <w:rsid w:val="00B25E02"/>
    <w:rsid w:val="00B25F7A"/>
    <w:rsid w:val="00B2700C"/>
    <w:rsid w:val="00B30997"/>
    <w:rsid w:val="00B30DE6"/>
    <w:rsid w:val="00B331FD"/>
    <w:rsid w:val="00B36865"/>
    <w:rsid w:val="00B37297"/>
    <w:rsid w:val="00B4037B"/>
    <w:rsid w:val="00B41295"/>
    <w:rsid w:val="00B44DF6"/>
    <w:rsid w:val="00B477E5"/>
    <w:rsid w:val="00B539A7"/>
    <w:rsid w:val="00B53D6D"/>
    <w:rsid w:val="00B549FF"/>
    <w:rsid w:val="00B55A6F"/>
    <w:rsid w:val="00B560E9"/>
    <w:rsid w:val="00B63B43"/>
    <w:rsid w:val="00B63C81"/>
    <w:rsid w:val="00B63E1C"/>
    <w:rsid w:val="00B65BEE"/>
    <w:rsid w:val="00B719A0"/>
    <w:rsid w:val="00B7214E"/>
    <w:rsid w:val="00B745D8"/>
    <w:rsid w:val="00B752E0"/>
    <w:rsid w:val="00B75B0B"/>
    <w:rsid w:val="00B765B7"/>
    <w:rsid w:val="00B81B15"/>
    <w:rsid w:val="00B84F6B"/>
    <w:rsid w:val="00B86BFF"/>
    <w:rsid w:val="00B92B7A"/>
    <w:rsid w:val="00B9481C"/>
    <w:rsid w:val="00B97AA5"/>
    <w:rsid w:val="00BA0FEC"/>
    <w:rsid w:val="00BA1A71"/>
    <w:rsid w:val="00BA3752"/>
    <w:rsid w:val="00BA4150"/>
    <w:rsid w:val="00BA444C"/>
    <w:rsid w:val="00BA6C2E"/>
    <w:rsid w:val="00BB0FC7"/>
    <w:rsid w:val="00BC0BC1"/>
    <w:rsid w:val="00BC10B0"/>
    <w:rsid w:val="00BD0F90"/>
    <w:rsid w:val="00BD5A1F"/>
    <w:rsid w:val="00BE17FE"/>
    <w:rsid w:val="00BE36E6"/>
    <w:rsid w:val="00BF030D"/>
    <w:rsid w:val="00BF1D77"/>
    <w:rsid w:val="00BF2624"/>
    <w:rsid w:val="00BF47B9"/>
    <w:rsid w:val="00BF56E7"/>
    <w:rsid w:val="00C01694"/>
    <w:rsid w:val="00C023AC"/>
    <w:rsid w:val="00C03308"/>
    <w:rsid w:val="00C054C0"/>
    <w:rsid w:val="00C06435"/>
    <w:rsid w:val="00C1230D"/>
    <w:rsid w:val="00C16658"/>
    <w:rsid w:val="00C2719C"/>
    <w:rsid w:val="00C30B74"/>
    <w:rsid w:val="00C31086"/>
    <w:rsid w:val="00C333F6"/>
    <w:rsid w:val="00C37648"/>
    <w:rsid w:val="00C37B0F"/>
    <w:rsid w:val="00C50317"/>
    <w:rsid w:val="00C5171A"/>
    <w:rsid w:val="00C52DF0"/>
    <w:rsid w:val="00C53B7C"/>
    <w:rsid w:val="00C54247"/>
    <w:rsid w:val="00C55991"/>
    <w:rsid w:val="00C64735"/>
    <w:rsid w:val="00C65702"/>
    <w:rsid w:val="00C67E0B"/>
    <w:rsid w:val="00C717F0"/>
    <w:rsid w:val="00C7209D"/>
    <w:rsid w:val="00C75DAF"/>
    <w:rsid w:val="00C76DDC"/>
    <w:rsid w:val="00C81A8B"/>
    <w:rsid w:val="00C81D42"/>
    <w:rsid w:val="00C83CFC"/>
    <w:rsid w:val="00C83E80"/>
    <w:rsid w:val="00C901B9"/>
    <w:rsid w:val="00C95234"/>
    <w:rsid w:val="00C95E08"/>
    <w:rsid w:val="00C976BD"/>
    <w:rsid w:val="00C9790D"/>
    <w:rsid w:val="00CA4A8E"/>
    <w:rsid w:val="00CA721F"/>
    <w:rsid w:val="00CA739E"/>
    <w:rsid w:val="00CB445B"/>
    <w:rsid w:val="00CB4F7A"/>
    <w:rsid w:val="00CB551D"/>
    <w:rsid w:val="00CB5D38"/>
    <w:rsid w:val="00CB5D8E"/>
    <w:rsid w:val="00CB67F6"/>
    <w:rsid w:val="00CB6D29"/>
    <w:rsid w:val="00CB7B36"/>
    <w:rsid w:val="00CC0F40"/>
    <w:rsid w:val="00CC1E3E"/>
    <w:rsid w:val="00CC2418"/>
    <w:rsid w:val="00CC3EDE"/>
    <w:rsid w:val="00CC451F"/>
    <w:rsid w:val="00CC5FE9"/>
    <w:rsid w:val="00CC613A"/>
    <w:rsid w:val="00CC7C6A"/>
    <w:rsid w:val="00CD3DBA"/>
    <w:rsid w:val="00CD42F1"/>
    <w:rsid w:val="00CD633E"/>
    <w:rsid w:val="00CE1C57"/>
    <w:rsid w:val="00CE24F9"/>
    <w:rsid w:val="00CE5064"/>
    <w:rsid w:val="00CF3725"/>
    <w:rsid w:val="00CF50EC"/>
    <w:rsid w:val="00CF7385"/>
    <w:rsid w:val="00CF73F1"/>
    <w:rsid w:val="00D0144C"/>
    <w:rsid w:val="00D02107"/>
    <w:rsid w:val="00D0620B"/>
    <w:rsid w:val="00D06C94"/>
    <w:rsid w:val="00D15431"/>
    <w:rsid w:val="00D167C4"/>
    <w:rsid w:val="00D201FC"/>
    <w:rsid w:val="00D22EAC"/>
    <w:rsid w:val="00D26E76"/>
    <w:rsid w:val="00D301F8"/>
    <w:rsid w:val="00D31A81"/>
    <w:rsid w:val="00D32093"/>
    <w:rsid w:val="00D35972"/>
    <w:rsid w:val="00D35EB6"/>
    <w:rsid w:val="00D36813"/>
    <w:rsid w:val="00D41422"/>
    <w:rsid w:val="00D42AA9"/>
    <w:rsid w:val="00D4466C"/>
    <w:rsid w:val="00D503CA"/>
    <w:rsid w:val="00D509A3"/>
    <w:rsid w:val="00D62774"/>
    <w:rsid w:val="00D64824"/>
    <w:rsid w:val="00D65797"/>
    <w:rsid w:val="00D67405"/>
    <w:rsid w:val="00D67DF5"/>
    <w:rsid w:val="00D700DF"/>
    <w:rsid w:val="00D7370D"/>
    <w:rsid w:val="00D747C8"/>
    <w:rsid w:val="00D74C0F"/>
    <w:rsid w:val="00D75B04"/>
    <w:rsid w:val="00D763D1"/>
    <w:rsid w:val="00D8239A"/>
    <w:rsid w:val="00D8556A"/>
    <w:rsid w:val="00D871AD"/>
    <w:rsid w:val="00D91295"/>
    <w:rsid w:val="00D9327A"/>
    <w:rsid w:val="00D93E34"/>
    <w:rsid w:val="00DA30B0"/>
    <w:rsid w:val="00DA5273"/>
    <w:rsid w:val="00DA6CEF"/>
    <w:rsid w:val="00DA7411"/>
    <w:rsid w:val="00DB0CA7"/>
    <w:rsid w:val="00DB388D"/>
    <w:rsid w:val="00DB3F1D"/>
    <w:rsid w:val="00DB43F9"/>
    <w:rsid w:val="00DC009A"/>
    <w:rsid w:val="00DC162A"/>
    <w:rsid w:val="00DC3751"/>
    <w:rsid w:val="00DC5C7C"/>
    <w:rsid w:val="00DC653B"/>
    <w:rsid w:val="00DC7606"/>
    <w:rsid w:val="00DC785A"/>
    <w:rsid w:val="00DC7A03"/>
    <w:rsid w:val="00DD2B10"/>
    <w:rsid w:val="00DD37E2"/>
    <w:rsid w:val="00DD74AD"/>
    <w:rsid w:val="00DE0969"/>
    <w:rsid w:val="00DE0C41"/>
    <w:rsid w:val="00DE1F64"/>
    <w:rsid w:val="00DE298D"/>
    <w:rsid w:val="00DE31B8"/>
    <w:rsid w:val="00DE3F23"/>
    <w:rsid w:val="00DE5439"/>
    <w:rsid w:val="00DF0955"/>
    <w:rsid w:val="00DF4276"/>
    <w:rsid w:val="00DF42E8"/>
    <w:rsid w:val="00DF4C09"/>
    <w:rsid w:val="00DF6B74"/>
    <w:rsid w:val="00DF7B3C"/>
    <w:rsid w:val="00E00C9A"/>
    <w:rsid w:val="00E01FAB"/>
    <w:rsid w:val="00E10142"/>
    <w:rsid w:val="00E11899"/>
    <w:rsid w:val="00E17060"/>
    <w:rsid w:val="00E17C5C"/>
    <w:rsid w:val="00E20D6E"/>
    <w:rsid w:val="00E23602"/>
    <w:rsid w:val="00E3261F"/>
    <w:rsid w:val="00E3277C"/>
    <w:rsid w:val="00E32EAA"/>
    <w:rsid w:val="00E34C28"/>
    <w:rsid w:val="00E3608F"/>
    <w:rsid w:val="00E442D0"/>
    <w:rsid w:val="00E45215"/>
    <w:rsid w:val="00E47C37"/>
    <w:rsid w:val="00E50ECF"/>
    <w:rsid w:val="00E51A82"/>
    <w:rsid w:val="00E53CCD"/>
    <w:rsid w:val="00E5532B"/>
    <w:rsid w:val="00E567F8"/>
    <w:rsid w:val="00E57907"/>
    <w:rsid w:val="00E61BDD"/>
    <w:rsid w:val="00E63D66"/>
    <w:rsid w:val="00E6601B"/>
    <w:rsid w:val="00E70A00"/>
    <w:rsid w:val="00E77703"/>
    <w:rsid w:val="00E8058E"/>
    <w:rsid w:val="00E8231A"/>
    <w:rsid w:val="00E848F5"/>
    <w:rsid w:val="00E86962"/>
    <w:rsid w:val="00E92E43"/>
    <w:rsid w:val="00E93878"/>
    <w:rsid w:val="00E93BBC"/>
    <w:rsid w:val="00E951F8"/>
    <w:rsid w:val="00E96950"/>
    <w:rsid w:val="00EA0103"/>
    <w:rsid w:val="00EA456F"/>
    <w:rsid w:val="00EA4614"/>
    <w:rsid w:val="00EB0259"/>
    <w:rsid w:val="00EB05C6"/>
    <w:rsid w:val="00EB2376"/>
    <w:rsid w:val="00EC18AA"/>
    <w:rsid w:val="00EC5AC3"/>
    <w:rsid w:val="00ED3E85"/>
    <w:rsid w:val="00EE2C25"/>
    <w:rsid w:val="00EE48A5"/>
    <w:rsid w:val="00EE6082"/>
    <w:rsid w:val="00EF0256"/>
    <w:rsid w:val="00EF246A"/>
    <w:rsid w:val="00EF6025"/>
    <w:rsid w:val="00EF71C2"/>
    <w:rsid w:val="00F02B6A"/>
    <w:rsid w:val="00F047A9"/>
    <w:rsid w:val="00F07396"/>
    <w:rsid w:val="00F10093"/>
    <w:rsid w:val="00F122DB"/>
    <w:rsid w:val="00F14CF6"/>
    <w:rsid w:val="00F156D0"/>
    <w:rsid w:val="00F158DF"/>
    <w:rsid w:val="00F166D2"/>
    <w:rsid w:val="00F20374"/>
    <w:rsid w:val="00F273CC"/>
    <w:rsid w:val="00F377DA"/>
    <w:rsid w:val="00F43410"/>
    <w:rsid w:val="00F44506"/>
    <w:rsid w:val="00F44EEC"/>
    <w:rsid w:val="00F51711"/>
    <w:rsid w:val="00F55971"/>
    <w:rsid w:val="00F561D0"/>
    <w:rsid w:val="00F60FE0"/>
    <w:rsid w:val="00F6422C"/>
    <w:rsid w:val="00F65685"/>
    <w:rsid w:val="00F67E71"/>
    <w:rsid w:val="00F73A77"/>
    <w:rsid w:val="00F73EEA"/>
    <w:rsid w:val="00F75532"/>
    <w:rsid w:val="00F8234C"/>
    <w:rsid w:val="00F82509"/>
    <w:rsid w:val="00F82F1E"/>
    <w:rsid w:val="00F83194"/>
    <w:rsid w:val="00F831E3"/>
    <w:rsid w:val="00F858A6"/>
    <w:rsid w:val="00F947CE"/>
    <w:rsid w:val="00F9485F"/>
    <w:rsid w:val="00F94D4B"/>
    <w:rsid w:val="00F976F8"/>
    <w:rsid w:val="00F977D9"/>
    <w:rsid w:val="00FA26F8"/>
    <w:rsid w:val="00FA4E0D"/>
    <w:rsid w:val="00FB0C6A"/>
    <w:rsid w:val="00FB29D5"/>
    <w:rsid w:val="00FB6BD9"/>
    <w:rsid w:val="00FC150C"/>
    <w:rsid w:val="00FC2E7C"/>
    <w:rsid w:val="00FC513B"/>
    <w:rsid w:val="00FC57B9"/>
    <w:rsid w:val="00FC6662"/>
    <w:rsid w:val="00FD016B"/>
    <w:rsid w:val="00FD0E4B"/>
    <w:rsid w:val="00FE19DF"/>
    <w:rsid w:val="00FE3A9F"/>
    <w:rsid w:val="00FE4861"/>
    <w:rsid w:val="00FE4F81"/>
    <w:rsid w:val="00FF51CB"/>
    <w:rsid w:val="00FF57C5"/>
    <w:rsid w:val="00FF5824"/>
    <w:rsid w:val="05DCCE9E"/>
    <w:rsid w:val="080EC5C2"/>
    <w:rsid w:val="0E10E8AB"/>
    <w:rsid w:val="101AE158"/>
    <w:rsid w:val="169C1B35"/>
    <w:rsid w:val="16CBF584"/>
    <w:rsid w:val="1AD1B0CA"/>
    <w:rsid w:val="1E998A5D"/>
    <w:rsid w:val="2252702A"/>
    <w:rsid w:val="2C902507"/>
    <w:rsid w:val="2F17CAD5"/>
    <w:rsid w:val="4099CA55"/>
    <w:rsid w:val="4195A206"/>
    <w:rsid w:val="42365851"/>
    <w:rsid w:val="4E066ACC"/>
    <w:rsid w:val="5831AC6A"/>
    <w:rsid w:val="587836F0"/>
    <w:rsid w:val="5C39B5AD"/>
    <w:rsid w:val="5CAE7139"/>
    <w:rsid w:val="5D348300"/>
    <w:rsid w:val="5D8F7012"/>
    <w:rsid w:val="6D31A353"/>
    <w:rsid w:val="70352730"/>
    <w:rsid w:val="710C2DA6"/>
    <w:rsid w:val="71D3FC27"/>
    <w:rsid w:val="738E85FE"/>
    <w:rsid w:val="79E88988"/>
    <w:rsid w:val="7BB1BC1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02BE8"/>
  <w15:chartTrackingRefBased/>
  <w15:docId w15:val="{8E5AB105-D59D-42EF-BCAE-B5163851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28"/>
    <w:pPr>
      <w:spacing w:line="360" w:lineRule="auto"/>
    </w:pPr>
    <w:rPr>
      <w:rFonts w:ascii="D-DIN" w:hAnsi="D-DIN"/>
      <w:sz w:val="22"/>
      <w:lang w:eastAsia="zh-CN"/>
    </w:rPr>
  </w:style>
  <w:style w:type="paragraph" w:styleId="Heading1">
    <w:name w:val="heading 1"/>
    <w:basedOn w:val="headingblack"/>
    <w:next w:val="Normal"/>
    <w:link w:val="Heading1Char"/>
    <w:uiPriority w:val="9"/>
    <w:qFormat/>
    <w:rsid w:val="00014F83"/>
    <w:pPr>
      <w:outlineLvl w:val="0"/>
    </w:pPr>
    <w:rPr>
      <w:caps/>
      <w:lang w:eastAsia="en-US"/>
    </w:rPr>
  </w:style>
  <w:style w:type="paragraph" w:styleId="Heading2">
    <w:name w:val="heading 2"/>
    <w:basedOn w:val="Normal"/>
    <w:next w:val="Normal"/>
    <w:link w:val="Heading2Char"/>
    <w:uiPriority w:val="9"/>
    <w:unhideWhenUsed/>
    <w:qFormat/>
    <w:rsid w:val="00014F83"/>
    <w:pPr>
      <w:spacing w:before="113" w:after="57" w:line="280" w:lineRule="atLeast"/>
      <w:outlineLvl w:val="1"/>
    </w:pPr>
    <w:rPr>
      <w:rFonts w:ascii="DIN-Bold" w:hAnsi="DIN-Bold" w:cs="Moon-Bold"/>
      <w:b/>
      <w:bCs/>
      <w:caps/>
      <w:color w:val="000000" w:themeColor="text1"/>
      <w:sz w:val="32"/>
      <w:szCs w:val="32"/>
      <w:lang w:val="en-US" w:eastAsia="en-US"/>
    </w:rPr>
  </w:style>
  <w:style w:type="paragraph" w:styleId="Heading3">
    <w:name w:val="heading 3"/>
    <w:aliases w:val="Easy English"/>
    <w:basedOn w:val="Normal"/>
    <w:next w:val="Normal"/>
    <w:link w:val="Heading3Char"/>
    <w:uiPriority w:val="9"/>
    <w:unhideWhenUsed/>
    <w:qFormat/>
    <w:rsid w:val="00014F83"/>
    <w:pPr>
      <w:keepNext/>
      <w:keepLines/>
      <w:spacing w:before="40"/>
      <w:outlineLvl w:val="2"/>
    </w:pPr>
    <w:rPr>
      <w:rFonts w:ascii="DIN-Medium" w:eastAsiaTheme="majorEastAsia" w:hAnsi="DIN-Medium" w:cstheme="majorBidi"/>
      <w:color w:val="1F3763" w:themeColor="accent1" w:themeShade="7F"/>
      <w:spacing w:val="-2"/>
      <w:sz w:val="24"/>
      <w:lang w:eastAsia="en-US"/>
    </w:rPr>
  </w:style>
  <w:style w:type="paragraph" w:styleId="Heading4">
    <w:name w:val="heading 4"/>
    <w:basedOn w:val="Normal"/>
    <w:next w:val="Normal"/>
    <w:link w:val="Heading4Char"/>
    <w:uiPriority w:val="9"/>
    <w:unhideWhenUsed/>
    <w:qFormat/>
    <w:rsid w:val="00014F83"/>
    <w:pPr>
      <w:keepNext/>
      <w:keepLines/>
      <w:spacing w:before="40"/>
      <w:outlineLvl w:val="3"/>
    </w:pPr>
    <w:rPr>
      <w:rFonts w:ascii="DIN-Regular" w:eastAsiaTheme="majorEastAsia" w:hAnsi="DIN-Regular" w:cstheme="majorBidi"/>
      <w:color w:val="2F5496" w:themeColor="accent1" w:themeShade="BF"/>
      <w:spacing w:val="-2"/>
      <w:sz w:val="24"/>
      <w:lang w:eastAsia="en-US"/>
    </w:rPr>
  </w:style>
  <w:style w:type="paragraph" w:styleId="Heading5">
    <w:name w:val="heading 5"/>
    <w:basedOn w:val="Normal"/>
    <w:next w:val="Normal"/>
    <w:link w:val="Heading5Char"/>
    <w:uiPriority w:val="9"/>
    <w:semiHidden/>
    <w:unhideWhenUsed/>
    <w:qFormat/>
    <w:rsid w:val="002765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652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652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652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65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I">
    <w:name w:val="AFI"/>
    <w:basedOn w:val="Title"/>
    <w:link w:val="AFIChar"/>
    <w:rsid w:val="002D71CE"/>
  </w:style>
  <w:style w:type="character" w:customStyle="1" w:styleId="AFIChar">
    <w:name w:val="AFI Char"/>
    <w:basedOn w:val="TitleChar"/>
    <w:link w:val="AFI"/>
    <w:rsid w:val="002D71CE"/>
    <w:rPr>
      <w:rFonts w:asciiTheme="majorHAnsi" w:eastAsiaTheme="majorEastAsia" w:hAnsiTheme="majorHAnsi" w:cstheme="majorBidi"/>
      <w:b/>
      <w:bCs/>
      <w:color w:val="076B62"/>
      <w:spacing w:val="-10"/>
      <w:kern w:val="28"/>
      <w:sz w:val="56"/>
      <w:szCs w:val="56"/>
      <w:lang w:eastAsia="zh-CN"/>
    </w:rPr>
  </w:style>
  <w:style w:type="paragraph" w:styleId="Title">
    <w:name w:val="Title"/>
    <w:basedOn w:val="Normal"/>
    <w:next w:val="Normal"/>
    <w:link w:val="TitleChar"/>
    <w:uiPriority w:val="10"/>
    <w:qFormat/>
    <w:rsid w:val="00014F83"/>
    <w:pPr>
      <w:contextualSpacing/>
    </w:pPr>
    <w:rPr>
      <w:rFonts w:ascii="DIN-Bold" w:eastAsiaTheme="majorEastAsia" w:hAnsi="DIN-Bold" w:cstheme="majorBidi"/>
      <w:b/>
      <w:bCs/>
      <w:spacing w:val="-10"/>
      <w:kern w:val="28"/>
      <w:sz w:val="56"/>
      <w:szCs w:val="56"/>
      <w:lang w:eastAsia="en-US"/>
    </w:rPr>
  </w:style>
  <w:style w:type="character" w:customStyle="1" w:styleId="TitleChar">
    <w:name w:val="Title Char"/>
    <w:basedOn w:val="DefaultParagraphFont"/>
    <w:link w:val="Title"/>
    <w:uiPriority w:val="10"/>
    <w:rsid w:val="00014F83"/>
    <w:rPr>
      <w:rFonts w:ascii="DIN-Bold" w:eastAsiaTheme="majorEastAsia" w:hAnsi="DIN-Bold" w:cstheme="majorBidi"/>
      <w:b/>
      <w:bCs/>
      <w:spacing w:val="-10"/>
      <w:kern w:val="28"/>
      <w:sz w:val="56"/>
      <w:szCs w:val="56"/>
    </w:rPr>
  </w:style>
  <w:style w:type="paragraph" w:customStyle="1" w:styleId="AFIStandardHeading">
    <w:name w:val="AFI Standard Heading"/>
    <w:basedOn w:val="Normal"/>
    <w:link w:val="AFIStandardHeadingChar"/>
    <w:rsid w:val="002D71CE"/>
    <w:pPr>
      <w:spacing w:after="200"/>
    </w:pPr>
    <w:rPr>
      <w:color w:val="000000" w:themeColor="text1"/>
      <w:sz w:val="32"/>
      <w:szCs w:val="32"/>
    </w:rPr>
  </w:style>
  <w:style w:type="character" w:customStyle="1" w:styleId="AFIStandardHeadingChar">
    <w:name w:val="AFI Standard Heading Char"/>
    <w:basedOn w:val="DefaultParagraphFont"/>
    <w:link w:val="AFIStandardHeading"/>
    <w:rsid w:val="002D71CE"/>
    <w:rPr>
      <w:color w:val="000000" w:themeColor="text1"/>
      <w:sz w:val="32"/>
      <w:szCs w:val="32"/>
    </w:rPr>
  </w:style>
  <w:style w:type="paragraph" w:customStyle="1" w:styleId="Question">
    <w:name w:val="Question"/>
    <w:basedOn w:val="Recommendation"/>
    <w:link w:val="QuestionChar"/>
    <w:rsid w:val="00C52DF0"/>
    <w:pPr>
      <w:shd w:val="solid" w:color="EBF4F3" w:fill="EBF4F3"/>
    </w:pPr>
  </w:style>
  <w:style w:type="character" w:customStyle="1" w:styleId="QuestionChar">
    <w:name w:val="Question Char"/>
    <w:link w:val="Question"/>
    <w:rsid w:val="00C52DF0"/>
    <w:rPr>
      <w:rFonts w:asciiTheme="minorHAnsi" w:hAnsiTheme="minorHAnsi"/>
      <w:sz w:val="22"/>
      <w:szCs w:val="24"/>
      <w:shd w:val="solid" w:color="EBF4F3" w:fill="EBF4F3"/>
      <w:lang w:eastAsia="zh-CN"/>
    </w:rPr>
  </w:style>
  <w:style w:type="paragraph" w:customStyle="1" w:styleId="Recommendation">
    <w:name w:val="Recommendation"/>
    <w:basedOn w:val="Normal"/>
    <w:link w:val="RecommendationChar"/>
    <w:rsid w:val="00C52DF0"/>
    <w:pPr>
      <w:pBdr>
        <w:top w:val="single" w:sz="8" w:space="4" w:color="auto"/>
        <w:left w:val="single" w:sz="8" w:space="4" w:color="auto"/>
        <w:bottom w:val="single" w:sz="8" w:space="4" w:color="auto"/>
        <w:right w:val="single" w:sz="8" w:space="4" w:color="auto"/>
      </w:pBdr>
      <w:shd w:val="clear" w:color="auto" w:fill="90C2BF"/>
      <w:tabs>
        <w:tab w:val="num" w:pos="360"/>
      </w:tabs>
      <w:ind w:left="360" w:hanging="360"/>
    </w:pPr>
  </w:style>
  <w:style w:type="character" w:customStyle="1" w:styleId="RecommendationChar">
    <w:name w:val="Recommendation Char"/>
    <w:link w:val="Recommendation"/>
    <w:rsid w:val="00C52DF0"/>
    <w:rPr>
      <w:rFonts w:asciiTheme="minorHAnsi" w:hAnsiTheme="minorHAnsi"/>
      <w:sz w:val="22"/>
      <w:szCs w:val="24"/>
      <w:shd w:val="clear" w:color="auto" w:fill="90C2BF"/>
      <w:lang w:eastAsia="zh-CN"/>
    </w:rPr>
  </w:style>
  <w:style w:type="paragraph" w:customStyle="1" w:styleId="ColorfulList-Accent11">
    <w:name w:val="Colorful List - Accent 11"/>
    <w:basedOn w:val="Normal"/>
    <w:uiPriority w:val="34"/>
    <w:rsid w:val="00C52DF0"/>
    <w:pPr>
      <w:ind w:left="720"/>
    </w:pPr>
  </w:style>
  <w:style w:type="paragraph" w:customStyle="1" w:styleId="EasyEnglish2">
    <w:name w:val="Easy English 2"/>
    <w:basedOn w:val="Normal"/>
    <w:link w:val="EasyEnglish2Char"/>
    <w:autoRedefine/>
    <w:rsid w:val="00C52DF0"/>
    <w:pPr>
      <w:spacing w:line="480" w:lineRule="auto"/>
      <w:ind w:left="850"/>
    </w:pPr>
    <w:rPr>
      <w:rFonts w:ascii="Verdana" w:hAnsi="Verdana"/>
      <w:sz w:val="28"/>
      <w:szCs w:val="32"/>
    </w:rPr>
  </w:style>
  <w:style w:type="character" w:customStyle="1" w:styleId="EasyEnglish2Char">
    <w:name w:val="Easy English 2 Char"/>
    <w:basedOn w:val="DefaultParagraphFont"/>
    <w:link w:val="EasyEnglish2"/>
    <w:rsid w:val="00C52DF0"/>
    <w:rPr>
      <w:rFonts w:ascii="Verdana" w:eastAsiaTheme="minorHAnsi" w:hAnsi="Verdana" w:cstheme="minorBidi"/>
      <w:sz w:val="28"/>
      <w:szCs w:val="32"/>
    </w:rPr>
  </w:style>
  <w:style w:type="paragraph" w:customStyle="1" w:styleId="IntenseQuote1">
    <w:name w:val="Intense Quote1"/>
    <w:aliases w:val="REC"/>
    <w:basedOn w:val="Normal"/>
    <w:next w:val="Normal"/>
    <w:uiPriority w:val="99"/>
    <w:rsid w:val="00C52DF0"/>
    <w:pPr>
      <w:spacing w:before="200" w:after="280"/>
      <w:ind w:left="936" w:right="936"/>
    </w:pPr>
    <w:rPr>
      <w:rFonts w:ascii="Garamond" w:eastAsia="Times New Roman" w:hAnsi="Garamond"/>
      <w:b/>
      <w:bCs/>
      <w:lang w:val="x-none" w:eastAsia="x-none"/>
    </w:rPr>
  </w:style>
  <w:style w:type="character" w:customStyle="1" w:styleId="IntenseQuoteChar">
    <w:name w:val="Intense Quote Char"/>
    <w:basedOn w:val="DefaultParagraphFont"/>
    <w:link w:val="IntenseQuote"/>
    <w:uiPriority w:val="30"/>
    <w:locked/>
    <w:rsid w:val="00276521"/>
    <w:rPr>
      <w:rFonts w:cstheme="majorBidi"/>
      <w:i/>
      <w:iCs/>
      <w:color w:val="4472C4" w:themeColor="accent1"/>
      <w:sz w:val="22"/>
      <w:lang w:eastAsia="zh-CN"/>
    </w:rPr>
  </w:style>
  <w:style w:type="paragraph" w:customStyle="1" w:styleId="AFIHeading1">
    <w:name w:val="AFI Heading 1"/>
    <w:basedOn w:val="Heading1"/>
    <w:link w:val="AFIHeading1Char"/>
    <w:rsid w:val="00C52DF0"/>
    <w:pPr>
      <w:spacing w:before="360" w:after="120"/>
      <w:ind w:left="360" w:hanging="360"/>
    </w:pPr>
    <w:rPr>
      <w:rFonts w:asciiTheme="minorHAnsi" w:hAnsiTheme="minorHAnsi" w:cs="Arial"/>
      <w:b w:val="0"/>
      <w:color w:val="006666"/>
      <w:kern w:val="36"/>
      <w:sz w:val="22"/>
      <w:szCs w:val="24"/>
    </w:rPr>
  </w:style>
  <w:style w:type="character" w:customStyle="1" w:styleId="AFIHeading1Char">
    <w:name w:val="AFI Heading 1 Char"/>
    <w:basedOn w:val="Heading1Char"/>
    <w:link w:val="AFIHeading1"/>
    <w:rsid w:val="00C52DF0"/>
    <w:rPr>
      <w:rFonts w:asciiTheme="minorHAnsi" w:eastAsiaTheme="majorEastAsia" w:hAnsiTheme="minorHAnsi" w:cs="Arial"/>
      <w:b w:val="0"/>
      <w:bCs/>
      <w:caps/>
      <w:color w:val="006666"/>
      <w:kern w:val="36"/>
      <w:sz w:val="22"/>
      <w:szCs w:val="24"/>
      <w:lang w:val="en-US" w:eastAsia="zh-CN"/>
    </w:rPr>
  </w:style>
  <w:style w:type="character" w:customStyle="1" w:styleId="Heading1Char">
    <w:name w:val="Heading 1 Char"/>
    <w:basedOn w:val="DefaultParagraphFont"/>
    <w:link w:val="Heading1"/>
    <w:uiPriority w:val="9"/>
    <w:rsid w:val="00014F83"/>
    <w:rPr>
      <w:rFonts w:ascii="DIN-Black" w:hAnsi="DIN-Black" w:cs="Moon-Bold"/>
      <w:b/>
      <w:bCs/>
      <w:caps/>
      <w:color w:val="000000" w:themeColor="text1"/>
      <w:sz w:val="40"/>
      <w:szCs w:val="40"/>
      <w:lang w:val="en-US"/>
    </w:rPr>
  </w:style>
  <w:style w:type="paragraph" w:customStyle="1" w:styleId="Bulletgreen">
    <w:name w:val="Bullet green"/>
    <w:basedOn w:val="Normal"/>
    <w:link w:val="BulletgreenChar"/>
    <w:rsid w:val="00C52DF0"/>
    <w:pPr>
      <w:tabs>
        <w:tab w:val="num" w:pos="1040"/>
        <w:tab w:val="left" w:pos="1191"/>
      </w:tabs>
      <w:spacing w:before="120"/>
      <w:ind w:left="1040" w:hanging="360"/>
    </w:pPr>
    <w:rPr>
      <w:rFonts w:ascii="Arial" w:hAnsi="Arial"/>
    </w:rPr>
  </w:style>
  <w:style w:type="character" w:customStyle="1" w:styleId="BulletgreenChar">
    <w:name w:val="Bullet green Char"/>
    <w:basedOn w:val="DefaultParagraphFont"/>
    <w:link w:val="Bulletgreen"/>
    <w:rsid w:val="00C52DF0"/>
    <w:rPr>
      <w:rFonts w:ascii="Arial" w:hAnsi="Arial"/>
      <w:sz w:val="22"/>
      <w:szCs w:val="24"/>
      <w:lang w:eastAsia="zh-CN"/>
    </w:rPr>
  </w:style>
  <w:style w:type="paragraph" w:customStyle="1" w:styleId="Style1">
    <w:name w:val="Style1"/>
    <w:basedOn w:val="Normal"/>
    <w:autoRedefine/>
    <w:rsid w:val="00C52DF0"/>
  </w:style>
  <w:style w:type="character" w:customStyle="1" w:styleId="Heading2Char">
    <w:name w:val="Heading 2 Char"/>
    <w:basedOn w:val="DefaultParagraphFont"/>
    <w:link w:val="Heading2"/>
    <w:uiPriority w:val="9"/>
    <w:rsid w:val="00014F83"/>
    <w:rPr>
      <w:rFonts w:ascii="DIN-Bold" w:hAnsi="DIN-Bold" w:cs="Moon-Bold"/>
      <w:b/>
      <w:bCs/>
      <w:caps/>
      <w:color w:val="000000" w:themeColor="text1"/>
      <w:sz w:val="32"/>
      <w:szCs w:val="32"/>
      <w:lang w:val="en-US"/>
    </w:rPr>
  </w:style>
  <w:style w:type="character" w:customStyle="1" w:styleId="Heading3Char">
    <w:name w:val="Heading 3 Char"/>
    <w:aliases w:val="Easy English Char"/>
    <w:basedOn w:val="DefaultParagraphFont"/>
    <w:link w:val="Heading3"/>
    <w:uiPriority w:val="9"/>
    <w:rsid w:val="00014F83"/>
    <w:rPr>
      <w:rFonts w:ascii="DIN-Medium" w:eastAsiaTheme="majorEastAsia" w:hAnsi="DIN-Medium" w:cstheme="majorBidi"/>
      <w:color w:val="1F3763" w:themeColor="accent1" w:themeShade="7F"/>
      <w:spacing w:val="-2"/>
    </w:rPr>
  </w:style>
  <w:style w:type="character" w:customStyle="1" w:styleId="Heading4Char">
    <w:name w:val="Heading 4 Char"/>
    <w:basedOn w:val="DefaultParagraphFont"/>
    <w:link w:val="Heading4"/>
    <w:uiPriority w:val="9"/>
    <w:rsid w:val="00014F83"/>
    <w:rPr>
      <w:rFonts w:ascii="DIN-Regular" w:eastAsiaTheme="majorEastAsia" w:hAnsi="DIN-Regular" w:cstheme="majorBidi"/>
      <w:color w:val="2F5496" w:themeColor="accent1" w:themeShade="BF"/>
      <w:spacing w:val="-2"/>
    </w:rPr>
  </w:style>
  <w:style w:type="paragraph" w:styleId="TOC1">
    <w:name w:val="toc 1"/>
    <w:basedOn w:val="Normal"/>
    <w:next w:val="Normal"/>
    <w:link w:val="TOC1Char"/>
    <w:autoRedefine/>
    <w:uiPriority w:val="39"/>
    <w:rsid w:val="00C52DF0"/>
    <w:pPr>
      <w:tabs>
        <w:tab w:val="right" w:leader="dot" w:pos="10778"/>
      </w:tabs>
      <w:spacing w:before="360"/>
    </w:pPr>
    <w:rPr>
      <w:rFonts w:ascii="Arial" w:hAnsi="Arial" w:cs="Arial"/>
      <w:b/>
      <w:bCs/>
      <w:noProof/>
    </w:rPr>
  </w:style>
  <w:style w:type="character" w:customStyle="1" w:styleId="TOC1Char">
    <w:name w:val="TOC 1 Char"/>
    <w:link w:val="TOC1"/>
    <w:uiPriority w:val="39"/>
    <w:rsid w:val="00C52DF0"/>
    <w:rPr>
      <w:rFonts w:ascii="Arial" w:hAnsi="Arial" w:cs="Arial"/>
      <w:b/>
      <w:bCs/>
      <w:noProof/>
    </w:rPr>
  </w:style>
  <w:style w:type="paragraph" w:styleId="TOC2">
    <w:name w:val="toc 2"/>
    <w:basedOn w:val="Normal"/>
    <w:next w:val="Normal"/>
    <w:autoRedefine/>
    <w:uiPriority w:val="39"/>
    <w:rsid w:val="00C52DF0"/>
    <w:pPr>
      <w:spacing w:before="240"/>
    </w:pPr>
    <w:rPr>
      <w:b/>
      <w:bCs/>
    </w:rPr>
  </w:style>
  <w:style w:type="paragraph" w:styleId="TOC3">
    <w:name w:val="toc 3"/>
    <w:basedOn w:val="Normal"/>
    <w:next w:val="Normal"/>
    <w:autoRedefine/>
    <w:uiPriority w:val="39"/>
    <w:rsid w:val="00C52DF0"/>
    <w:pPr>
      <w:ind w:left="220"/>
    </w:pPr>
  </w:style>
  <w:style w:type="paragraph" w:styleId="ListBullet">
    <w:name w:val="List Bullet"/>
    <w:basedOn w:val="Normal"/>
    <w:uiPriority w:val="99"/>
    <w:semiHidden/>
    <w:unhideWhenUsed/>
    <w:rsid w:val="00C52DF0"/>
    <w:pPr>
      <w:numPr>
        <w:numId w:val="1"/>
      </w:numPr>
      <w:spacing w:before="120"/>
      <w:contextualSpacing/>
    </w:pPr>
  </w:style>
  <w:style w:type="paragraph" w:styleId="List2">
    <w:name w:val="List 2"/>
    <w:basedOn w:val="Normal"/>
    <w:uiPriority w:val="99"/>
    <w:semiHidden/>
    <w:unhideWhenUsed/>
    <w:rsid w:val="00C52DF0"/>
    <w:pPr>
      <w:ind w:left="566" w:hanging="283"/>
      <w:contextualSpacing/>
    </w:pPr>
  </w:style>
  <w:style w:type="paragraph" w:styleId="Subtitle">
    <w:name w:val="Subtitle"/>
    <w:basedOn w:val="Normal"/>
    <w:next w:val="Normal"/>
    <w:link w:val="SubtitleChar"/>
    <w:uiPriority w:val="11"/>
    <w:qFormat/>
    <w:rsid w:val="00014F83"/>
    <w:pPr>
      <w:numPr>
        <w:ilvl w:val="1"/>
      </w:numPr>
      <w:spacing w:after="160"/>
    </w:pPr>
    <w:rPr>
      <w:rFonts w:ascii="DIN-Regular" w:eastAsiaTheme="minorEastAsia" w:hAnsi="DIN-Regular"/>
      <w:color w:val="5A5A5A" w:themeColor="text1" w:themeTint="A5"/>
      <w:spacing w:val="15"/>
      <w:szCs w:val="22"/>
      <w:lang w:eastAsia="en-US"/>
    </w:rPr>
  </w:style>
  <w:style w:type="character" w:customStyle="1" w:styleId="SubtitleChar">
    <w:name w:val="Subtitle Char"/>
    <w:basedOn w:val="DefaultParagraphFont"/>
    <w:link w:val="Subtitle"/>
    <w:uiPriority w:val="11"/>
    <w:rsid w:val="00014F83"/>
    <w:rPr>
      <w:rFonts w:ascii="DIN-Regular" w:eastAsiaTheme="minorEastAsia" w:hAnsi="DIN-Regular"/>
      <w:color w:val="5A5A5A" w:themeColor="text1" w:themeTint="A5"/>
      <w:spacing w:val="15"/>
      <w:sz w:val="22"/>
      <w:szCs w:val="22"/>
    </w:rPr>
  </w:style>
  <w:style w:type="character" w:styleId="Strong">
    <w:name w:val="Strong"/>
    <w:basedOn w:val="DefaultParagraphFont"/>
    <w:uiPriority w:val="22"/>
    <w:qFormat/>
    <w:rsid w:val="00014F83"/>
    <w:rPr>
      <w:rFonts w:ascii="DIN-Medium" w:hAnsi="DIN-Medium"/>
      <w:b w:val="0"/>
      <w:bCs w:val="0"/>
      <w:i w:val="0"/>
      <w:iCs w:val="0"/>
    </w:rPr>
  </w:style>
  <w:style w:type="character" w:styleId="Emphasis">
    <w:name w:val="Emphasis"/>
    <w:basedOn w:val="DefaultParagraphFont"/>
    <w:uiPriority w:val="20"/>
    <w:qFormat/>
    <w:rsid w:val="00014F83"/>
    <w:rPr>
      <w:rFonts w:ascii="DIN-Bold" w:hAnsi="DIN-Bold"/>
      <w:b/>
      <w:bCs/>
      <w:i w:val="0"/>
      <w:iCs w:val="0"/>
    </w:rPr>
  </w:style>
  <w:style w:type="paragraph" w:styleId="NoSpacing">
    <w:name w:val="No Spacing"/>
    <w:link w:val="NoSpacingChar"/>
    <w:uiPriority w:val="1"/>
    <w:qFormat/>
    <w:rsid w:val="00276521"/>
    <w:rPr>
      <w:sz w:val="22"/>
      <w:lang w:eastAsia="zh-CN"/>
    </w:rPr>
  </w:style>
  <w:style w:type="paragraph" w:styleId="ListParagraph">
    <w:name w:val="List Paragraph"/>
    <w:basedOn w:val="Normal"/>
    <w:link w:val="ListParagraphChar"/>
    <w:uiPriority w:val="34"/>
    <w:qFormat/>
    <w:rsid w:val="00014F83"/>
    <w:pPr>
      <w:ind w:left="720"/>
      <w:contextualSpacing/>
    </w:pPr>
  </w:style>
  <w:style w:type="character" w:customStyle="1" w:styleId="ListParagraphChar">
    <w:name w:val="List Paragraph Char"/>
    <w:basedOn w:val="DefaultParagraphFont"/>
    <w:link w:val="ListParagraph"/>
    <w:uiPriority w:val="34"/>
    <w:rsid w:val="00276521"/>
    <w:rPr>
      <w:sz w:val="22"/>
      <w:lang w:eastAsia="zh-CN"/>
    </w:rPr>
  </w:style>
  <w:style w:type="paragraph" w:styleId="Quote">
    <w:name w:val="Quote"/>
    <w:basedOn w:val="Normal"/>
    <w:next w:val="Normal"/>
    <w:link w:val="QuoteChar"/>
    <w:uiPriority w:val="29"/>
    <w:qFormat/>
    <w:rsid w:val="00014F83"/>
    <w:pPr>
      <w:spacing w:before="200" w:after="160"/>
      <w:ind w:left="864" w:right="864"/>
      <w:jc w:val="center"/>
    </w:pPr>
    <w:rPr>
      <w:rFonts w:ascii="DIN OT" w:hAnsi="DIN OT" w:cs="TradeGothic-Light"/>
      <w:i/>
      <w:iCs/>
      <w:color w:val="404040" w:themeColor="text1" w:themeTint="BF"/>
      <w:spacing w:val="-2"/>
      <w:sz w:val="24"/>
      <w:lang w:eastAsia="en-US"/>
    </w:rPr>
  </w:style>
  <w:style w:type="character" w:customStyle="1" w:styleId="QuoteChar">
    <w:name w:val="Quote Char"/>
    <w:basedOn w:val="DefaultParagraphFont"/>
    <w:link w:val="Quote"/>
    <w:uiPriority w:val="29"/>
    <w:rsid w:val="00014F83"/>
    <w:rPr>
      <w:rFonts w:ascii="DIN OT" w:hAnsi="DIN OT" w:cs="TradeGothic-Light"/>
      <w:i/>
      <w:iCs/>
      <w:color w:val="404040" w:themeColor="text1" w:themeTint="BF"/>
      <w:spacing w:val="-2"/>
    </w:rPr>
  </w:style>
  <w:style w:type="character" w:styleId="SubtleEmphasis">
    <w:name w:val="Subtle Emphasis"/>
    <w:basedOn w:val="DefaultParagraphFont"/>
    <w:uiPriority w:val="19"/>
    <w:qFormat/>
    <w:rsid w:val="00276521"/>
    <w:rPr>
      <w:i/>
      <w:iCs/>
      <w:color w:val="404040" w:themeColor="text1" w:themeTint="BF"/>
    </w:rPr>
  </w:style>
  <w:style w:type="paragraph" w:styleId="TOCHeading">
    <w:name w:val="TOC Heading"/>
    <w:basedOn w:val="Heading1"/>
    <w:next w:val="Normal"/>
    <w:uiPriority w:val="39"/>
    <w:semiHidden/>
    <w:unhideWhenUsed/>
    <w:qFormat/>
    <w:rsid w:val="00276521"/>
    <w:pPr>
      <w:keepNext/>
      <w:keepLines/>
      <w:spacing w:before="240" w:after="0" w:line="240" w:lineRule="auto"/>
      <w:outlineLvl w:val="9"/>
    </w:pPr>
    <w:rPr>
      <w:rFonts w:asciiTheme="majorHAnsi" w:eastAsiaTheme="majorEastAsia" w:hAnsiTheme="majorHAnsi" w:cstheme="majorBidi"/>
      <w:b w:val="0"/>
      <w:bCs w:val="0"/>
      <w:caps w:val="0"/>
      <w:color w:val="2F5496" w:themeColor="accent1" w:themeShade="BF"/>
      <w:sz w:val="32"/>
      <w:szCs w:val="32"/>
      <w:lang w:val="en-AU" w:eastAsia="zh-CN"/>
    </w:rPr>
  </w:style>
  <w:style w:type="paragraph" w:customStyle="1" w:styleId="Font">
    <w:name w:val="Font"/>
    <w:basedOn w:val="Normal"/>
    <w:link w:val="FontChar"/>
    <w:rsid w:val="00562EC1"/>
    <w:rPr>
      <w:rFonts w:asciiTheme="majorHAnsi" w:hAnsiTheme="majorHAnsi" w:cstheme="majorHAnsi"/>
      <w:szCs w:val="22"/>
    </w:rPr>
  </w:style>
  <w:style w:type="character" w:customStyle="1" w:styleId="FontChar">
    <w:name w:val="Font Char"/>
    <w:basedOn w:val="DefaultParagraphFont"/>
    <w:link w:val="Font"/>
    <w:rsid w:val="00562EC1"/>
    <w:rPr>
      <w:rFonts w:asciiTheme="majorHAnsi" w:hAnsiTheme="majorHAnsi" w:cstheme="majorHAnsi"/>
      <w:sz w:val="22"/>
      <w:szCs w:val="22"/>
      <w:lang w:eastAsia="zh-CN"/>
    </w:rPr>
  </w:style>
  <w:style w:type="character" w:customStyle="1" w:styleId="NoSpacingChar">
    <w:name w:val="No Spacing Char"/>
    <w:basedOn w:val="DefaultParagraphFont"/>
    <w:link w:val="NoSpacing"/>
    <w:uiPriority w:val="1"/>
    <w:rsid w:val="00276521"/>
    <w:rPr>
      <w:sz w:val="22"/>
      <w:lang w:eastAsia="zh-CN"/>
    </w:rPr>
  </w:style>
  <w:style w:type="paragraph" w:styleId="Header">
    <w:name w:val="header"/>
    <w:basedOn w:val="Normal"/>
    <w:link w:val="HeaderChar"/>
    <w:uiPriority w:val="99"/>
    <w:unhideWhenUsed/>
    <w:rsid w:val="00276521"/>
    <w:pPr>
      <w:tabs>
        <w:tab w:val="center" w:pos="4513"/>
        <w:tab w:val="right" w:pos="9026"/>
      </w:tabs>
    </w:pPr>
  </w:style>
  <w:style w:type="character" w:customStyle="1" w:styleId="HeaderChar">
    <w:name w:val="Header Char"/>
    <w:basedOn w:val="DefaultParagraphFont"/>
    <w:link w:val="Header"/>
    <w:uiPriority w:val="99"/>
    <w:rsid w:val="00276521"/>
    <w:rPr>
      <w:rFonts w:asciiTheme="minorHAnsi" w:hAnsiTheme="minorHAnsi"/>
      <w:sz w:val="22"/>
      <w:szCs w:val="24"/>
      <w:lang w:eastAsia="zh-CN"/>
    </w:rPr>
  </w:style>
  <w:style w:type="paragraph" w:styleId="Footer">
    <w:name w:val="footer"/>
    <w:basedOn w:val="Normal"/>
    <w:link w:val="FooterChar"/>
    <w:uiPriority w:val="99"/>
    <w:unhideWhenUsed/>
    <w:rsid w:val="00276521"/>
    <w:pPr>
      <w:tabs>
        <w:tab w:val="center" w:pos="4513"/>
        <w:tab w:val="right" w:pos="9026"/>
      </w:tabs>
    </w:pPr>
  </w:style>
  <w:style w:type="character" w:customStyle="1" w:styleId="FooterChar">
    <w:name w:val="Footer Char"/>
    <w:basedOn w:val="DefaultParagraphFont"/>
    <w:link w:val="Footer"/>
    <w:uiPriority w:val="99"/>
    <w:rsid w:val="00276521"/>
    <w:rPr>
      <w:rFonts w:asciiTheme="minorHAnsi" w:hAnsiTheme="minorHAnsi"/>
      <w:sz w:val="22"/>
      <w:szCs w:val="24"/>
      <w:lang w:eastAsia="zh-CN"/>
    </w:rPr>
  </w:style>
  <w:style w:type="character" w:customStyle="1" w:styleId="Heading5Char">
    <w:name w:val="Heading 5 Char"/>
    <w:basedOn w:val="DefaultParagraphFont"/>
    <w:link w:val="Heading5"/>
    <w:uiPriority w:val="9"/>
    <w:semiHidden/>
    <w:rsid w:val="00276521"/>
    <w:rPr>
      <w:rFonts w:asciiTheme="majorHAnsi" w:eastAsiaTheme="majorEastAsia" w:hAnsiTheme="majorHAnsi" w:cstheme="majorBidi"/>
      <w:color w:val="2F5496" w:themeColor="accent1" w:themeShade="BF"/>
      <w:sz w:val="22"/>
      <w:lang w:eastAsia="zh-CN"/>
    </w:rPr>
  </w:style>
  <w:style w:type="character" w:customStyle="1" w:styleId="Heading6Char">
    <w:name w:val="Heading 6 Char"/>
    <w:basedOn w:val="DefaultParagraphFont"/>
    <w:link w:val="Heading6"/>
    <w:uiPriority w:val="9"/>
    <w:semiHidden/>
    <w:rsid w:val="00276521"/>
    <w:rPr>
      <w:rFonts w:asciiTheme="majorHAnsi" w:eastAsiaTheme="majorEastAsia" w:hAnsiTheme="majorHAnsi" w:cstheme="majorBidi"/>
      <w:color w:val="1F3763" w:themeColor="accent1" w:themeShade="7F"/>
      <w:sz w:val="22"/>
      <w:lang w:eastAsia="zh-CN"/>
    </w:rPr>
  </w:style>
  <w:style w:type="character" w:customStyle="1" w:styleId="Heading7Char">
    <w:name w:val="Heading 7 Char"/>
    <w:basedOn w:val="DefaultParagraphFont"/>
    <w:link w:val="Heading7"/>
    <w:uiPriority w:val="9"/>
    <w:semiHidden/>
    <w:rsid w:val="00276521"/>
    <w:rPr>
      <w:rFonts w:asciiTheme="majorHAnsi" w:eastAsiaTheme="majorEastAsia" w:hAnsiTheme="majorHAnsi" w:cstheme="majorBidi"/>
      <w:i/>
      <w:iCs/>
      <w:color w:val="1F3763" w:themeColor="accent1" w:themeShade="7F"/>
      <w:sz w:val="22"/>
      <w:lang w:eastAsia="zh-CN"/>
    </w:rPr>
  </w:style>
  <w:style w:type="character" w:customStyle="1" w:styleId="Heading8Char">
    <w:name w:val="Heading 8 Char"/>
    <w:basedOn w:val="DefaultParagraphFont"/>
    <w:link w:val="Heading8"/>
    <w:uiPriority w:val="9"/>
    <w:semiHidden/>
    <w:rsid w:val="0027652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276521"/>
    <w:rPr>
      <w:rFonts w:asciiTheme="majorHAnsi" w:eastAsiaTheme="majorEastAsia" w:hAnsiTheme="majorHAnsi" w:cstheme="majorBidi"/>
      <w:i/>
      <w:iCs/>
      <w:color w:val="272727" w:themeColor="text1" w:themeTint="D8"/>
      <w:sz w:val="21"/>
      <w:szCs w:val="21"/>
      <w:lang w:eastAsia="zh-CN"/>
    </w:rPr>
  </w:style>
  <w:style w:type="paragraph" w:styleId="Caption">
    <w:name w:val="caption"/>
    <w:basedOn w:val="Normal"/>
    <w:next w:val="Normal"/>
    <w:uiPriority w:val="35"/>
    <w:semiHidden/>
    <w:unhideWhenUsed/>
    <w:qFormat/>
    <w:rsid w:val="00276521"/>
    <w:pPr>
      <w:spacing w:after="200"/>
    </w:pPr>
    <w:rPr>
      <w:i/>
      <w:iCs/>
      <w:color w:val="44546A" w:themeColor="text2"/>
      <w:sz w:val="18"/>
      <w:szCs w:val="18"/>
    </w:rPr>
  </w:style>
  <w:style w:type="paragraph" w:styleId="IntenseQuote">
    <w:name w:val="Intense Quote"/>
    <w:basedOn w:val="Normal"/>
    <w:next w:val="Normal"/>
    <w:link w:val="IntenseQuoteChar"/>
    <w:uiPriority w:val="30"/>
    <w:qFormat/>
    <w:rsid w:val="00276521"/>
    <w:pPr>
      <w:pBdr>
        <w:top w:val="single" w:sz="4" w:space="10" w:color="4472C4" w:themeColor="accent1"/>
        <w:bottom w:val="single" w:sz="4" w:space="10" w:color="4472C4" w:themeColor="accent1"/>
      </w:pBdr>
      <w:spacing w:before="360" w:after="360"/>
      <w:ind w:left="864" w:right="864"/>
      <w:jc w:val="center"/>
    </w:pPr>
    <w:rPr>
      <w:rFonts w:cstheme="majorBidi"/>
      <w:i/>
      <w:iCs/>
      <w:color w:val="4472C4" w:themeColor="accent1"/>
    </w:rPr>
  </w:style>
  <w:style w:type="character" w:customStyle="1" w:styleId="IntenseQuoteChar1">
    <w:name w:val="Intense Quote Char1"/>
    <w:basedOn w:val="DefaultParagraphFont"/>
    <w:uiPriority w:val="30"/>
    <w:rsid w:val="00276521"/>
    <w:rPr>
      <w:i/>
      <w:iCs/>
      <w:color w:val="4472C4" w:themeColor="accent1"/>
    </w:rPr>
  </w:style>
  <w:style w:type="character" w:styleId="IntenseEmphasis">
    <w:name w:val="Intense Emphasis"/>
    <w:basedOn w:val="DefaultParagraphFont"/>
    <w:uiPriority w:val="21"/>
    <w:qFormat/>
    <w:rsid w:val="00014F83"/>
    <w:rPr>
      <w:rFonts w:ascii="DIN-Black" w:hAnsi="DIN-Black"/>
      <w:b/>
      <w:bCs/>
      <w:i w:val="0"/>
      <w:iCs w:val="0"/>
      <w:color w:val="4472C4" w:themeColor="accent1"/>
    </w:rPr>
  </w:style>
  <w:style w:type="character" w:styleId="SubtleReference">
    <w:name w:val="Subtle Reference"/>
    <w:basedOn w:val="DefaultParagraphFont"/>
    <w:uiPriority w:val="31"/>
    <w:qFormat/>
    <w:rsid w:val="00014F83"/>
    <w:rPr>
      <w:rFonts w:ascii="DIN-Regular" w:hAnsi="DIN-Regular"/>
      <w:b w:val="0"/>
      <w:bCs w:val="0"/>
      <w:i w:val="0"/>
      <w:iCs w:val="0"/>
      <w:smallCaps/>
      <w:color w:val="5A5A5A" w:themeColor="text1" w:themeTint="A5"/>
    </w:rPr>
  </w:style>
  <w:style w:type="character" w:styleId="IntenseReference">
    <w:name w:val="Intense Reference"/>
    <w:basedOn w:val="DefaultParagraphFont"/>
    <w:uiPriority w:val="32"/>
    <w:qFormat/>
    <w:rsid w:val="00014F83"/>
    <w:rPr>
      <w:rFonts w:ascii="DIN-Medium" w:hAnsi="DIN-Medium"/>
      <w:b w:val="0"/>
      <w:bCs w:val="0"/>
      <w:i w:val="0"/>
      <w:iCs w:val="0"/>
      <w:smallCaps/>
      <w:color w:val="4472C4" w:themeColor="accent1"/>
      <w:spacing w:val="5"/>
    </w:rPr>
  </w:style>
  <w:style w:type="character" w:styleId="BookTitle">
    <w:name w:val="Book Title"/>
    <w:basedOn w:val="DefaultParagraphFont"/>
    <w:uiPriority w:val="33"/>
    <w:qFormat/>
    <w:rsid w:val="00014F83"/>
    <w:rPr>
      <w:rFonts w:ascii="DIN OT Medium" w:hAnsi="DIN OT Medium"/>
      <w:b w:val="0"/>
      <w:bCs w:val="0"/>
      <w:i/>
      <w:iCs/>
      <w:spacing w:val="5"/>
    </w:rPr>
  </w:style>
  <w:style w:type="paragraph" w:styleId="BodyText3">
    <w:name w:val="Body Text 3"/>
    <w:basedOn w:val="Normal"/>
    <w:link w:val="BodyText3Char"/>
    <w:uiPriority w:val="99"/>
    <w:unhideWhenUsed/>
    <w:rsid w:val="00276521"/>
    <w:pPr>
      <w:spacing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uiPriority w:val="99"/>
    <w:rsid w:val="00276521"/>
    <w:rPr>
      <w:rFonts w:ascii="Arial" w:eastAsia="Times New Roman" w:hAnsi="Arial" w:cs="Times New Roman"/>
      <w:sz w:val="16"/>
      <w:szCs w:val="16"/>
      <w:lang w:val="en-US"/>
    </w:rPr>
  </w:style>
  <w:style w:type="character" w:styleId="PlaceholderText">
    <w:name w:val="Placeholder Text"/>
    <w:basedOn w:val="DefaultParagraphFont"/>
    <w:uiPriority w:val="99"/>
    <w:semiHidden/>
    <w:rsid w:val="00276521"/>
    <w:rPr>
      <w:color w:val="808080"/>
    </w:rPr>
  </w:style>
  <w:style w:type="paragraph" w:customStyle="1" w:styleId="headingblack">
    <w:name w:val="heading black"/>
    <w:basedOn w:val="Normal"/>
    <w:qFormat/>
    <w:rsid w:val="00014F83"/>
    <w:pPr>
      <w:spacing w:before="120" w:after="240" w:line="440" w:lineRule="exact"/>
    </w:pPr>
    <w:rPr>
      <w:rFonts w:ascii="DIN-Black" w:hAnsi="DIN-Black" w:cs="Moon-Bold"/>
      <w:b/>
      <w:bCs/>
      <w:color w:val="000000" w:themeColor="text1"/>
      <w:sz w:val="40"/>
      <w:szCs w:val="40"/>
      <w:lang w:val="en-US"/>
    </w:rPr>
  </w:style>
  <w:style w:type="paragraph" w:customStyle="1" w:styleId="HeadingBlue">
    <w:name w:val="Heading Blue"/>
    <w:basedOn w:val="Normal"/>
    <w:link w:val="HeadingBlueChar"/>
    <w:qFormat/>
    <w:rsid w:val="00014F83"/>
    <w:rPr>
      <w:rFonts w:cs="Times New Roman"/>
      <w:b/>
      <w:color w:val="034797"/>
      <w:sz w:val="32"/>
    </w:rPr>
  </w:style>
  <w:style w:type="character" w:customStyle="1" w:styleId="HeadingBlueChar">
    <w:name w:val="Heading Blue Char"/>
    <w:basedOn w:val="DefaultParagraphFont"/>
    <w:link w:val="HeadingBlue"/>
    <w:rsid w:val="00014F83"/>
    <w:rPr>
      <w:rFonts w:ascii="D-DIN" w:hAnsi="D-DIN" w:cs="Times New Roman"/>
      <w:b/>
      <w:color w:val="034797"/>
      <w:sz w:val="32"/>
      <w:lang w:eastAsia="zh-CN"/>
    </w:rPr>
  </w:style>
  <w:style w:type="paragraph" w:customStyle="1" w:styleId="Subheadingblue">
    <w:name w:val="Subheading blue"/>
    <w:basedOn w:val="Normal"/>
    <w:link w:val="SubheadingblueChar"/>
    <w:qFormat/>
    <w:rsid w:val="00014F83"/>
    <w:rPr>
      <w:rFonts w:cs="Times New Roman"/>
      <w:color w:val="034797"/>
      <w:sz w:val="28"/>
    </w:rPr>
  </w:style>
  <w:style w:type="character" w:customStyle="1" w:styleId="SubheadingblueChar">
    <w:name w:val="Subheading blue Char"/>
    <w:basedOn w:val="DefaultParagraphFont"/>
    <w:link w:val="Subheadingblue"/>
    <w:rsid w:val="00014F83"/>
    <w:rPr>
      <w:rFonts w:ascii="D-DIN" w:hAnsi="D-DIN" w:cs="Times New Roman"/>
      <w:color w:val="034797"/>
      <w:sz w:val="28"/>
      <w:lang w:eastAsia="zh-CN"/>
    </w:rPr>
  </w:style>
  <w:style w:type="paragraph" w:customStyle="1" w:styleId="Subheadingblack">
    <w:name w:val="Subheading black"/>
    <w:basedOn w:val="Subheadingblue"/>
    <w:link w:val="SubheadingblackChar"/>
    <w:qFormat/>
    <w:rsid w:val="00014F83"/>
    <w:rPr>
      <w:color w:val="000000" w:themeColor="text1"/>
    </w:rPr>
  </w:style>
  <w:style w:type="character" w:customStyle="1" w:styleId="SubheadingblackChar">
    <w:name w:val="Subheading black Char"/>
    <w:basedOn w:val="SubheadingblueChar"/>
    <w:link w:val="Subheadingblack"/>
    <w:rsid w:val="00014F83"/>
    <w:rPr>
      <w:rFonts w:ascii="D-DIN" w:hAnsi="D-DIN" w:cs="Times New Roman"/>
      <w:color w:val="000000" w:themeColor="text1"/>
      <w:sz w:val="28"/>
      <w:lang w:eastAsia="zh-CN"/>
    </w:rPr>
  </w:style>
  <w:style w:type="paragraph" w:customStyle="1" w:styleId="Style2">
    <w:name w:val="Style2"/>
    <w:basedOn w:val="Normal"/>
    <w:link w:val="Style2Char"/>
    <w:qFormat/>
    <w:rsid w:val="00014F83"/>
    <w:pPr>
      <w:spacing w:line="480" w:lineRule="auto"/>
    </w:pPr>
    <w:rPr>
      <w:rFonts w:cs="Times New Roman"/>
      <w:b/>
      <w:color w:val="034797"/>
      <w:sz w:val="40"/>
    </w:rPr>
  </w:style>
  <w:style w:type="character" w:customStyle="1" w:styleId="Style2Char">
    <w:name w:val="Style2 Char"/>
    <w:basedOn w:val="DefaultParagraphFont"/>
    <w:link w:val="Style2"/>
    <w:rsid w:val="00014F83"/>
    <w:rPr>
      <w:rFonts w:ascii="D-DIN" w:hAnsi="D-DIN" w:cs="Times New Roman"/>
      <w:b/>
      <w:color w:val="034797"/>
      <w:sz w:val="40"/>
      <w:lang w:eastAsia="zh-CN"/>
    </w:rPr>
  </w:style>
  <w:style w:type="paragraph" w:customStyle="1" w:styleId="Subheading">
    <w:name w:val="Subheading"/>
    <w:basedOn w:val="Normal"/>
    <w:link w:val="SubheadingChar"/>
    <w:qFormat/>
    <w:rsid w:val="00014F83"/>
    <w:pPr>
      <w:spacing w:line="480" w:lineRule="auto"/>
    </w:pPr>
    <w:rPr>
      <w:rFonts w:cs="Times New Roman"/>
      <w:color w:val="034797"/>
      <w:sz w:val="32"/>
    </w:rPr>
  </w:style>
  <w:style w:type="character" w:customStyle="1" w:styleId="SubheadingChar">
    <w:name w:val="Subheading Char"/>
    <w:basedOn w:val="DefaultParagraphFont"/>
    <w:link w:val="Subheading"/>
    <w:rsid w:val="00014F83"/>
    <w:rPr>
      <w:rFonts w:ascii="D-DIN" w:hAnsi="D-DIN" w:cs="Times New Roman"/>
      <w:color w:val="034797"/>
      <w:sz w:val="32"/>
      <w:lang w:eastAsia="zh-CN"/>
    </w:rPr>
  </w:style>
  <w:style w:type="paragraph" w:customStyle="1" w:styleId="Normal1">
    <w:name w:val="Normal 1"/>
    <w:basedOn w:val="Normal"/>
    <w:link w:val="Normal1Char"/>
    <w:qFormat/>
    <w:rsid w:val="00014F83"/>
    <w:pPr>
      <w:spacing w:line="480" w:lineRule="auto"/>
    </w:pPr>
    <w:rPr>
      <w:rFonts w:cs="Times New Roman"/>
      <w:sz w:val="28"/>
      <w:szCs w:val="22"/>
      <w:lang w:val="en-US"/>
    </w:rPr>
  </w:style>
  <w:style w:type="character" w:customStyle="1" w:styleId="Normal1Char">
    <w:name w:val="Normal 1 Char"/>
    <w:basedOn w:val="DefaultParagraphFont"/>
    <w:link w:val="Normal1"/>
    <w:rsid w:val="00014F83"/>
    <w:rPr>
      <w:rFonts w:ascii="D-DIN" w:hAnsi="D-DIN" w:cs="Times New Roman"/>
      <w:sz w:val="28"/>
      <w:szCs w:val="22"/>
      <w:lang w:val="en-US" w:eastAsia="zh-CN"/>
    </w:rPr>
  </w:style>
  <w:style w:type="paragraph" w:customStyle="1" w:styleId="EESubheadingblue">
    <w:name w:val="EE Subheading blue"/>
    <w:basedOn w:val="Subheading"/>
    <w:link w:val="EESubheadingblueChar"/>
    <w:qFormat/>
    <w:rsid w:val="00014F83"/>
  </w:style>
  <w:style w:type="character" w:customStyle="1" w:styleId="EESubheadingblueChar">
    <w:name w:val="EE Subheading blue Char"/>
    <w:basedOn w:val="SubheadingChar"/>
    <w:link w:val="EESubheadingblue"/>
    <w:rsid w:val="00014F83"/>
    <w:rPr>
      <w:rFonts w:ascii="D-DIN" w:hAnsi="D-DIN" w:cs="Times New Roman"/>
      <w:color w:val="034797"/>
      <w:sz w:val="32"/>
      <w:lang w:eastAsia="zh-CN"/>
    </w:rPr>
  </w:style>
  <w:style w:type="paragraph" w:customStyle="1" w:styleId="EasyEnglishText">
    <w:name w:val="Easy English Text"/>
    <w:basedOn w:val="Normal1"/>
    <w:link w:val="EasyEnglishTextChar"/>
    <w:qFormat/>
    <w:rsid w:val="00014F83"/>
  </w:style>
  <w:style w:type="character" w:customStyle="1" w:styleId="EasyEnglishTextChar">
    <w:name w:val="Easy English Text Char"/>
    <w:basedOn w:val="Normal1Char"/>
    <w:link w:val="EasyEnglishText"/>
    <w:rsid w:val="00014F83"/>
    <w:rPr>
      <w:rFonts w:ascii="D-DIN" w:hAnsi="D-DIN" w:cs="Times New Roman"/>
      <w:sz w:val="28"/>
      <w:szCs w:val="22"/>
      <w:lang w:val="en-US" w:eastAsia="zh-CN"/>
    </w:rPr>
  </w:style>
  <w:style w:type="paragraph" w:customStyle="1" w:styleId="Aheading">
    <w:name w:val="A heading"/>
    <w:basedOn w:val="Normal"/>
    <w:autoRedefine/>
    <w:qFormat/>
    <w:rsid w:val="00E01FAB"/>
    <w:pPr>
      <w:widowControl w:val="0"/>
      <w:tabs>
        <w:tab w:val="left" w:pos="170"/>
      </w:tabs>
      <w:suppressAutoHyphens/>
      <w:autoSpaceDE w:val="0"/>
      <w:autoSpaceDN w:val="0"/>
      <w:adjustRightInd w:val="0"/>
      <w:spacing w:before="120" w:after="240" w:line="440" w:lineRule="exact"/>
    </w:pPr>
    <w:rPr>
      <w:rFonts w:ascii="DIN-Black" w:hAnsi="DIN-Black" w:cs="Moon-Bold"/>
      <w:b/>
      <w:bCs/>
      <w:color w:val="000000" w:themeColor="text1"/>
      <w:spacing w:val="-2"/>
      <w:sz w:val="40"/>
      <w:szCs w:val="40"/>
      <w:lang w:val="en-US" w:eastAsia="en-US"/>
    </w:rPr>
  </w:style>
  <w:style w:type="table" w:styleId="TableGrid">
    <w:name w:val="Table Grid"/>
    <w:basedOn w:val="TableNormal"/>
    <w:uiPriority w:val="39"/>
    <w:rsid w:val="00E01FAB"/>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343F"/>
    <w:pPr>
      <w:spacing w:line="240" w:lineRule="auto"/>
    </w:pPr>
    <w:rPr>
      <w:sz w:val="20"/>
      <w:szCs w:val="20"/>
    </w:rPr>
  </w:style>
  <w:style w:type="character" w:customStyle="1" w:styleId="FootnoteTextChar">
    <w:name w:val="Footnote Text Char"/>
    <w:basedOn w:val="DefaultParagraphFont"/>
    <w:link w:val="FootnoteText"/>
    <w:uiPriority w:val="99"/>
    <w:semiHidden/>
    <w:rsid w:val="009B343F"/>
    <w:rPr>
      <w:rFonts w:ascii="D-DIN" w:hAnsi="D-DIN"/>
      <w:sz w:val="20"/>
      <w:szCs w:val="20"/>
      <w:lang w:eastAsia="zh-CN"/>
    </w:rPr>
  </w:style>
  <w:style w:type="character" w:styleId="FootnoteReference">
    <w:name w:val="footnote reference"/>
    <w:basedOn w:val="DefaultParagraphFont"/>
    <w:uiPriority w:val="99"/>
    <w:semiHidden/>
    <w:unhideWhenUsed/>
    <w:rsid w:val="009B343F"/>
    <w:rPr>
      <w:vertAlign w:val="superscript"/>
    </w:rPr>
  </w:style>
  <w:style w:type="character" w:styleId="Hyperlink">
    <w:name w:val="Hyperlink"/>
    <w:basedOn w:val="DefaultParagraphFont"/>
    <w:uiPriority w:val="99"/>
    <w:unhideWhenUsed/>
    <w:rsid w:val="00F44EEC"/>
    <w:rPr>
      <w:color w:val="0563C1" w:themeColor="hyperlink"/>
      <w:u w:val="single"/>
    </w:rPr>
  </w:style>
  <w:style w:type="character" w:styleId="UnresolvedMention">
    <w:name w:val="Unresolved Mention"/>
    <w:basedOn w:val="DefaultParagraphFont"/>
    <w:uiPriority w:val="99"/>
    <w:semiHidden/>
    <w:unhideWhenUsed/>
    <w:rsid w:val="00F44EEC"/>
    <w:rPr>
      <w:color w:val="605E5C"/>
      <w:shd w:val="clear" w:color="auto" w:fill="E1DFDD"/>
    </w:rPr>
  </w:style>
  <w:style w:type="character" w:styleId="FollowedHyperlink">
    <w:name w:val="FollowedHyperlink"/>
    <w:basedOn w:val="DefaultParagraphFont"/>
    <w:uiPriority w:val="99"/>
    <w:semiHidden/>
    <w:unhideWhenUsed/>
    <w:rsid w:val="00E567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184">
      <w:bodyDiv w:val="1"/>
      <w:marLeft w:val="0"/>
      <w:marRight w:val="0"/>
      <w:marTop w:val="0"/>
      <w:marBottom w:val="0"/>
      <w:divBdr>
        <w:top w:val="none" w:sz="0" w:space="0" w:color="auto"/>
        <w:left w:val="none" w:sz="0" w:space="0" w:color="auto"/>
        <w:bottom w:val="none" w:sz="0" w:space="0" w:color="auto"/>
        <w:right w:val="none" w:sz="0" w:space="0" w:color="auto"/>
      </w:divBdr>
      <w:divsChild>
        <w:div w:id="260455141">
          <w:marLeft w:val="0"/>
          <w:marRight w:val="0"/>
          <w:marTop w:val="150"/>
          <w:marBottom w:val="270"/>
          <w:divBdr>
            <w:top w:val="none" w:sz="0" w:space="0" w:color="auto"/>
            <w:left w:val="none" w:sz="0" w:space="0" w:color="auto"/>
            <w:bottom w:val="none" w:sz="0" w:space="0" w:color="auto"/>
            <w:right w:val="none" w:sz="0" w:space="0" w:color="auto"/>
          </w:divBdr>
          <w:divsChild>
            <w:div w:id="12192341">
              <w:marLeft w:val="0"/>
              <w:marRight w:val="0"/>
              <w:marTop w:val="0"/>
              <w:marBottom w:val="0"/>
              <w:divBdr>
                <w:top w:val="none" w:sz="0" w:space="0" w:color="auto"/>
                <w:left w:val="none" w:sz="0" w:space="0" w:color="auto"/>
                <w:bottom w:val="none" w:sz="0" w:space="0" w:color="auto"/>
                <w:right w:val="none" w:sz="0" w:space="0" w:color="auto"/>
              </w:divBdr>
            </w:div>
            <w:div w:id="132480013">
              <w:marLeft w:val="0"/>
              <w:marRight w:val="0"/>
              <w:marTop w:val="0"/>
              <w:marBottom w:val="0"/>
              <w:divBdr>
                <w:top w:val="none" w:sz="0" w:space="0" w:color="auto"/>
                <w:left w:val="none" w:sz="0" w:space="0" w:color="auto"/>
                <w:bottom w:val="none" w:sz="0" w:space="0" w:color="auto"/>
                <w:right w:val="none" w:sz="0" w:space="0" w:color="auto"/>
              </w:divBdr>
            </w:div>
            <w:div w:id="136459845">
              <w:marLeft w:val="0"/>
              <w:marRight w:val="0"/>
              <w:marTop w:val="0"/>
              <w:marBottom w:val="0"/>
              <w:divBdr>
                <w:top w:val="none" w:sz="0" w:space="0" w:color="auto"/>
                <w:left w:val="none" w:sz="0" w:space="0" w:color="auto"/>
                <w:bottom w:val="none" w:sz="0" w:space="0" w:color="auto"/>
                <w:right w:val="none" w:sz="0" w:space="0" w:color="auto"/>
              </w:divBdr>
            </w:div>
            <w:div w:id="331880604">
              <w:marLeft w:val="0"/>
              <w:marRight w:val="0"/>
              <w:marTop w:val="0"/>
              <w:marBottom w:val="0"/>
              <w:divBdr>
                <w:top w:val="none" w:sz="0" w:space="0" w:color="auto"/>
                <w:left w:val="none" w:sz="0" w:space="0" w:color="auto"/>
                <w:bottom w:val="none" w:sz="0" w:space="0" w:color="auto"/>
                <w:right w:val="none" w:sz="0" w:space="0" w:color="auto"/>
              </w:divBdr>
            </w:div>
            <w:div w:id="742022774">
              <w:marLeft w:val="0"/>
              <w:marRight w:val="0"/>
              <w:marTop w:val="0"/>
              <w:marBottom w:val="0"/>
              <w:divBdr>
                <w:top w:val="none" w:sz="0" w:space="0" w:color="auto"/>
                <w:left w:val="none" w:sz="0" w:space="0" w:color="auto"/>
                <w:bottom w:val="none" w:sz="0" w:space="0" w:color="auto"/>
                <w:right w:val="none" w:sz="0" w:space="0" w:color="auto"/>
              </w:divBdr>
            </w:div>
            <w:div w:id="811756371">
              <w:marLeft w:val="0"/>
              <w:marRight w:val="0"/>
              <w:marTop w:val="0"/>
              <w:marBottom w:val="0"/>
              <w:divBdr>
                <w:top w:val="none" w:sz="0" w:space="0" w:color="auto"/>
                <w:left w:val="none" w:sz="0" w:space="0" w:color="auto"/>
                <w:bottom w:val="none" w:sz="0" w:space="0" w:color="auto"/>
                <w:right w:val="none" w:sz="0" w:space="0" w:color="auto"/>
              </w:divBdr>
            </w:div>
            <w:div w:id="1145468426">
              <w:marLeft w:val="0"/>
              <w:marRight w:val="0"/>
              <w:marTop w:val="0"/>
              <w:marBottom w:val="0"/>
              <w:divBdr>
                <w:top w:val="none" w:sz="0" w:space="0" w:color="auto"/>
                <w:left w:val="none" w:sz="0" w:space="0" w:color="auto"/>
                <w:bottom w:val="none" w:sz="0" w:space="0" w:color="auto"/>
                <w:right w:val="none" w:sz="0" w:space="0" w:color="auto"/>
              </w:divBdr>
            </w:div>
            <w:div w:id="1693334090">
              <w:marLeft w:val="0"/>
              <w:marRight w:val="0"/>
              <w:marTop w:val="0"/>
              <w:marBottom w:val="0"/>
              <w:divBdr>
                <w:top w:val="none" w:sz="0" w:space="0" w:color="auto"/>
                <w:left w:val="none" w:sz="0" w:space="0" w:color="auto"/>
                <w:bottom w:val="none" w:sz="0" w:space="0" w:color="auto"/>
                <w:right w:val="none" w:sz="0" w:space="0" w:color="auto"/>
              </w:divBdr>
            </w:div>
            <w:div w:id="1763381509">
              <w:marLeft w:val="0"/>
              <w:marRight w:val="0"/>
              <w:marTop w:val="0"/>
              <w:marBottom w:val="0"/>
              <w:divBdr>
                <w:top w:val="none" w:sz="0" w:space="0" w:color="auto"/>
                <w:left w:val="none" w:sz="0" w:space="0" w:color="auto"/>
                <w:bottom w:val="none" w:sz="0" w:space="0" w:color="auto"/>
                <w:right w:val="none" w:sz="0" w:space="0" w:color="auto"/>
              </w:divBdr>
            </w:div>
            <w:div w:id="1962224763">
              <w:marLeft w:val="0"/>
              <w:marRight w:val="0"/>
              <w:marTop w:val="0"/>
              <w:marBottom w:val="0"/>
              <w:divBdr>
                <w:top w:val="none" w:sz="0" w:space="0" w:color="auto"/>
                <w:left w:val="none" w:sz="0" w:space="0" w:color="auto"/>
                <w:bottom w:val="none" w:sz="0" w:space="0" w:color="auto"/>
                <w:right w:val="none" w:sz="0" w:space="0" w:color="auto"/>
              </w:divBdr>
            </w:div>
            <w:div w:id="2058317048">
              <w:marLeft w:val="0"/>
              <w:marRight w:val="0"/>
              <w:marTop w:val="0"/>
              <w:marBottom w:val="0"/>
              <w:divBdr>
                <w:top w:val="none" w:sz="0" w:space="0" w:color="auto"/>
                <w:left w:val="none" w:sz="0" w:space="0" w:color="auto"/>
                <w:bottom w:val="none" w:sz="0" w:space="0" w:color="auto"/>
                <w:right w:val="none" w:sz="0" w:space="0" w:color="auto"/>
              </w:divBdr>
            </w:div>
          </w:divsChild>
        </w:div>
        <w:div w:id="567614823">
          <w:marLeft w:val="0"/>
          <w:marRight w:val="0"/>
          <w:marTop w:val="150"/>
          <w:marBottom w:val="270"/>
          <w:divBdr>
            <w:top w:val="none" w:sz="0" w:space="0" w:color="auto"/>
            <w:left w:val="none" w:sz="0" w:space="0" w:color="auto"/>
            <w:bottom w:val="none" w:sz="0" w:space="0" w:color="auto"/>
            <w:right w:val="none" w:sz="0" w:space="0" w:color="auto"/>
          </w:divBdr>
          <w:divsChild>
            <w:div w:id="248124078">
              <w:marLeft w:val="0"/>
              <w:marRight w:val="0"/>
              <w:marTop w:val="0"/>
              <w:marBottom w:val="0"/>
              <w:divBdr>
                <w:top w:val="none" w:sz="0" w:space="0" w:color="auto"/>
                <w:left w:val="none" w:sz="0" w:space="0" w:color="auto"/>
                <w:bottom w:val="none" w:sz="0" w:space="0" w:color="auto"/>
                <w:right w:val="none" w:sz="0" w:space="0" w:color="auto"/>
              </w:divBdr>
            </w:div>
            <w:div w:id="294065087">
              <w:marLeft w:val="0"/>
              <w:marRight w:val="0"/>
              <w:marTop w:val="0"/>
              <w:marBottom w:val="0"/>
              <w:divBdr>
                <w:top w:val="none" w:sz="0" w:space="0" w:color="auto"/>
                <w:left w:val="none" w:sz="0" w:space="0" w:color="auto"/>
                <w:bottom w:val="none" w:sz="0" w:space="0" w:color="auto"/>
                <w:right w:val="none" w:sz="0" w:space="0" w:color="auto"/>
              </w:divBdr>
            </w:div>
            <w:div w:id="331955581">
              <w:marLeft w:val="0"/>
              <w:marRight w:val="0"/>
              <w:marTop w:val="0"/>
              <w:marBottom w:val="0"/>
              <w:divBdr>
                <w:top w:val="none" w:sz="0" w:space="0" w:color="auto"/>
                <w:left w:val="none" w:sz="0" w:space="0" w:color="auto"/>
                <w:bottom w:val="none" w:sz="0" w:space="0" w:color="auto"/>
                <w:right w:val="none" w:sz="0" w:space="0" w:color="auto"/>
              </w:divBdr>
            </w:div>
            <w:div w:id="554436974">
              <w:marLeft w:val="0"/>
              <w:marRight w:val="0"/>
              <w:marTop w:val="0"/>
              <w:marBottom w:val="0"/>
              <w:divBdr>
                <w:top w:val="none" w:sz="0" w:space="0" w:color="auto"/>
                <w:left w:val="none" w:sz="0" w:space="0" w:color="auto"/>
                <w:bottom w:val="none" w:sz="0" w:space="0" w:color="auto"/>
                <w:right w:val="none" w:sz="0" w:space="0" w:color="auto"/>
              </w:divBdr>
            </w:div>
            <w:div w:id="568076762">
              <w:marLeft w:val="0"/>
              <w:marRight w:val="0"/>
              <w:marTop w:val="0"/>
              <w:marBottom w:val="0"/>
              <w:divBdr>
                <w:top w:val="none" w:sz="0" w:space="0" w:color="auto"/>
                <w:left w:val="none" w:sz="0" w:space="0" w:color="auto"/>
                <w:bottom w:val="none" w:sz="0" w:space="0" w:color="auto"/>
                <w:right w:val="none" w:sz="0" w:space="0" w:color="auto"/>
              </w:divBdr>
            </w:div>
            <w:div w:id="863253782">
              <w:marLeft w:val="0"/>
              <w:marRight w:val="0"/>
              <w:marTop w:val="0"/>
              <w:marBottom w:val="0"/>
              <w:divBdr>
                <w:top w:val="none" w:sz="0" w:space="0" w:color="auto"/>
                <w:left w:val="none" w:sz="0" w:space="0" w:color="auto"/>
                <w:bottom w:val="none" w:sz="0" w:space="0" w:color="auto"/>
                <w:right w:val="none" w:sz="0" w:space="0" w:color="auto"/>
              </w:divBdr>
            </w:div>
            <w:div w:id="960569767">
              <w:marLeft w:val="0"/>
              <w:marRight w:val="0"/>
              <w:marTop w:val="0"/>
              <w:marBottom w:val="0"/>
              <w:divBdr>
                <w:top w:val="none" w:sz="0" w:space="0" w:color="auto"/>
                <w:left w:val="none" w:sz="0" w:space="0" w:color="auto"/>
                <w:bottom w:val="none" w:sz="0" w:space="0" w:color="auto"/>
                <w:right w:val="none" w:sz="0" w:space="0" w:color="auto"/>
              </w:divBdr>
            </w:div>
            <w:div w:id="977563591">
              <w:marLeft w:val="0"/>
              <w:marRight w:val="0"/>
              <w:marTop w:val="0"/>
              <w:marBottom w:val="0"/>
              <w:divBdr>
                <w:top w:val="none" w:sz="0" w:space="0" w:color="auto"/>
                <w:left w:val="none" w:sz="0" w:space="0" w:color="auto"/>
                <w:bottom w:val="none" w:sz="0" w:space="0" w:color="auto"/>
                <w:right w:val="none" w:sz="0" w:space="0" w:color="auto"/>
              </w:divBdr>
            </w:div>
            <w:div w:id="1307736538">
              <w:marLeft w:val="0"/>
              <w:marRight w:val="0"/>
              <w:marTop w:val="0"/>
              <w:marBottom w:val="0"/>
              <w:divBdr>
                <w:top w:val="none" w:sz="0" w:space="0" w:color="auto"/>
                <w:left w:val="none" w:sz="0" w:space="0" w:color="auto"/>
                <w:bottom w:val="none" w:sz="0" w:space="0" w:color="auto"/>
                <w:right w:val="none" w:sz="0" w:space="0" w:color="auto"/>
              </w:divBdr>
            </w:div>
            <w:div w:id="1385444741">
              <w:marLeft w:val="0"/>
              <w:marRight w:val="0"/>
              <w:marTop w:val="0"/>
              <w:marBottom w:val="0"/>
              <w:divBdr>
                <w:top w:val="none" w:sz="0" w:space="0" w:color="auto"/>
                <w:left w:val="none" w:sz="0" w:space="0" w:color="auto"/>
                <w:bottom w:val="none" w:sz="0" w:space="0" w:color="auto"/>
                <w:right w:val="none" w:sz="0" w:space="0" w:color="auto"/>
              </w:divBdr>
            </w:div>
            <w:div w:id="1587807489">
              <w:marLeft w:val="0"/>
              <w:marRight w:val="0"/>
              <w:marTop w:val="0"/>
              <w:marBottom w:val="0"/>
              <w:divBdr>
                <w:top w:val="none" w:sz="0" w:space="0" w:color="auto"/>
                <w:left w:val="none" w:sz="0" w:space="0" w:color="auto"/>
                <w:bottom w:val="none" w:sz="0" w:space="0" w:color="auto"/>
                <w:right w:val="none" w:sz="0" w:space="0" w:color="auto"/>
              </w:divBdr>
            </w:div>
            <w:div w:id="18565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1968">
      <w:bodyDiv w:val="1"/>
      <w:marLeft w:val="0"/>
      <w:marRight w:val="0"/>
      <w:marTop w:val="0"/>
      <w:marBottom w:val="0"/>
      <w:divBdr>
        <w:top w:val="none" w:sz="0" w:space="0" w:color="auto"/>
        <w:left w:val="none" w:sz="0" w:space="0" w:color="auto"/>
        <w:bottom w:val="none" w:sz="0" w:space="0" w:color="auto"/>
        <w:right w:val="none" w:sz="0" w:space="0" w:color="auto"/>
      </w:divBdr>
    </w:div>
    <w:div w:id="21401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isability.royalcommission.gov.au/publications/statement-ongoing-concern-impact-and-responses-omicron-wave-covid-19-pandemic-people-disabilit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zsage.org/media_releases/advice-on-protecting-people-with-disability-from-covid-1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raig@advocacyforinclusion.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poa.org.au/wp-content/uploads/2020/04/Statement-of-Concern-COVID-19-Human-rights-disability-and-ethical-decision-making_Fina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aihw.gov.au/getmedia/d4f8b523-a6e9-427f-a88e-31cb1b61dc3b/aihw-dis-81-people-with-disability-in-australia-2022-in-brief.pdf.aspx?inline=true" TargetMode="External"/><Relationship Id="rId13" Type="http://schemas.openxmlformats.org/officeDocument/2006/relationships/hyperlink" Target="https://www.who.int/news-room/questions-and-answers/item/coronavirus-disease-(covid-19)-post-covid-19-condition" TargetMode="External"/><Relationship Id="rId3" Type="http://schemas.openxmlformats.org/officeDocument/2006/relationships/hyperlink" Target="https://www.ons.gov.uk/peoplepopulationandcommunity/birthsdeathsandmarriages/deaths/articles/coronaviruscovid19relateddeathsbydisabilitystatusenglandandwales/24januaryto20november2020" TargetMode="External"/><Relationship Id="rId7" Type="http://schemas.openxmlformats.org/officeDocument/2006/relationships/hyperlink" Target="https://covid-drm.org/assets/documents/Disability-Rights-During-the-Pandemic-report-web.pdf" TargetMode="External"/><Relationship Id="rId12" Type="http://schemas.openxmlformats.org/officeDocument/2006/relationships/hyperlink" Target="https://www.abc.net.au/news/2022-02-08/underlying-health-conditions-omicron-outbreak/100792142" TargetMode="External"/><Relationship Id="rId2" Type="http://schemas.openxmlformats.org/officeDocument/2006/relationships/hyperlink" Target="https://www.economist.com/graphic-detail/coronavirus-excess-deaths-estimates" TargetMode="External"/><Relationship Id="rId1" Type="http://schemas.openxmlformats.org/officeDocument/2006/relationships/hyperlink" Target="https://www.nature.com/articles/d41586-022-00104-8" TargetMode="External"/><Relationship Id="rId6" Type="http://schemas.openxmlformats.org/officeDocument/2006/relationships/hyperlink" Target="https://www.actuaries.asn.au/Library/Opinion/2022/ResearchNoteno4.pdf" TargetMode="External"/><Relationship Id="rId11" Type="http://schemas.openxmlformats.org/officeDocument/2006/relationships/hyperlink" Target="https://www.sbs.com.au/news/article/as-covid-is-allowed-to-let-rip-these-australians-are-locking-themselves-back-down/o9gw1dtu1" TargetMode="External"/><Relationship Id="rId5" Type="http://schemas.openxmlformats.org/officeDocument/2006/relationships/hyperlink" Target="https://www.health.gov.au/health-alerts/covid-19/case-numbers-and-statistics" TargetMode="External"/><Relationship Id="rId15" Type="http://schemas.openxmlformats.org/officeDocument/2006/relationships/hyperlink" Target="https://www.thelancet.com/journals/lanpub/article/PIIS2468-2667(21)00206-1/fulltext" TargetMode="External"/><Relationship Id="rId10" Type="http://schemas.openxmlformats.org/officeDocument/2006/relationships/hyperlink" Target="https://theconversation.com/many-people-are-still-shielding-from-covid-and-our-research-suggests-their-mental-health-is-getting-worse-186287" TargetMode="External"/><Relationship Id="rId4" Type="http://schemas.openxmlformats.org/officeDocument/2006/relationships/hyperlink" Target="https://www.ons.gov.uk/peoplepopulationandcommunity/birthsdeathsandmarriages/deaths/articles/coronaviruscovid19relateddeathsbydisabilitystatusenglandandwales/24januaryto20november2020" TargetMode="External"/><Relationship Id="rId9" Type="http://schemas.openxmlformats.org/officeDocument/2006/relationships/hyperlink" Target="https://www.aihw.gov.au/getmedia/d4f8b523-a6e9-427f-a88e-31cb1b61dc3b/aihw-dis-81-people-with-disability-in-australia-2022-in-brief.pdf.aspx?inline=true" TargetMode="External"/><Relationship Id="rId14" Type="http://schemas.openxmlformats.org/officeDocument/2006/relationships/hyperlink" Target="https://www.smh.com.au/national/the-mystery-number-what-are-my-chances-of-catching-long-covid-20220726-p5b4kt.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Wallace\Advocacy%20for%20Inclusion\Advocacy%20for%20Inclusion%20-%20Group\Administration\Templates%20&amp;%20stationery\Systemic%20Policy%20Templates\Systemic%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6" ma:contentTypeDescription="Create a new document." ma:contentTypeScope="" ma:versionID="8535d4b02d1eb62c970a44c42de00fe5">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440744c48cd03c4758381c2ac6d4099d"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29e42e03-88fb-4117-b4f1-64029187ce18">
      <Terms xmlns="http://schemas.microsoft.com/office/infopath/2007/PartnerControls"/>
    </lcf76f155ced4ddcb4097134ff3c332f>
    <TaxCatchAll xmlns="75193a56-53a6-4d11-a635-0b75f0563cc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4E35EE-CEC5-476B-BB4B-9725069CF3C8}">
  <ds:schemaRefs>
    <ds:schemaRef ds:uri="http://schemas.microsoft.com/sharepoint/v3/contenttype/forms"/>
  </ds:schemaRefs>
</ds:datastoreItem>
</file>

<file path=customXml/itemProps3.xml><?xml version="1.0" encoding="utf-8"?>
<ds:datastoreItem xmlns:ds="http://schemas.openxmlformats.org/officeDocument/2006/customXml" ds:itemID="{B565F131-080B-48C7-BD4C-D2D42D5739C1}">
  <ds:schemaRefs>
    <ds:schemaRef ds:uri="http://schemas.openxmlformats.org/officeDocument/2006/bibliography"/>
  </ds:schemaRefs>
</ds:datastoreItem>
</file>

<file path=customXml/itemProps4.xml><?xml version="1.0" encoding="utf-8"?>
<ds:datastoreItem xmlns:ds="http://schemas.openxmlformats.org/officeDocument/2006/customXml" ds:itemID="{8592D559-E769-4314-83C7-4985C51A6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73438A-A38E-406B-A47E-F6FFCFFD5E55}">
  <ds:schemaRefs>
    <ds:schemaRef ds:uri="http://schemas.microsoft.com/office/2006/metadata/properties"/>
    <ds:schemaRef ds:uri="http://schemas.microsoft.com/office/infopath/2007/PartnerControls"/>
    <ds:schemaRef ds:uri="29e42e03-88fb-4117-b4f1-64029187ce18"/>
    <ds:schemaRef ds:uri="75193a56-53a6-4d11-a635-0b75f0563cc2"/>
  </ds:schemaRefs>
</ds:datastoreItem>
</file>

<file path=docProps/app.xml><?xml version="1.0" encoding="utf-8"?>
<Properties xmlns="http://schemas.openxmlformats.org/officeDocument/2006/extended-properties" xmlns:vt="http://schemas.openxmlformats.org/officeDocument/2006/docPropsVTypes">
  <Template>Systemic Policy Template</Template>
  <TotalTime>736</TotalTime>
  <Pages>16</Pages>
  <Words>5584</Words>
  <Characters>31830</Characters>
  <Application>Microsoft Office Word</Application>
  <DocSecurity>0</DocSecurity>
  <Lines>265</Lines>
  <Paragraphs>74</Paragraphs>
  <ScaleCrop>false</ScaleCrop>
  <Company/>
  <LinksUpToDate>false</LinksUpToDate>
  <CharactersWithSpaces>37340</CharactersWithSpaces>
  <SharedDoc>false</SharedDoc>
  <HLinks>
    <vt:vector size="108" baseType="variant">
      <vt:variant>
        <vt:i4>2424899</vt:i4>
      </vt:variant>
      <vt:variant>
        <vt:i4>6</vt:i4>
      </vt:variant>
      <vt:variant>
        <vt:i4>0</vt:i4>
      </vt:variant>
      <vt:variant>
        <vt:i4>5</vt:i4>
      </vt:variant>
      <vt:variant>
        <vt:lpwstr>https://dpoa.org.au/wp-content/uploads/2020/04/Statement-of-Concern-COVID-19-Human-rights-disability-and-ethical-decision-making_Final.pdf</vt:lpwstr>
      </vt:variant>
      <vt:variant>
        <vt:lpwstr/>
      </vt:variant>
      <vt:variant>
        <vt:i4>8126580</vt:i4>
      </vt:variant>
      <vt:variant>
        <vt:i4>3</vt:i4>
      </vt:variant>
      <vt:variant>
        <vt:i4>0</vt:i4>
      </vt:variant>
      <vt:variant>
        <vt:i4>5</vt:i4>
      </vt:variant>
      <vt:variant>
        <vt:lpwstr>https://disability.royalcommission.gov.au/publications/statement-ongoing-concern-impact-and-responses-omicron-wave-covid-19-pandemic-people-disability</vt:lpwstr>
      </vt:variant>
      <vt:variant>
        <vt:lpwstr/>
      </vt:variant>
      <vt:variant>
        <vt:i4>1310840</vt:i4>
      </vt:variant>
      <vt:variant>
        <vt:i4>0</vt:i4>
      </vt:variant>
      <vt:variant>
        <vt:i4>0</vt:i4>
      </vt:variant>
      <vt:variant>
        <vt:i4>5</vt:i4>
      </vt:variant>
      <vt:variant>
        <vt:lpwstr>https://ozsage.org/media_releases/advice-on-protecting-people-with-disability-from-covid-19/</vt:lpwstr>
      </vt:variant>
      <vt:variant>
        <vt:lpwstr/>
      </vt:variant>
      <vt:variant>
        <vt:i4>3014703</vt:i4>
      </vt:variant>
      <vt:variant>
        <vt:i4>42</vt:i4>
      </vt:variant>
      <vt:variant>
        <vt:i4>0</vt:i4>
      </vt:variant>
      <vt:variant>
        <vt:i4>5</vt:i4>
      </vt:variant>
      <vt:variant>
        <vt:lpwstr>https://www.thelancet.com/journals/lanpub/article/PIIS2468-2667(21)00206-1/fulltext</vt:lpwstr>
      </vt:variant>
      <vt:variant>
        <vt:lpwstr/>
      </vt:variant>
      <vt:variant>
        <vt:i4>8323107</vt:i4>
      </vt:variant>
      <vt:variant>
        <vt:i4>39</vt:i4>
      </vt:variant>
      <vt:variant>
        <vt:i4>0</vt:i4>
      </vt:variant>
      <vt:variant>
        <vt:i4>5</vt:i4>
      </vt:variant>
      <vt:variant>
        <vt:lpwstr>https://www.smh.com.au/national/the-mystery-number-what-are-my-chances-of-catching-long-covid-20220726-p5b4kt.html</vt:lpwstr>
      </vt:variant>
      <vt:variant>
        <vt:lpwstr/>
      </vt:variant>
      <vt:variant>
        <vt:i4>3932199</vt:i4>
      </vt:variant>
      <vt:variant>
        <vt:i4>36</vt:i4>
      </vt:variant>
      <vt:variant>
        <vt:i4>0</vt:i4>
      </vt:variant>
      <vt:variant>
        <vt:i4>5</vt:i4>
      </vt:variant>
      <vt:variant>
        <vt:lpwstr>https://www.who.int/news-room/questions-and-answers/item/coronavirus-disease-(covid-19)-post-covid-19-condition</vt:lpwstr>
      </vt:variant>
      <vt:variant>
        <vt:lpwstr>:~:text=Current%20research%20shows%20that%20approximately,developing%20post%20COVID%2D19%20condition.</vt:lpwstr>
      </vt:variant>
      <vt:variant>
        <vt:i4>3342438</vt:i4>
      </vt:variant>
      <vt:variant>
        <vt:i4>33</vt:i4>
      </vt:variant>
      <vt:variant>
        <vt:i4>0</vt:i4>
      </vt:variant>
      <vt:variant>
        <vt:i4>5</vt:i4>
      </vt:variant>
      <vt:variant>
        <vt:lpwstr>https://www.abc.net.au/news/2022-02-08/underlying-health-conditions-omicron-outbreak/100792142</vt:lpwstr>
      </vt:variant>
      <vt:variant>
        <vt:lpwstr/>
      </vt:variant>
      <vt:variant>
        <vt:i4>6684731</vt:i4>
      </vt:variant>
      <vt:variant>
        <vt:i4>30</vt:i4>
      </vt:variant>
      <vt:variant>
        <vt:i4>0</vt:i4>
      </vt:variant>
      <vt:variant>
        <vt:i4>5</vt:i4>
      </vt:variant>
      <vt:variant>
        <vt:lpwstr>https://www.sbs.com.au/news/article/as-covid-is-allowed-to-let-rip-these-australians-are-locking-themselves-back-down/o9gw1dtu1</vt:lpwstr>
      </vt:variant>
      <vt:variant>
        <vt:lpwstr/>
      </vt:variant>
      <vt:variant>
        <vt:i4>786448</vt:i4>
      </vt:variant>
      <vt:variant>
        <vt:i4>27</vt:i4>
      </vt:variant>
      <vt:variant>
        <vt:i4>0</vt:i4>
      </vt:variant>
      <vt:variant>
        <vt:i4>5</vt:i4>
      </vt:variant>
      <vt:variant>
        <vt:lpwstr>https://theconversation.com/many-people-are-still-shielding-from-covid-and-our-research-suggests-their-mental-health-is-getting-worse-186287</vt:lpwstr>
      </vt:variant>
      <vt:variant>
        <vt:lpwstr/>
      </vt:variant>
      <vt:variant>
        <vt:i4>262233</vt:i4>
      </vt:variant>
      <vt:variant>
        <vt:i4>24</vt:i4>
      </vt:variant>
      <vt:variant>
        <vt:i4>0</vt:i4>
      </vt:variant>
      <vt:variant>
        <vt:i4>5</vt:i4>
      </vt:variant>
      <vt:variant>
        <vt:lpwstr>https://www.aihw.gov.au/getmedia/d4f8b523-a6e9-427f-a88e-31cb1b61dc3b/aihw-dis-81-people-with-disability-in-australia-2022-in-brief.pdf.aspx?inline=true</vt:lpwstr>
      </vt:variant>
      <vt:variant>
        <vt:lpwstr/>
      </vt:variant>
      <vt:variant>
        <vt:i4>262233</vt:i4>
      </vt:variant>
      <vt:variant>
        <vt:i4>21</vt:i4>
      </vt:variant>
      <vt:variant>
        <vt:i4>0</vt:i4>
      </vt:variant>
      <vt:variant>
        <vt:i4>5</vt:i4>
      </vt:variant>
      <vt:variant>
        <vt:lpwstr>https://www.aihw.gov.au/getmedia/d4f8b523-a6e9-427f-a88e-31cb1b61dc3b/aihw-dis-81-people-with-disability-in-australia-2022-in-brief.pdf.aspx?inline=true</vt:lpwstr>
      </vt:variant>
      <vt:variant>
        <vt:lpwstr/>
      </vt:variant>
      <vt:variant>
        <vt:i4>7471150</vt:i4>
      </vt:variant>
      <vt:variant>
        <vt:i4>18</vt:i4>
      </vt:variant>
      <vt:variant>
        <vt:i4>0</vt:i4>
      </vt:variant>
      <vt:variant>
        <vt:i4>5</vt:i4>
      </vt:variant>
      <vt:variant>
        <vt:lpwstr>https://covid-drm.org/assets/documents/Disability-Rights-During-the-Pandemic-report-web.pdf</vt:lpwstr>
      </vt:variant>
      <vt:variant>
        <vt:lpwstr/>
      </vt:variant>
      <vt:variant>
        <vt:i4>4325446</vt:i4>
      </vt:variant>
      <vt:variant>
        <vt:i4>15</vt:i4>
      </vt:variant>
      <vt:variant>
        <vt:i4>0</vt:i4>
      </vt:variant>
      <vt:variant>
        <vt:i4>5</vt:i4>
      </vt:variant>
      <vt:variant>
        <vt:lpwstr>https://www.actuaries.asn.au/Library/Opinion/2022/ResearchNoteno4.pdf</vt:lpwstr>
      </vt:variant>
      <vt:variant>
        <vt:lpwstr/>
      </vt:variant>
      <vt:variant>
        <vt:i4>327693</vt:i4>
      </vt:variant>
      <vt:variant>
        <vt:i4>12</vt:i4>
      </vt:variant>
      <vt:variant>
        <vt:i4>0</vt:i4>
      </vt:variant>
      <vt:variant>
        <vt:i4>5</vt:i4>
      </vt:variant>
      <vt:variant>
        <vt:lpwstr>https://www.health.gov.au/health-alerts/covid-19/case-numbers-and-statistics</vt:lpwstr>
      </vt:variant>
      <vt:variant>
        <vt:lpwstr/>
      </vt:variant>
      <vt:variant>
        <vt:i4>3932259</vt:i4>
      </vt:variant>
      <vt:variant>
        <vt:i4>9</vt:i4>
      </vt:variant>
      <vt:variant>
        <vt:i4>0</vt:i4>
      </vt:variant>
      <vt:variant>
        <vt:i4>5</vt:i4>
      </vt:variant>
      <vt:variant>
        <vt:lpwstr>https://www.ons.gov.uk/peoplepopulationandcommunity/birthsdeathsandmarriages/deaths/articles/coronaviruscovid19relateddeathsbydisabilitystatusenglandandwales/24januaryto20november2020</vt:lpwstr>
      </vt:variant>
      <vt:variant>
        <vt:lpwstr/>
      </vt:variant>
      <vt:variant>
        <vt:i4>3932259</vt:i4>
      </vt:variant>
      <vt:variant>
        <vt:i4>6</vt:i4>
      </vt:variant>
      <vt:variant>
        <vt:i4>0</vt:i4>
      </vt:variant>
      <vt:variant>
        <vt:i4>5</vt:i4>
      </vt:variant>
      <vt:variant>
        <vt:lpwstr>https://www.ons.gov.uk/peoplepopulationandcommunity/birthsdeathsandmarriages/deaths/articles/coronaviruscovid19relateddeathsbydisabilitystatusenglandandwales/24januaryto20november2020</vt:lpwstr>
      </vt:variant>
      <vt:variant>
        <vt:lpwstr/>
      </vt:variant>
      <vt:variant>
        <vt:i4>5373965</vt:i4>
      </vt:variant>
      <vt:variant>
        <vt:i4>3</vt:i4>
      </vt:variant>
      <vt:variant>
        <vt:i4>0</vt:i4>
      </vt:variant>
      <vt:variant>
        <vt:i4>5</vt:i4>
      </vt:variant>
      <vt:variant>
        <vt:lpwstr>https://www.economist.com/graphic-detail/coronavirus-excess-deaths-estimates</vt:lpwstr>
      </vt:variant>
      <vt:variant>
        <vt:lpwstr/>
      </vt:variant>
      <vt:variant>
        <vt:i4>3342384</vt:i4>
      </vt:variant>
      <vt:variant>
        <vt:i4>0</vt:i4>
      </vt:variant>
      <vt:variant>
        <vt:i4>0</vt:i4>
      </vt:variant>
      <vt:variant>
        <vt:i4>5</vt:i4>
      </vt:variant>
      <vt:variant>
        <vt:lpwstr>https://www.nature.com/articles/d41586-022-00104-8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AFI White Paper – COVID19</dc:title>
  <dc:subject/>
  <dc:creator>Craig Wallace</dc:creator>
  <cp:keywords/>
  <dc:description/>
  <cp:lastModifiedBy>Craig Wallace</cp:lastModifiedBy>
  <cp:revision>317</cp:revision>
  <dcterms:created xsi:type="dcterms:W3CDTF">2022-07-20T16:39:00Z</dcterms:created>
  <dcterms:modified xsi:type="dcterms:W3CDTF">2022-08-31T01:59:00Z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Order">
    <vt:r8>721600</vt:r8>
  </property>
  <property fmtid="{D5CDD505-2E9C-101B-9397-08002B2CF9AE}" pid="4" name="MediaServiceImageTags">
    <vt:lpwstr/>
  </property>
</Properties>
</file>