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6047E" w14:textId="4CBEC567" w:rsidR="00276521" w:rsidRDefault="00276521" w:rsidP="003D31A5">
      <w:pPr>
        <w:tabs>
          <w:tab w:val="left" w:pos="6525"/>
        </w:tabs>
        <w:rPr>
          <w:rFonts w:cs="Arial"/>
          <w:b/>
          <w:sz w:val="56"/>
          <w:szCs w:val="52"/>
        </w:rPr>
      </w:pPr>
    </w:p>
    <w:p w14:paraId="1A3730F7" w14:textId="77777777" w:rsidR="00276521" w:rsidRDefault="00276521" w:rsidP="003D31A5">
      <w:pPr>
        <w:tabs>
          <w:tab w:val="left" w:pos="6525"/>
        </w:tabs>
        <w:rPr>
          <w:rFonts w:cs="Arial"/>
          <w:b/>
          <w:sz w:val="56"/>
          <w:szCs w:val="52"/>
        </w:rPr>
      </w:pPr>
    </w:p>
    <w:p w14:paraId="525E2961" w14:textId="77777777" w:rsidR="00276521" w:rsidRDefault="00276521" w:rsidP="003D31A5">
      <w:pPr>
        <w:tabs>
          <w:tab w:val="left" w:pos="6525"/>
        </w:tabs>
        <w:rPr>
          <w:rFonts w:cs="Arial"/>
          <w:b/>
          <w:sz w:val="56"/>
          <w:szCs w:val="52"/>
        </w:rPr>
      </w:pPr>
    </w:p>
    <w:p w14:paraId="01664A2E" w14:textId="12BA345E" w:rsidR="00276521" w:rsidRDefault="00646163" w:rsidP="00646163">
      <w:pPr>
        <w:tabs>
          <w:tab w:val="left" w:pos="3427"/>
        </w:tabs>
        <w:rPr>
          <w:rFonts w:cs="Arial"/>
          <w:b/>
          <w:sz w:val="56"/>
          <w:szCs w:val="52"/>
        </w:rPr>
      </w:pPr>
      <w:r>
        <w:rPr>
          <w:rFonts w:cs="Arial"/>
          <w:b/>
          <w:sz w:val="56"/>
          <w:szCs w:val="52"/>
        </w:rPr>
        <w:tab/>
      </w:r>
    </w:p>
    <w:p w14:paraId="4C387551" w14:textId="77777777" w:rsidR="00276521" w:rsidRDefault="00276521" w:rsidP="003D31A5">
      <w:pPr>
        <w:tabs>
          <w:tab w:val="left" w:pos="6525"/>
        </w:tabs>
        <w:rPr>
          <w:rFonts w:cs="Arial"/>
          <w:b/>
          <w:sz w:val="56"/>
          <w:szCs w:val="52"/>
        </w:rPr>
      </w:pPr>
      <w:r>
        <w:rPr>
          <w:rFonts w:cs="Arial"/>
          <w:b/>
          <w:sz w:val="56"/>
          <w:szCs w:val="52"/>
        </w:rPr>
        <w:tab/>
      </w:r>
    </w:p>
    <w:p w14:paraId="2CF97D85" w14:textId="77777777" w:rsidR="00276521" w:rsidRDefault="00276521" w:rsidP="003D31A5">
      <w:pPr>
        <w:tabs>
          <w:tab w:val="left" w:pos="6525"/>
        </w:tabs>
        <w:rPr>
          <w:rFonts w:cs="Arial"/>
          <w:b/>
          <w:sz w:val="56"/>
          <w:szCs w:val="52"/>
        </w:rPr>
      </w:pPr>
    </w:p>
    <w:p w14:paraId="7A511521" w14:textId="77777777" w:rsidR="00276521" w:rsidRDefault="00276521" w:rsidP="003D31A5">
      <w:pPr>
        <w:tabs>
          <w:tab w:val="left" w:pos="6525"/>
        </w:tabs>
        <w:rPr>
          <w:rFonts w:cs="Arial"/>
          <w:b/>
          <w:sz w:val="56"/>
          <w:szCs w:val="52"/>
        </w:rPr>
      </w:pPr>
    </w:p>
    <w:p w14:paraId="13A48D93" w14:textId="77777777" w:rsidR="00276521" w:rsidRDefault="00276521" w:rsidP="003D31A5">
      <w:pPr>
        <w:tabs>
          <w:tab w:val="left" w:pos="6525"/>
        </w:tabs>
        <w:rPr>
          <w:rFonts w:cs="Arial"/>
          <w:b/>
          <w:sz w:val="56"/>
          <w:szCs w:val="52"/>
        </w:rPr>
      </w:pPr>
    </w:p>
    <w:p w14:paraId="2AD7FA2C" w14:textId="77777777" w:rsidR="0042097B" w:rsidRPr="00C0489D" w:rsidRDefault="00772B53" w:rsidP="003D31A5">
      <w:pPr>
        <w:pStyle w:val="headingblack"/>
        <w:spacing w:after="120" w:line="360" w:lineRule="auto"/>
        <w:rPr>
          <w:rFonts w:ascii="D-DIN" w:hAnsi="D-DIN"/>
        </w:rPr>
      </w:pPr>
      <w:r w:rsidRPr="00C0489D">
        <w:rPr>
          <w:rFonts w:ascii="D-DIN" w:hAnsi="D-DIN"/>
          <w:noProof/>
          <w:lang w:eastAsia="en-GB"/>
        </w:rPr>
        <mc:AlternateContent>
          <mc:Choice Requires="wps">
            <w:drawing>
              <wp:anchor distT="0" distB="0" distL="114300" distR="114300" simplePos="0" relativeHeight="251658244" behindDoc="0" locked="0" layoutInCell="1" allowOverlap="1" wp14:anchorId="320B793D" wp14:editId="7D36DD44">
                <wp:simplePos x="0" y="0"/>
                <wp:positionH relativeFrom="column">
                  <wp:posOffset>-650240</wp:posOffset>
                </wp:positionH>
                <wp:positionV relativeFrom="paragraph">
                  <wp:posOffset>3762375</wp:posOffset>
                </wp:positionV>
                <wp:extent cx="7284720" cy="1536700"/>
                <wp:effectExtent l="0" t="0" r="11430" b="6350"/>
                <wp:wrapSquare wrapText="bothSides"/>
                <wp:docPr id="2" name="Text Box 2"/>
                <wp:cNvGraphicFramePr/>
                <a:graphic xmlns:a="http://schemas.openxmlformats.org/drawingml/2006/main">
                  <a:graphicData uri="http://schemas.microsoft.com/office/word/2010/wordprocessingShape">
                    <wps:wsp>
                      <wps:cNvSpPr txBox="1"/>
                      <wps:spPr>
                        <a:xfrm>
                          <a:off x="0" y="0"/>
                          <a:ext cx="7284720" cy="1536700"/>
                        </a:xfrm>
                        <a:prstGeom prst="rect">
                          <a:avLst/>
                        </a:prstGeom>
                        <a:noFill/>
                        <a:ln>
                          <a:noFill/>
                        </a:ln>
                        <a:effectLst/>
                      </wps:spPr>
                      <wps:txbx>
                        <w:txbxContent>
                          <w:p w14:paraId="2B9F6C00" w14:textId="682BD9A8" w:rsidR="00D33AA9" w:rsidRPr="00D11464" w:rsidRDefault="00635A94" w:rsidP="00D11464">
                            <w:pPr>
                              <w:pStyle w:val="headingblack"/>
                              <w:rPr>
                                <w:color w:val="FFFFFF" w:themeColor="background1"/>
                                <w:sz w:val="48"/>
                              </w:rPr>
                            </w:pPr>
                            <w:bookmarkStart w:id="0" w:name="_Hlk23334820"/>
                            <w:bookmarkStart w:id="1" w:name="_Hlk92716049"/>
                            <w:bookmarkStart w:id="2" w:name="_Hlk92716050"/>
                            <w:r>
                              <w:rPr>
                                <w:color w:val="FFFFFF" w:themeColor="background1"/>
                                <w:sz w:val="48"/>
                              </w:rPr>
                              <w:t xml:space="preserve">NDIS Review </w:t>
                            </w:r>
                            <w:r w:rsidR="00D92B5B">
                              <w:rPr>
                                <w:color w:val="FFFFFF" w:themeColor="background1"/>
                                <w:sz w:val="48"/>
                              </w:rPr>
                              <w:t>–</w:t>
                            </w:r>
                            <w:r w:rsidR="00200410">
                              <w:rPr>
                                <w:color w:val="FFFFFF" w:themeColor="background1"/>
                                <w:sz w:val="48"/>
                              </w:rPr>
                              <w:t xml:space="preserve"> </w:t>
                            </w:r>
                            <w:r w:rsidR="00911DC9">
                              <w:rPr>
                                <w:color w:val="FFFFFF" w:themeColor="background1"/>
                                <w:sz w:val="48"/>
                              </w:rPr>
                              <w:t>A</w:t>
                            </w:r>
                            <w:r w:rsidR="00D92B5B">
                              <w:rPr>
                                <w:color w:val="FFFFFF" w:themeColor="background1"/>
                                <w:sz w:val="48"/>
                              </w:rPr>
                              <w:t xml:space="preserve"> strong, effective</w:t>
                            </w:r>
                            <w:r w:rsidR="00911DC9">
                              <w:rPr>
                                <w:color w:val="FFFFFF" w:themeColor="background1"/>
                                <w:sz w:val="48"/>
                              </w:rPr>
                              <w:t>, sustainable</w:t>
                            </w:r>
                            <w:r w:rsidR="00D92B5B">
                              <w:rPr>
                                <w:color w:val="FFFFFF" w:themeColor="background1"/>
                                <w:sz w:val="48"/>
                              </w:rPr>
                              <w:t xml:space="preserve"> NDIS</w:t>
                            </w:r>
                          </w:p>
                          <w:bookmarkEnd w:id="0"/>
                          <w:bookmarkEnd w:id="1"/>
                          <w:bookmarkEnd w:id="2"/>
                          <w:p w14:paraId="5AFECCEB" w14:textId="42C6C0CE" w:rsidR="00D33AA9" w:rsidRDefault="006B4D32" w:rsidP="00DA38A0">
                            <w:pPr>
                              <w:pStyle w:val="headingblack"/>
                              <w:rPr>
                                <w:i/>
                                <w:iCs/>
                              </w:rPr>
                            </w:pPr>
                            <w:r>
                              <w:rPr>
                                <w:i/>
                                <w:iCs/>
                              </w:rPr>
                              <w:t>S</w:t>
                            </w:r>
                            <w:r w:rsidR="00200410">
                              <w:rPr>
                                <w:i/>
                                <w:iCs/>
                              </w:rPr>
                              <w:t>ubmission</w:t>
                            </w:r>
                            <w:r w:rsidR="008F09CA">
                              <w:rPr>
                                <w:i/>
                                <w:iCs/>
                              </w:rPr>
                              <w:t xml:space="preserve"> </w:t>
                            </w:r>
                            <w:r w:rsidR="006E3E42">
                              <w:rPr>
                                <w:i/>
                                <w:iCs/>
                              </w:rPr>
                              <w:t>– Volume 1</w:t>
                            </w:r>
                          </w:p>
                          <w:p w14:paraId="1657DF83" w14:textId="570C8B47" w:rsidR="00D33AA9" w:rsidRPr="00DA38A0" w:rsidRDefault="004E466A" w:rsidP="00DA38A0">
                            <w:pPr>
                              <w:pStyle w:val="headingblack"/>
                              <w:rPr>
                                <w:i/>
                                <w:iCs/>
                              </w:rPr>
                            </w:pPr>
                            <w:r>
                              <w:rPr>
                                <w:i/>
                                <w:iCs/>
                              </w:rPr>
                              <w:t xml:space="preserve">Policies and </w:t>
                            </w:r>
                            <w:r w:rsidR="009E0F96">
                              <w:rPr>
                                <w:i/>
                                <w:iCs/>
                              </w:rPr>
                              <w:t xml:space="preserve">services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B793D" id="_x0000_t202" coordsize="21600,21600" o:spt="202" path="m,l,21600r21600,l21600,xe">
                <v:stroke joinstyle="miter"/>
                <v:path gradientshapeok="t" o:connecttype="rect"/>
              </v:shapetype>
              <v:shape id="Text Box 2" o:spid="_x0000_s1026" type="#_x0000_t202" style="position:absolute;margin-left:-51.2pt;margin-top:296.25pt;width:573.6pt;height:1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" filled="f" stroked="f">
                <v:textbox inset="0,0,0,0">
                  <w:txbxContent>
                    <w:p w14:paraId="2B9F6C00" w14:textId="682BD9A8" w:rsidR="00D33AA9" w:rsidRPr="00D11464" w:rsidRDefault="00635A94" w:rsidP="00D11464">
                      <w:pPr>
                        <w:pStyle w:val="headingblack"/>
                        <w:rPr>
                          <w:color w:val="FFFFFF" w:themeColor="background1"/>
                          <w:sz w:val="48"/>
                        </w:rPr>
                      </w:pPr>
                      <w:bookmarkStart w:id="3" w:name="_Hlk23334820"/>
                      <w:bookmarkStart w:id="4" w:name="_Hlk92716049"/>
                      <w:bookmarkStart w:id="5" w:name="_Hlk92716050"/>
                      <w:r>
                        <w:rPr>
                          <w:color w:val="FFFFFF" w:themeColor="background1"/>
                          <w:sz w:val="48"/>
                        </w:rPr>
                        <w:t xml:space="preserve">NDIS Review </w:t>
                      </w:r>
                      <w:r w:rsidR="00D92B5B">
                        <w:rPr>
                          <w:color w:val="FFFFFF" w:themeColor="background1"/>
                          <w:sz w:val="48"/>
                        </w:rPr>
                        <w:t>–</w:t>
                      </w:r>
                      <w:r w:rsidR="00200410">
                        <w:rPr>
                          <w:color w:val="FFFFFF" w:themeColor="background1"/>
                          <w:sz w:val="48"/>
                        </w:rPr>
                        <w:t xml:space="preserve"> </w:t>
                      </w:r>
                      <w:r w:rsidR="00911DC9">
                        <w:rPr>
                          <w:color w:val="FFFFFF" w:themeColor="background1"/>
                          <w:sz w:val="48"/>
                        </w:rPr>
                        <w:t>A</w:t>
                      </w:r>
                      <w:r w:rsidR="00D92B5B">
                        <w:rPr>
                          <w:color w:val="FFFFFF" w:themeColor="background1"/>
                          <w:sz w:val="48"/>
                        </w:rPr>
                        <w:t xml:space="preserve"> strong, effective</w:t>
                      </w:r>
                      <w:r w:rsidR="00911DC9">
                        <w:rPr>
                          <w:color w:val="FFFFFF" w:themeColor="background1"/>
                          <w:sz w:val="48"/>
                        </w:rPr>
                        <w:t>, sustainable</w:t>
                      </w:r>
                      <w:r w:rsidR="00D92B5B">
                        <w:rPr>
                          <w:color w:val="FFFFFF" w:themeColor="background1"/>
                          <w:sz w:val="48"/>
                        </w:rPr>
                        <w:t xml:space="preserve"> NDIS</w:t>
                      </w:r>
                    </w:p>
                    <w:bookmarkEnd w:id="3"/>
                    <w:bookmarkEnd w:id="4"/>
                    <w:bookmarkEnd w:id="5"/>
                    <w:p w14:paraId="5AFECCEB" w14:textId="42C6C0CE" w:rsidR="00D33AA9" w:rsidRDefault="006B4D32" w:rsidP="00DA38A0">
                      <w:pPr>
                        <w:pStyle w:val="headingblack"/>
                        <w:rPr>
                          <w:i/>
                          <w:iCs/>
                        </w:rPr>
                      </w:pPr>
                      <w:r>
                        <w:rPr>
                          <w:i/>
                          <w:iCs/>
                        </w:rPr>
                        <w:t>S</w:t>
                      </w:r>
                      <w:r w:rsidR="00200410">
                        <w:rPr>
                          <w:i/>
                          <w:iCs/>
                        </w:rPr>
                        <w:t>ubmission</w:t>
                      </w:r>
                      <w:r w:rsidR="008F09CA">
                        <w:rPr>
                          <w:i/>
                          <w:iCs/>
                        </w:rPr>
                        <w:t xml:space="preserve"> </w:t>
                      </w:r>
                      <w:r w:rsidR="006E3E42">
                        <w:rPr>
                          <w:i/>
                          <w:iCs/>
                        </w:rPr>
                        <w:t>– Volume 1</w:t>
                      </w:r>
                    </w:p>
                    <w:p w14:paraId="1657DF83" w14:textId="570C8B47" w:rsidR="00D33AA9" w:rsidRPr="00DA38A0" w:rsidRDefault="004E466A" w:rsidP="00DA38A0">
                      <w:pPr>
                        <w:pStyle w:val="headingblack"/>
                        <w:rPr>
                          <w:i/>
                          <w:iCs/>
                        </w:rPr>
                      </w:pPr>
                      <w:r>
                        <w:rPr>
                          <w:i/>
                          <w:iCs/>
                        </w:rPr>
                        <w:t xml:space="preserve">Policies and </w:t>
                      </w:r>
                      <w:r w:rsidR="009E0F96">
                        <w:rPr>
                          <w:i/>
                          <w:iCs/>
                        </w:rPr>
                        <w:t xml:space="preserve">services </w:t>
                      </w:r>
                    </w:p>
                  </w:txbxContent>
                </v:textbox>
                <w10:wrap type="square"/>
              </v:shape>
            </w:pict>
          </mc:Fallback>
        </mc:AlternateContent>
      </w:r>
      <w:r w:rsidR="00014F83" w:rsidRPr="00C0489D">
        <w:rPr>
          <w:rFonts w:ascii="D-DIN" w:hAnsi="D-DIN" w:cs="Arial"/>
          <w:sz w:val="24"/>
        </w:rPr>
        <w:br w:type="page"/>
      </w:r>
      <w:r w:rsidR="0042097B" w:rsidRPr="00C0489D">
        <w:rPr>
          <w:rFonts w:ascii="D-DIN" w:hAnsi="D-DIN"/>
        </w:rPr>
        <w:t>About Advocacy for Inclusion</w:t>
      </w:r>
    </w:p>
    <w:p w14:paraId="6FDB2890" w14:textId="72085667" w:rsidR="00090DAD" w:rsidRDefault="00090DAD" w:rsidP="003D31A5">
      <w:pPr>
        <w:pStyle w:val="NoSpacing"/>
        <w:spacing w:line="360" w:lineRule="auto"/>
        <w:rPr>
          <w:rFonts w:ascii="D-DIN" w:hAnsi="D-DIN"/>
          <w:szCs w:val="22"/>
          <w:lang w:val="en-GB"/>
        </w:rPr>
      </w:pPr>
      <w:r>
        <w:rPr>
          <w:rFonts w:ascii="D-DIN" w:hAnsi="D-DIN"/>
          <w:szCs w:val="22"/>
          <w:lang w:val="en-GB"/>
        </w:rPr>
        <w:t>Advocacy for Inclusion incorporating People with Disabilities ACT</w:t>
      </w:r>
      <w:r w:rsidRPr="00633C49">
        <w:rPr>
          <w:rStyle w:val="FootnoteReference"/>
          <w:rFonts w:ascii="D-DIN" w:hAnsi="D-DIN"/>
          <w:szCs w:val="22"/>
          <w:lang w:val="en-GB"/>
        </w:rPr>
        <w:footnoteReference w:id="2"/>
      </w:r>
      <w:r w:rsidR="00C90E74">
        <w:rPr>
          <w:rFonts w:ascii="D-DIN" w:hAnsi="D-DIN"/>
          <w:szCs w:val="22"/>
          <w:lang w:val="en-GB"/>
        </w:rPr>
        <w:t xml:space="preserve"> (AFI)</w:t>
      </w:r>
      <w:r>
        <w:rPr>
          <w:rFonts w:ascii="D-DIN" w:hAnsi="D-DIN"/>
          <w:szCs w:val="22"/>
          <w:lang w:val="en-GB"/>
        </w:rPr>
        <w:t xml:space="preserve"> is a leading independent organisation delivering reputable national systemic advocacy informed by our extensive experience in individual advocacy and community and government consultation.  We provide dedicated individual and self-advocacy services, training, information and resources in the ACT.  </w:t>
      </w:r>
    </w:p>
    <w:p w14:paraId="45B0115A" w14:textId="77777777" w:rsidR="00090DAD" w:rsidRDefault="00090DAD" w:rsidP="003D31A5">
      <w:pPr>
        <w:pStyle w:val="NoSpacing"/>
        <w:spacing w:line="360" w:lineRule="auto"/>
        <w:rPr>
          <w:rFonts w:ascii="D-DIN" w:hAnsi="D-DIN"/>
          <w:szCs w:val="22"/>
          <w:lang w:val="en-GB"/>
        </w:rPr>
      </w:pPr>
    </w:p>
    <w:p w14:paraId="0E96790C" w14:textId="4C132912" w:rsidR="00090DAD" w:rsidRDefault="00090DAD" w:rsidP="003D31A5">
      <w:pPr>
        <w:pStyle w:val="NoSpacing"/>
        <w:spacing w:line="360" w:lineRule="auto"/>
        <w:rPr>
          <w:rFonts w:ascii="D-DIN" w:hAnsi="D-DIN"/>
          <w:szCs w:val="22"/>
          <w:lang w:val="en-GB"/>
        </w:rPr>
      </w:pPr>
      <w:r>
        <w:rPr>
          <w:rFonts w:ascii="D-DIN" w:hAnsi="D-DIN"/>
          <w:szCs w:val="22"/>
          <w:lang w:val="en-GB"/>
        </w:rPr>
        <w:t>As a Disabled People’s Organisation, the majority of our organisation, including our Board of Management, staff and members, are people with disabilities.  Advocacy for Inclusion speaks with the authority of lived experience</w:t>
      </w:r>
      <w:r w:rsidR="00801EE8">
        <w:rPr>
          <w:rFonts w:ascii="D-DIN" w:hAnsi="D-DIN"/>
          <w:szCs w:val="22"/>
          <w:lang w:val="en-GB"/>
        </w:rPr>
        <w:t>. It is</w:t>
      </w:r>
      <w:r>
        <w:rPr>
          <w:rFonts w:ascii="D-DIN" w:hAnsi="D-DIN"/>
          <w:szCs w:val="22"/>
          <w:lang w:val="en-GB"/>
        </w:rPr>
        <w:t xml:space="preserve"> strongly committed to advancing opportunities for the insights, experiences and opinions of people with disabilities to be heard and acknowledged.</w:t>
      </w:r>
    </w:p>
    <w:p w14:paraId="3DAE828C" w14:textId="77777777" w:rsidR="00090DAD" w:rsidRDefault="00090DAD" w:rsidP="003D31A5">
      <w:pPr>
        <w:pStyle w:val="NormalWeb"/>
        <w:shd w:val="clear" w:color="auto" w:fill="FFFFFF"/>
        <w:rPr>
          <w:rFonts w:ascii="D-DIN" w:hAnsi="D-DIN" w:cstheme="minorBidi"/>
          <w:sz w:val="22"/>
          <w:szCs w:val="22"/>
          <w:lang w:val="en-GB"/>
        </w:rPr>
      </w:pPr>
    </w:p>
    <w:p w14:paraId="6AD30FBF" w14:textId="77777777" w:rsidR="00090DAD" w:rsidRPr="00EE302D" w:rsidRDefault="00090DAD" w:rsidP="003D31A5">
      <w:pPr>
        <w:pStyle w:val="NormalWeb"/>
        <w:shd w:val="clear" w:color="auto" w:fill="FFFFFF"/>
        <w:rPr>
          <w:rFonts w:ascii="D-DIN" w:hAnsi="D-DIN" w:cstheme="minorBidi"/>
          <w:sz w:val="22"/>
          <w:szCs w:val="22"/>
          <w:lang w:val="en-GB"/>
        </w:rPr>
      </w:pPr>
      <w:r w:rsidRPr="00EE302D">
        <w:rPr>
          <w:rFonts w:ascii="D-DIN" w:hAnsi="D-DIN" w:cstheme="minorBidi"/>
          <w:sz w:val="22"/>
          <w:szCs w:val="22"/>
          <w:lang w:val="en-GB"/>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3D10BCF5" w14:textId="77777777" w:rsidR="00AC5E75" w:rsidRDefault="00AC5E75" w:rsidP="003D31A5">
      <w:pPr>
        <w:pStyle w:val="NoSpacing"/>
        <w:spacing w:line="360" w:lineRule="auto"/>
        <w:rPr>
          <w:rFonts w:ascii="D-DIN" w:hAnsi="D-DIN"/>
          <w:b/>
          <w:szCs w:val="22"/>
          <w:lang w:val="en-GB"/>
        </w:rPr>
      </w:pPr>
    </w:p>
    <w:p w14:paraId="1C5563F3" w14:textId="7B45BA80" w:rsidR="0042097B" w:rsidRPr="00B272FB" w:rsidRDefault="0042097B" w:rsidP="003D31A5">
      <w:pPr>
        <w:pStyle w:val="NoSpacing"/>
        <w:spacing w:line="360" w:lineRule="auto"/>
        <w:rPr>
          <w:rFonts w:ascii="D-DIN" w:hAnsi="D-DIN"/>
          <w:b/>
          <w:szCs w:val="22"/>
          <w:lang w:val="en-GB"/>
        </w:rPr>
      </w:pPr>
      <w:r w:rsidRPr="00B272FB">
        <w:rPr>
          <w:rFonts w:ascii="D-DIN" w:hAnsi="D-DIN"/>
          <w:b/>
          <w:szCs w:val="22"/>
          <w:lang w:val="en-GB"/>
        </w:rPr>
        <w:t>Contact details:</w:t>
      </w:r>
    </w:p>
    <w:p w14:paraId="12E8197A" w14:textId="77777777" w:rsidR="0042097B" w:rsidRPr="00B272FB" w:rsidRDefault="0042097B" w:rsidP="003D31A5">
      <w:pPr>
        <w:pStyle w:val="NoSpacing"/>
        <w:spacing w:line="360" w:lineRule="auto"/>
        <w:rPr>
          <w:rFonts w:ascii="D-DIN" w:eastAsia="Times New Roman" w:hAnsi="D-DIN"/>
          <w:szCs w:val="22"/>
        </w:rPr>
      </w:pPr>
      <w:r w:rsidRPr="00B272FB">
        <w:rPr>
          <w:rFonts w:ascii="D-DIN" w:eastAsia="Times New Roman" w:hAnsi="D-DIN"/>
          <w:szCs w:val="22"/>
        </w:rPr>
        <w:t>2.02 Griffin Centre</w:t>
      </w:r>
    </w:p>
    <w:p w14:paraId="6D2619A3" w14:textId="77777777" w:rsidR="0042097B" w:rsidRPr="00B272FB" w:rsidRDefault="0042097B" w:rsidP="003D31A5">
      <w:pPr>
        <w:pStyle w:val="NoSpacing"/>
        <w:spacing w:line="360" w:lineRule="auto"/>
        <w:rPr>
          <w:rFonts w:ascii="D-DIN" w:eastAsia="Times New Roman" w:hAnsi="D-DIN"/>
          <w:szCs w:val="22"/>
        </w:rPr>
      </w:pPr>
      <w:r w:rsidRPr="00B272FB">
        <w:rPr>
          <w:rFonts w:ascii="D-DIN" w:eastAsia="Times New Roman" w:hAnsi="D-DIN"/>
          <w:szCs w:val="22"/>
        </w:rPr>
        <w:t>20 Genge Street</w:t>
      </w:r>
    </w:p>
    <w:p w14:paraId="69B26485" w14:textId="77777777" w:rsidR="0042097B" w:rsidRPr="00B272FB" w:rsidRDefault="0042097B" w:rsidP="003D31A5">
      <w:pPr>
        <w:pStyle w:val="NoSpacing"/>
        <w:spacing w:line="360" w:lineRule="auto"/>
        <w:rPr>
          <w:rFonts w:ascii="D-DIN" w:eastAsia="Times New Roman" w:hAnsi="D-DIN"/>
          <w:szCs w:val="22"/>
        </w:rPr>
      </w:pPr>
      <w:r w:rsidRPr="00B272FB">
        <w:rPr>
          <w:rFonts w:ascii="D-DIN" w:eastAsia="Times New Roman" w:hAnsi="D-DIN"/>
          <w:szCs w:val="22"/>
        </w:rPr>
        <w:t>Canberra City ACT 2601</w:t>
      </w:r>
    </w:p>
    <w:p w14:paraId="7BC72824" w14:textId="77777777" w:rsidR="0042097B" w:rsidRPr="00B272FB" w:rsidRDefault="0042097B" w:rsidP="003D31A5">
      <w:pPr>
        <w:pStyle w:val="NoSpacing"/>
        <w:spacing w:line="360" w:lineRule="auto"/>
        <w:rPr>
          <w:rFonts w:ascii="D-DIN" w:hAnsi="D-DIN"/>
          <w:szCs w:val="22"/>
        </w:rPr>
      </w:pPr>
      <w:bookmarkStart w:id="6" w:name="_Toc279415661"/>
      <w:bookmarkStart w:id="7" w:name="_Toc279415711"/>
      <w:bookmarkStart w:id="8" w:name="_Toc279418049"/>
      <w:bookmarkStart w:id="9" w:name="_Toc279496501"/>
      <w:bookmarkStart w:id="10" w:name="_Toc280087292"/>
      <w:bookmarkStart w:id="11" w:name="_Toc280087599"/>
      <w:bookmarkStart w:id="12" w:name="_Toc311207667"/>
      <w:bookmarkStart w:id="13" w:name="_Toc312328685"/>
      <w:bookmarkStart w:id="14" w:name="_Toc312329194"/>
      <w:bookmarkStart w:id="15" w:name="_Toc312337124"/>
      <w:bookmarkStart w:id="16" w:name="_Toc312338067"/>
      <w:bookmarkStart w:id="17" w:name="_Toc315782991"/>
      <w:bookmarkStart w:id="18" w:name="_Toc315783079"/>
      <w:bookmarkStart w:id="19" w:name="_Toc316907695"/>
      <w:bookmarkStart w:id="20" w:name="_Toc316907772"/>
      <w:bookmarkStart w:id="21" w:name="_Toc316917907"/>
      <w:bookmarkStart w:id="22" w:name="_Toc316917998"/>
      <w:bookmarkStart w:id="23" w:name="_Toc317069557"/>
      <w:bookmarkStart w:id="24" w:name="_Toc317077596"/>
      <w:bookmarkStart w:id="25" w:name="_Toc349734737"/>
      <w:r w:rsidRPr="00B272FB">
        <w:rPr>
          <w:rFonts w:ascii="D-DIN" w:hAnsi="D-DIN"/>
          <w:szCs w:val="22"/>
        </w:rPr>
        <w:t xml:space="preserve">Phone: </w:t>
      </w:r>
      <w:bookmarkEnd w:id="6"/>
      <w:bookmarkEnd w:id="7"/>
      <w:bookmarkEnd w:id="8"/>
      <w:bookmarkEnd w:id="9"/>
      <w:bookmarkEnd w:id="10"/>
      <w:bookmarkEnd w:id="11"/>
      <w:r w:rsidRPr="00B272FB">
        <w:rPr>
          <w:rFonts w:ascii="D-DIN" w:hAnsi="D-DIN"/>
          <w:szCs w:val="22"/>
        </w:rPr>
        <w:t>6257 4005</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25BE783" w14:textId="77777777" w:rsidR="0042097B" w:rsidRPr="00B272FB" w:rsidRDefault="0042097B" w:rsidP="003D31A5">
      <w:pPr>
        <w:pStyle w:val="NoSpacing"/>
        <w:spacing w:line="360" w:lineRule="auto"/>
        <w:rPr>
          <w:rFonts w:ascii="D-DIN" w:eastAsia="Times New Roman" w:hAnsi="D-DIN"/>
          <w:color w:val="0000FF"/>
          <w:szCs w:val="22"/>
        </w:rPr>
      </w:pPr>
      <w:r w:rsidRPr="00B272FB">
        <w:rPr>
          <w:rFonts w:ascii="D-DIN" w:eastAsia="Times New Roman" w:hAnsi="D-DIN"/>
          <w:szCs w:val="22"/>
        </w:rPr>
        <w:t xml:space="preserve">Email:  </w:t>
      </w:r>
      <w:hyperlink r:id="rId12" w:history="1">
        <w:r w:rsidRPr="00B272FB">
          <w:rPr>
            <w:rStyle w:val="Hyperlink"/>
            <w:rFonts w:ascii="D-DIN" w:eastAsia="Times New Roman" w:hAnsi="D-DIN"/>
            <w:bCs/>
            <w:szCs w:val="22"/>
            <w:lang w:eastAsia="en-US"/>
          </w:rPr>
          <w:t>info@advocacyforinclusion.org</w:t>
        </w:r>
      </w:hyperlink>
    </w:p>
    <w:p w14:paraId="3ACD5EF0" w14:textId="77777777" w:rsidR="0042097B" w:rsidRPr="00B272FB" w:rsidRDefault="0042097B" w:rsidP="003D31A5">
      <w:pPr>
        <w:pStyle w:val="NoSpacing"/>
        <w:spacing w:line="360" w:lineRule="auto"/>
        <w:rPr>
          <w:rFonts w:ascii="D-DIN" w:eastAsia="Times New Roman" w:hAnsi="D-DIN"/>
          <w:szCs w:val="22"/>
        </w:rPr>
      </w:pPr>
      <w:r w:rsidRPr="00B272FB">
        <w:rPr>
          <w:rFonts w:ascii="D-DIN" w:eastAsia="Times New Roman" w:hAnsi="D-DIN"/>
          <w:szCs w:val="22"/>
        </w:rPr>
        <w:t>ABN:</w:t>
      </w:r>
      <w:r w:rsidRPr="00B272FB">
        <w:rPr>
          <w:rFonts w:ascii="D-DIN" w:eastAsia="Times New Roman" w:hAnsi="D-DIN"/>
          <w:noProof/>
          <w:szCs w:val="22"/>
        </w:rPr>
        <w:t xml:space="preserve"> 90 670 934 099</w:t>
      </w:r>
      <w:r w:rsidRPr="00B272FB">
        <w:rPr>
          <w:rFonts w:ascii="D-DIN" w:eastAsia="Times New Roman" w:hAnsi="D-DIN"/>
          <w:szCs w:val="22"/>
        </w:rPr>
        <w:t xml:space="preserve">    </w:t>
      </w:r>
    </w:p>
    <w:p w14:paraId="318B347D" w14:textId="4EAFC087" w:rsidR="00BA4346" w:rsidRPr="00B30F1F" w:rsidRDefault="0042097B" w:rsidP="00BA4346">
      <w:pPr>
        <w:pStyle w:val="NoSpacing"/>
        <w:spacing w:line="360" w:lineRule="auto"/>
        <w:rPr>
          <w:rFonts w:ascii="D-DIN" w:eastAsia="Times New Roman" w:hAnsi="D-DIN"/>
          <w:szCs w:val="22"/>
        </w:rPr>
      </w:pPr>
      <w:r w:rsidRPr="00CE282F">
        <w:rPr>
          <w:rFonts w:ascii="D-DIN" w:eastAsia="Times New Roman" w:hAnsi="D-DIN"/>
          <w:szCs w:val="22"/>
        </w:rPr>
        <w:t xml:space="preserve">Prepared and written by </w:t>
      </w:r>
      <w:r w:rsidR="00BA4346" w:rsidRPr="00CE282F">
        <w:rPr>
          <w:rFonts w:ascii="D-DIN" w:eastAsia="Times New Roman" w:hAnsi="D-DIN"/>
          <w:szCs w:val="22"/>
        </w:rPr>
        <w:t>Roslyn Emmerick</w:t>
      </w:r>
      <w:r w:rsidR="00591283">
        <w:rPr>
          <w:rFonts w:ascii="D-DIN" w:eastAsia="Times New Roman" w:hAnsi="D-DIN"/>
          <w:szCs w:val="22"/>
        </w:rPr>
        <w:t xml:space="preserve">, </w:t>
      </w:r>
      <w:r w:rsidR="000972F2">
        <w:rPr>
          <w:rFonts w:ascii="D-DIN" w:eastAsia="Times New Roman" w:hAnsi="D-DIN"/>
          <w:szCs w:val="22"/>
        </w:rPr>
        <w:t>Policy Officer</w:t>
      </w:r>
      <w:r w:rsidR="00651D12">
        <w:rPr>
          <w:rFonts w:ascii="D-DIN" w:hAnsi="D-DIN"/>
          <w:szCs w:val="22"/>
        </w:rPr>
        <w:t xml:space="preserve"> </w:t>
      </w:r>
      <w:r w:rsidR="00F51E05">
        <w:rPr>
          <w:rFonts w:ascii="D-DIN" w:hAnsi="D-DIN"/>
          <w:szCs w:val="22"/>
        </w:rPr>
        <w:t xml:space="preserve">and </w:t>
      </w:r>
      <w:r w:rsidR="00DC3FBF" w:rsidRPr="00CE282F">
        <w:rPr>
          <w:rFonts w:ascii="D-DIN" w:eastAsia="Times New Roman" w:hAnsi="D-DIN"/>
          <w:szCs w:val="22"/>
        </w:rPr>
        <w:t>Craig Wallace, Head of Policy</w:t>
      </w:r>
    </w:p>
    <w:p w14:paraId="3F10D78C" w14:textId="77777777" w:rsidR="0042097B" w:rsidRPr="00B272FB" w:rsidRDefault="0042097B" w:rsidP="003D31A5">
      <w:pPr>
        <w:pStyle w:val="NoSpacing"/>
        <w:spacing w:line="360" w:lineRule="auto"/>
        <w:rPr>
          <w:rFonts w:ascii="D-DIN" w:hAnsi="D-DIN"/>
          <w:szCs w:val="22"/>
        </w:rPr>
      </w:pPr>
      <w:r w:rsidRPr="00B272FB">
        <w:rPr>
          <w:rFonts w:ascii="D-DIN" w:hAnsi="D-DIN"/>
          <w:szCs w:val="22"/>
        </w:rPr>
        <w:t>Authorised by Nicolas Lawler, Chief Executive Officer</w:t>
      </w:r>
    </w:p>
    <w:p w14:paraId="57D4D816" w14:textId="38C3C0D4" w:rsidR="0042097B" w:rsidRPr="00B272FB" w:rsidRDefault="0042097B" w:rsidP="003D31A5">
      <w:pPr>
        <w:pStyle w:val="NoSpacing"/>
        <w:spacing w:line="360" w:lineRule="auto"/>
        <w:rPr>
          <w:rFonts w:ascii="D-DIN" w:hAnsi="D-DIN" w:cs="Arial"/>
          <w:b/>
          <w:szCs w:val="22"/>
        </w:rPr>
      </w:pPr>
      <w:r w:rsidRPr="00B272FB">
        <w:rPr>
          <w:rFonts w:ascii="D-DIN" w:hAnsi="D-DIN" w:cs="Arial"/>
          <w:bCs/>
          <w:szCs w:val="22"/>
        </w:rPr>
        <w:t>© Copyright Advocacy for Inclusion Inc.</w:t>
      </w:r>
      <w:r w:rsidRPr="00B272FB">
        <w:rPr>
          <w:rFonts w:ascii="D-DIN" w:hAnsi="D-DIN" w:cs="Arial"/>
          <w:b/>
          <w:szCs w:val="22"/>
        </w:rPr>
        <w:t xml:space="preserve">  </w:t>
      </w:r>
    </w:p>
    <w:p w14:paraId="1B72A9BF" w14:textId="4DAEF6B0" w:rsidR="0042097B" w:rsidRPr="00B272FB" w:rsidRDefault="0042097B" w:rsidP="003D31A5">
      <w:pPr>
        <w:pStyle w:val="NoSpacing"/>
        <w:spacing w:line="360" w:lineRule="auto"/>
        <w:rPr>
          <w:rFonts w:ascii="D-DIN" w:hAnsi="D-DIN"/>
          <w:szCs w:val="22"/>
        </w:rPr>
      </w:pPr>
      <w:r w:rsidRPr="00B272FB">
        <w:rPr>
          <w:rFonts w:ascii="D-DIN" w:hAnsi="D-DIN"/>
          <w:noProof/>
          <w:szCs w:val="22"/>
        </w:rPr>
        <w:drawing>
          <wp:inline distT="0" distB="0" distL="0" distR="0" wp14:anchorId="3CD37E2D" wp14:editId="189C6396">
            <wp:extent cx="61722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7220" cy="205740"/>
                    </a:xfrm>
                    <a:prstGeom prst="rect">
                      <a:avLst/>
                    </a:prstGeom>
                    <a:noFill/>
                    <a:ln>
                      <a:noFill/>
                    </a:ln>
                  </pic:spPr>
                </pic:pic>
              </a:graphicData>
            </a:graphic>
          </wp:inline>
        </w:drawing>
      </w:r>
    </w:p>
    <w:p w14:paraId="616DA043" w14:textId="7D88507D" w:rsidR="000F5656" w:rsidRPr="00B272FB" w:rsidRDefault="0042097B" w:rsidP="003D31A5">
      <w:pPr>
        <w:pStyle w:val="NoSpacing"/>
        <w:spacing w:line="360" w:lineRule="auto"/>
        <w:rPr>
          <w:rFonts w:ascii="D-DIN" w:hAnsi="D-DIN"/>
          <w:szCs w:val="22"/>
          <w:lang w:val="en-GB"/>
        </w:rPr>
      </w:pPr>
      <w:r w:rsidRPr="00090DAD">
        <w:rPr>
          <w:rFonts w:ascii="D-DIN" w:hAnsi="D-DIN"/>
          <w:sz w:val="20"/>
          <w:szCs w:val="20"/>
          <w:lang w:val="en-GB"/>
        </w:rPr>
        <w:t>Advocacy for Inclusion acknowledges the Aboriginal and Torres Strait Islander peoples as Traditional Custodians of the lands where we live, learn and work.</w:t>
      </w:r>
      <w:r w:rsidR="00BC6762">
        <w:rPr>
          <w:rFonts w:ascii="D-DIN" w:hAnsi="D-DIN"/>
          <w:sz w:val="20"/>
          <w:szCs w:val="20"/>
          <w:lang w:val="en-GB"/>
        </w:rPr>
        <w:t xml:space="preserve"> </w:t>
      </w:r>
      <w:r w:rsidRPr="00090DAD">
        <w:rPr>
          <w:rFonts w:ascii="D-DIN" w:hAnsi="D-DIN"/>
          <w:sz w:val="20"/>
          <w:szCs w:val="20"/>
          <w:lang w:val="en-GB"/>
        </w:rPr>
        <w:t xml:space="preserve">We respect and celebrate </w:t>
      </w:r>
      <w:r w:rsidR="00BC6762">
        <w:rPr>
          <w:rFonts w:ascii="D-DIN" w:hAnsi="D-DIN"/>
          <w:sz w:val="20"/>
          <w:szCs w:val="20"/>
          <w:lang w:val="en-GB"/>
        </w:rPr>
        <w:t xml:space="preserve">the </w:t>
      </w:r>
      <w:r w:rsidRPr="00090DAD">
        <w:rPr>
          <w:rFonts w:ascii="D-DIN" w:hAnsi="D-DIN"/>
          <w:sz w:val="20"/>
          <w:szCs w:val="20"/>
          <w:lang w:val="en-GB"/>
        </w:rPr>
        <w:t>diversity of individuals, including those amongst the lesbian, gay, bisexual, trans, and intersex communities and we value and promote inclusion and diversity in our communities.</w:t>
      </w:r>
      <w:r w:rsidR="000F5656" w:rsidRPr="00B272FB">
        <w:rPr>
          <w:rFonts w:ascii="D-DIN" w:hAnsi="D-DIN"/>
          <w:szCs w:val="22"/>
          <w:lang w:val="en-GB"/>
        </w:rPr>
        <w:br w:type="page"/>
      </w:r>
    </w:p>
    <w:sdt>
      <w:sdtPr>
        <w:rPr>
          <w:rFonts w:ascii="D-DIN" w:eastAsiaTheme="minorHAnsi" w:hAnsi="D-DIN" w:cstheme="minorBidi"/>
          <w:color w:val="auto"/>
          <w:sz w:val="21"/>
          <w:szCs w:val="21"/>
        </w:rPr>
        <w:id w:val="726039470"/>
        <w:docPartObj>
          <w:docPartGallery w:val="Table of Contents"/>
          <w:docPartUnique/>
        </w:docPartObj>
      </w:sdtPr>
      <w:sdtEndPr>
        <w:rPr>
          <w:b/>
          <w:bCs/>
          <w:noProof/>
          <w:sz w:val="22"/>
          <w:szCs w:val="24"/>
        </w:rPr>
      </w:sdtEndPr>
      <w:sdtContent>
        <w:p w14:paraId="3D22EC1F" w14:textId="6443BC81" w:rsidR="006A65DD" w:rsidRPr="006B2D13" w:rsidRDefault="006A65DD" w:rsidP="00563C96">
          <w:pPr>
            <w:pStyle w:val="TOCHeading"/>
            <w:spacing w:before="0"/>
            <w:rPr>
              <w:rFonts w:ascii="D-DIN" w:hAnsi="D-DIN"/>
              <w:sz w:val="40"/>
              <w:szCs w:val="40"/>
            </w:rPr>
          </w:pPr>
          <w:r w:rsidRPr="006B2D13">
            <w:rPr>
              <w:rFonts w:ascii="D-DIN" w:hAnsi="D-DIN"/>
              <w:sz w:val="40"/>
              <w:szCs w:val="40"/>
            </w:rPr>
            <w:t>Table of Contents</w:t>
          </w:r>
        </w:p>
        <w:p w14:paraId="47AFFA60" w14:textId="77777777" w:rsidR="005F5636" w:rsidRDefault="005F5636" w:rsidP="006761F5">
          <w:pPr>
            <w:pStyle w:val="TOC1"/>
            <w:spacing w:line="240" w:lineRule="auto"/>
            <w:rPr>
              <w:sz w:val="21"/>
              <w:szCs w:val="21"/>
            </w:rPr>
          </w:pPr>
        </w:p>
        <w:p w14:paraId="158D859C" w14:textId="0460F212" w:rsidR="00982A21" w:rsidRDefault="006A65DD">
          <w:pPr>
            <w:pStyle w:val="TOC1"/>
            <w:rPr>
              <w:rFonts w:asciiTheme="minorHAnsi" w:eastAsiaTheme="minorEastAsia" w:hAnsiTheme="minorHAnsi" w:cstheme="minorBidi"/>
              <w:b w:val="0"/>
              <w:bCs w:val="0"/>
              <w:caps w:val="0"/>
              <w:kern w:val="2"/>
              <w:szCs w:val="22"/>
              <w:lang w:val="en-AU" w:eastAsia="en-AU"/>
              <w14:ligatures w14:val="standardContextual"/>
            </w:rPr>
          </w:pPr>
          <w:r w:rsidRPr="00D4197C">
            <w:rPr>
              <w:sz w:val="21"/>
              <w:szCs w:val="21"/>
            </w:rPr>
            <w:fldChar w:fldCharType="begin"/>
          </w:r>
          <w:r>
            <w:instrText xml:space="preserve"> TOC \o "1-3" \h \z \u </w:instrText>
          </w:r>
          <w:r w:rsidRPr="00D4197C">
            <w:rPr>
              <w:sz w:val="21"/>
              <w:szCs w:val="21"/>
            </w:rPr>
            <w:fldChar w:fldCharType="separate"/>
          </w:r>
          <w:hyperlink w:anchor="_Toc144483181" w:history="1">
            <w:r w:rsidR="00982A21" w:rsidRPr="005347AD">
              <w:rPr>
                <w:rStyle w:val="Hyperlink"/>
              </w:rPr>
              <w:t>Executive Summary and Introduction</w:t>
            </w:r>
            <w:r w:rsidR="00982A21">
              <w:rPr>
                <w:webHidden/>
              </w:rPr>
              <w:tab/>
            </w:r>
            <w:r w:rsidR="00982A21">
              <w:rPr>
                <w:webHidden/>
              </w:rPr>
              <w:fldChar w:fldCharType="begin"/>
            </w:r>
            <w:r w:rsidR="00982A21">
              <w:rPr>
                <w:webHidden/>
              </w:rPr>
              <w:instrText xml:space="preserve"> PAGEREF _Toc144483181 \h </w:instrText>
            </w:r>
            <w:r w:rsidR="00982A21">
              <w:rPr>
                <w:webHidden/>
              </w:rPr>
            </w:r>
            <w:r w:rsidR="00982A21">
              <w:rPr>
                <w:webHidden/>
              </w:rPr>
              <w:fldChar w:fldCharType="separate"/>
            </w:r>
            <w:r w:rsidR="005A6E8F">
              <w:rPr>
                <w:webHidden/>
              </w:rPr>
              <w:t>5</w:t>
            </w:r>
            <w:r w:rsidR="00982A21">
              <w:rPr>
                <w:webHidden/>
              </w:rPr>
              <w:fldChar w:fldCharType="end"/>
            </w:r>
          </w:hyperlink>
        </w:p>
        <w:p w14:paraId="714B5F00" w14:textId="54A1380A"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2" w:history="1">
            <w:r w:rsidRPr="005347AD">
              <w:rPr>
                <w:rStyle w:val="Hyperlink"/>
              </w:rPr>
              <w:t>Opening reflections</w:t>
            </w:r>
            <w:r>
              <w:rPr>
                <w:webHidden/>
              </w:rPr>
              <w:tab/>
            </w:r>
            <w:r>
              <w:rPr>
                <w:webHidden/>
              </w:rPr>
              <w:fldChar w:fldCharType="begin"/>
            </w:r>
            <w:r>
              <w:rPr>
                <w:webHidden/>
              </w:rPr>
              <w:instrText xml:space="preserve"> PAGEREF _Toc144483182 \h </w:instrText>
            </w:r>
            <w:r>
              <w:rPr>
                <w:webHidden/>
              </w:rPr>
            </w:r>
            <w:r>
              <w:rPr>
                <w:webHidden/>
              </w:rPr>
              <w:fldChar w:fldCharType="separate"/>
            </w:r>
            <w:r w:rsidR="005A6E8F">
              <w:rPr>
                <w:webHidden/>
              </w:rPr>
              <w:t>5</w:t>
            </w:r>
            <w:r>
              <w:rPr>
                <w:webHidden/>
              </w:rPr>
              <w:fldChar w:fldCharType="end"/>
            </w:r>
          </w:hyperlink>
        </w:p>
        <w:p w14:paraId="73887F14" w14:textId="548EBD10"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3" w:history="1">
            <w:r w:rsidRPr="005347AD">
              <w:rPr>
                <w:rStyle w:val="Hyperlink"/>
              </w:rPr>
              <w:t>About this submission</w:t>
            </w:r>
            <w:r>
              <w:rPr>
                <w:webHidden/>
              </w:rPr>
              <w:tab/>
            </w:r>
            <w:r>
              <w:rPr>
                <w:webHidden/>
              </w:rPr>
              <w:fldChar w:fldCharType="begin"/>
            </w:r>
            <w:r>
              <w:rPr>
                <w:webHidden/>
              </w:rPr>
              <w:instrText xml:space="preserve"> PAGEREF _Toc144483183 \h </w:instrText>
            </w:r>
            <w:r>
              <w:rPr>
                <w:webHidden/>
              </w:rPr>
            </w:r>
            <w:r>
              <w:rPr>
                <w:webHidden/>
              </w:rPr>
              <w:fldChar w:fldCharType="separate"/>
            </w:r>
            <w:r w:rsidR="005A6E8F">
              <w:rPr>
                <w:webHidden/>
              </w:rPr>
              <w:t>6</w:t>
            </w:r>
            <w:r>
              <w:rPr>
                <w:webHidden/>
              </w:rPr>
              <w:fldChar w:fldCharType="end"/>
            </w:r>
          </w:hyperlink>
        </w:p>
        <w:p w14:paraId="56801AAD" w14:textId="7E3762B9"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4" w:history="1">
            <w:r w:rsidRPr="005347AD">
              <w:rPr>
                <w:rStyle w:val="Hyperlink"/>
              </w:rPr>
              <w:t>The NDIS and the ACT at a glance</w:t>
            </w:r>
            <w:r>
              <w:rPr>
                <w:webHidden/>
              </w:rPr>
              <w:tab/>
            </w:r>
            <w:r>
              <w:rPr>
                <w:webHidden/>
              </w:rPr>
              <w:fldChar w:fldCharType="begin"/>
            </w:r>
            <w:r>
              <w:rPr>
                <w:webHidden/>
              </w:rPr>
              <w:instrText xml:space="preserve"> PAGEREF _Toc144483184 \h </w:instrText>
            </w:r>
            <w:r>
              <w:rPr>
                <w:webHidden/>
              </w:rPr>
            </w:r>
            <w:r>
              <w:rPr>
                <w:webHidden/>
              </w:rPr>
              <w:fldChar w:fldCharType="separate"/>
            </w:r>
            <w:r w:rsidR="005A6E8F">
              <w:rPr>
                <w:webHidden/>
              </w:rPr>
              <w:t>7</w:t>
            </w:r>
            <w:r>
              <w:rPr>
                <w:webHidden/>
              </w:rPr>
              <w:fldChar w:fldCharType="end"/>
            </w:r>
          </w:hyperlink>
        </w:p>
        <w:p w14:paraId="0B8C34CB" w14:textId="1BB01460"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5" w:history="1">
            <w:r w:rsidRPr="005347AD">
              <w:rPr>
                <w:rStyle w:val="Hyperlink"/>
              </w:rPr>
              <w:t>Funding and su</w:t>
            </w:r>
            <w:r w:rsidRPr="005347AD">
              <w:rPr>
                <w:rStyle w:val="Hyperlink"/>
              </w:rPr>
              <w:t>s</w:t>
            </w:r>
            <w:r w:rsidRPr="005347AD">
              <w:rPr>
                <w:rStyle w:val="Hyperlink"/>
              </w:rPr>
              <w:t>tainability</w:t>
            </w:r>
            <w:r>
              <w:rPr>
                <w:webHidden/>
              </w:rPr>
              <w:tab/>
            </w:r>
            <w:r>
              <w:rPr>
                <w:webHidden/>
              </w:rPr>
              <w:fldChar w:fldCharType="begin"/>
            </w:r>
            <w:r>
              <w:rPr>
                <w:webHidden/>
              </w:rPr>
              <w:instrText xml:space="preserve"> PAGEREF _Toc144483185 \h </w:instrText>
            </w:r>
            <w:r>
              <w:rPr>
                <w:webHidden/>
              </w:rPr>
            </w:r>
            <w:r>
              <w:rPr>
                <w:webHidden/>
              </w:rPr>
              <w:fldChar w:fldCharType="separate"/>
            </w:r>
            <w:r w:rsidR="005A6E8F">
              <w:rPr>
                <w:webHidden/>
              </w:rPr>
              <w:t>8</w:t>
            </w:r>
            <w:r>
              <w:rPr>
                <w:webHidden/>
              </w:rPr>
              <w:fldChar w:fldCharType="end"/>
            </w:r>
          </w:hyperlink>
        </w:p>
        <w:p w14:paraId="1CD21056" w14:textId="246C3B83"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6" w:history="1">
            <w:r w:rsidRPr="005347AD">
              <w:rPr>
                <w:rStyle w:val="Hyperlink"/>
              </w:rPr>
              <w:t>What we expec</w:t>
            </w:r>
            <w:r w:rsidRPr="005347AD">
              <w:rPr>
                <w:rStyle w:val="Hyperlink"/>
              </w:rPr>
              <w:t>t</w:t>
            </w:r>
            <w:r w:rsidRPr="005347AD">
              <w:rPr>
                <w:rStyle w:val="Hyperlink"/>
              </w:rPr>
              <w:t>ed from the NDIS</w:t>
            </w:r>
            <w:r>
              <w:rPr>
                <w:webHidden/>
              </w:rPr>
              <w:tab/>
            </w:r>
            <w:r>
              <w:rPr>
                <w:webHidden/>
              </w:rPr>
              <w:fldChar w:fldCharType="begin"/>
            </w:r>
            <w:r>
              <w:rPr>
                <w:webHidden/>
              </w:rPr>
              <w:instrText xml:space="preserve"> PAGEREF _Toc144483186 \h </w:instrText>
            </w:r>
            <w:r>
              <w:rPr>
                <w:webHidden/>
              </w:rPr>
            </w:r>
            <w:r>
              <w:rPr>
                <w:webHidden/>
              </w:rPr>
              <w:fldChar w:fldCharType="separate"/>
            </w:r>
            <w:r w:rsidR="005A6E8F">
              <w:rPr>
                <w:webHidden/>
              </w:rPr>
              <w:t>8</w:t>
            </w:r>
            <w:r>
              <w:rPr>
                <w:webHidden/>
              </w:rPr>
              <w:fldChar w:fldCharType="end"/>
            </w:r>
          </w:hyperlink>
        </w:p>
        <w:p w14:paraId="41C97CBF" w14:textId="4A1A9925"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7" w:history="1">
            <w:r w:rsidRPr="005347AD">
              <w:rPr>
                <w:rStyle w:val="Hyperlink"/>
              </w:rPr>
              <w:t>Areas where the N</w:t>
            </w:r>
            <w:r w:rsidRPr="005347AD">
              <w:rPr>
                <w:rStyle w:val="Hyperlink"/>
              </w:rPr>
              <w:t>D</w:t>
            </w:r>
            <w:r w:rsidRPr="005347AD">
              <w:rPr>
                <w:rStyle w:val="Hyperlink"/>
              </w:rPr>
              <w:t>IS is delivering</w:t>
            </w:r>
            <w:r>
              <w:rPr>
                <w:webHidden/>
              </w:rPr>
              <w:tab/>
            </w:r>
            <w:r>
              <w:rPr>
                <w:webHidden/>
              </w:rPr>
              <w:fldChar w:fldCharType="begin"/>
            </w:r>
            <w:r>
              <w:rPr>
                <w:webHidden/>
              </w:rPr>
              <w:instrText xml:space="preserve"> PAGEREF _Toc144483187 \h </w:instrText>
            </w:r>
            <w:r>
              <w:rPr>
                <w:webHidden/>
              </w:rPr>
            </w:r>
            <w:r>
              <w:rPr>
                <w:webHidden/>
              </w:rPr>
              <w:fldChar w:fldCharType="separate"/>
            </w:r>
            <w:r w:rsidR="005A6E8F">
              <w:rPr>
                <w:webHidden/>
              </w:rPr>
              <w:t>9</w:t>
            </w:r>
            <w:r>
              <w:rPr>
                <w:webHidden/>
              </w:rPr>
              <w:fldChar w:fldCharType="end"/>
            </w:r>
          </w:hyperlink>
        </w:p>
        <w:p w14:paraId="69C38C7E" w14:textId="27502EAA"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88" w:history="1">
            <w:r w:rsidRPr="005347AD">
              <w:rPr>
                <w:rStyle w:val="Hyperlink"/>
              </w:rPr>
              <w:t xml:space="preserve">Areas where the </w:t>
            </w:r>
            <w:r w:rsidRPr="005347AD">
              <w:rPr>
                <w:rStyle w:val="Hyperlink"/>
              </w:rPr>
              <w:t>N</w:t>
            </w:r>
            <w:r w:rsidRPr="005347AD">
              <w:rPr>
                <w:rStyle w:val="Hyperlink"/>
              </w:rPr>
              <w:t>DIS is underdelivering</w:t>
            </w:r>
            <w:r>
              <w:rPr>
                <w:webHidden/>
              </w:rPr>
              <w:tab/>
            </w:r>
            <w:r>
              <w:rPr>
                <w:webHidden/>
              </w:rPr>
              <w:fldChar w:fldCharType="begin"/>
            </w:r>
            <w:r>
              <w:rPr>
                <w:webHidden/>
              </w:rPr>
              <w:instrText xml:space="preserve"> PAGEREF _Toc144483188 \h </w:instrText>
            </w:r>
            <w:r>
              <w:rPr>
                <w:webHidden/>
              </w:rPr>
            </w:r>
            <w:r>
              <w:rPr>
                <w:webHidden/>
              </w:rPr>
              <w:fldChar w:fldCharType="separate"/>
            </w:r>
            <w:r w:rsidR="005A6E8F">
              <w:rPr>
                <w:webHidden/>
              </w:rPr>
              <w:t>10</w:t>
            </w:r>
            <w:r>
              <w:rPr>
                <w:webHidden/>
              </w:rPr>
              <w:fldChar w:fldCharType="end"/>
            </w:r>
          </w:hyperlink>
        </w:p>
        <w:p w14:paraId="0DF1A733" w14:textId="0521BFBF"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189" w:history="1">
            <w:r w:rsidRPr="005347AD">
              <w:rPr>
                <w:rStyle w:val="Hyperlink"/>
              </w:rPr>
              <w:t>Recom</w:t>
            </w:r>
            <w:r w:rsidRPr="005347AD">
              <w:rPr>
                <w:rStyle w:val="Hyperlink"/>
              </w:rPr>
              <w:t>m</w:t>
            </w:r>
            <w:r w:rsidRPr="005347AD">
              <w:rPr>
                <w:rStyle w:val="Hyperlink"/>
              </w:rPr>
              <w:t>endations</w:t>
            </w:r>
            <w:r>
              <w:rPr>
                <w:webHidden/>
              </w:rPr>
              <w:tab/>
            </w:r>
            <w:r>
              <w:rPr>
                <w:webHidden/>
              </w:rPr>
              <w:fldChar w:fldCharType="begin"/>
            </w:r>
            <w:r>
              <w:rPr>
                <w:webHidden/>
              </w:rPr>
              <w:instrText xml:space="preserve"> PAGEREF _Toc144483189 \h </w:instrText>
            </w:r>
            <w:r>
              <w:rPr>
                <w:webHidden/>
              </w:rPr>
            </w:r>
            <w:r>
              <w:rPr>
                <w:webHidden/>
              </w:rPr>
              <w:fldChar w:fldCharType="separate"/>
            </w:r>
            <w:r w:rsidR="005A6E8F">
              <w:rPr>
                <w:webHidden/>
              </w:rPr>
              <w:t>11</w:t>
            </w:r>
            <w:r>
              <w:rPr>
                <w:webHidden/>
              </w:rPr>
              <w:fldChar w:fldCharType="end"/>
            </w:r>
          </w:hyperlink>
        </w:p>
        <w:p w14:paraId="0AA818D0" w14:textId="102ED652"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190" w:history="1">
            <w:r w:rsidRPr="005347AD">
              <w:rPr>
                <w:rStyle w:val="Hyperlink"/>
              </w:rPr>
              <w:t>Part 1: FU</w:t>
            </w:r>
            <w:r w:rsidRPr="005347AD">
              <w:rPr>
                <w:rStyle w:val="Hyperlink"/>
              </w:rPr>
              <w:t>N</w:t>
            </w:r>
            <w:r w:rsidRPr="005347AD">
              <w:rPr>
                <w:rStyle w:val="Hyperlink"/>
              </w:rPr>
              <w:t>DING AND THE FEDERATION</w:t>
            </w:r>
            <w:r>
              <w:rPr>
                <w:webHidden/>
              </w:rPr>
              <w:tab/>
            </w:r>
            <w:r>
              <w:rPr>
                <w:webHidden/>
              </w:rPr>
              <w:fldChar w:fldCharType="begin"/>
            </w:r>
            <w:r>
              <w:rPr>
                <w:webHidden/>
              </w:rPr>
              <w:instrText xml:space="preserve"> PAGEREF _Toc144483190 \h </w:instrText>
            </w:r>
            <w:r>
              <w:rPr>
                <w:webHidden/>
              </w:rPr>
            </w:r>
            <w:r>
              <w:rPr>
                <w:webHidden/>
              </w:rPr>
              <w:fldChar w:fldCharType="separate"/>
            </w:r>
            <w:r w:rsidR="005A6E8F">
              <w:rPr>
                <w:webHidden/>
              </w:rPr>
              <w:t>15</w:t>
            </w:r>
            <w:r>
              <w:rPr>
                <w:webHidden/>
              </w:rPr>
              <w:fldChar w:fldCharType="end"/>
            </w:r>
          </w:hyperlink>
        </w:p>
        <w:p w14:paraId="6DCC8966" w14:textId="1AADFAB0"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1" w:history="1">
            <w:r w:rsidRPr="005347AD">
              <w:rPr>
                <w:rStyle w:val="Hyperlink"/>
              </w:rPr>
              <w:t>Funding, sustainability and the Federation</w:t>
            </w:r>
            <w:r>
              <w:rPr>
                <w:webHidden/>
              </w:rPr>
              <w:tab/>
            </w:r>
            <w:r>
              <w:rPr>
                <w:webHidden/>
              </w:rPr>
              <w:fldChar w:fldCharType="begin"/>
            </w:r>
            <w:r>
              <w:rPr>
                <w:webHidden/>
              </w:rPr>
              <w:instrText xml:space="preserve"> PAGEREF _Toc144483191 \h </w:instrText>
            </w:r>
            <w:r>
              <w:rPr>
                <w:webHidden/>
              </w:rPr>
            </w:r>
            <w:r>
              <w:rPr>
                <w:webHidden/>
              </w:rPr>
              <w:fldChar w:fldCharType="separate"/>
            </w:r>
            <w:r w:rsidR="005A6E8F">
              <w:rPr>
                <w:webHidden/>
              </w:rPr>
              <w:t>15</w:t>
            </w:r>
            <w:r>
              <w:rPr>
                <w:webHidden/>
              </w:rPr>
              <w:fldChar w:fldCharType="end"/>
            </w:r>
          </w:hyperlink>
        </w:p>
        <w:p w14:paraId="5AC003D7" w14:textId="33793512"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2" w:history="1">
            <w:r w:rsidRPr="005347AD">
              <w:rPr>
                <w:rStyle w:val="Hyperlink"/>
              </w:rPr>
              <w:t>Towards fundi</w:t>
            </w:r>
            <w:r w:rsidRPr="005347AD">
              <w:rPr>
                <w:rStyle w:val="Hyperlink"/>
              </w:rPr>
              <w:t>n</w:t>
            </w:r>
            <w:r w:rsidRPr="005347AD">
              <w:rPr>
                <w:rStyle w:val="Hyperlink"/>
              </w:rPr>
              <w:t>g equilibrium</w:t>
            </w:r>
            <w:r>
              <w:rPr>
                <w:webHidden/>
              </w:rPr>
              <w:tab/>
            </w:r>
            <w:r>
              <w:rPr>
                <w:webHidden/>
              </w:rPr>
              <w:fldChar w:fldCharType="begin"/>
            </w:r>
            <w:r>
              <w:rPr>
                <w:webHidden/>
              </w:rPr>
              <w:instrText xml:space="preserve"> PAGEREF _Toc144483192 \h </w:instrText>
            </w:r>
            <w:r>
              <w:rPr>
                <w:webHidden/>
              </w:rPr>
            </w:r>
            <w:r>
              <w:rPr>
                <w:webHidden/>
              </w:rPr>
              <w:fldChar w:fldCharType="separate"/>
            </w:r>
            <w:r w:rsidR="005A6E8F">
              <w:rPr>
                <w:webHidden/>
              </w:rPr>
              <w:t>17</w:t>
            </w:r>
            <w:r>
              <w:rPr>
                <w:webHidden/>
              </w:rPr>
              <w:fldChar w:fldCharType="end"/>
            </w:r>
          </w:hyperlink>
        </w:p>
        <w:p w14:paraId="13603DA1" w14:textId="2FFD121A"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193" w:history="1">
            <w:r w:rsidRPr="005347AD">
              <w:rPr>
                <w:rStyle w:val="Hyperlink"/>
              </w:rPr>
              <w:t>Part 2: Participant EXPERIENCE</w:t>
            </w:r>
            <w:r>
              <w:rPr>
                <w:webHidden/>
              </w:rPr>
              <w:tab/>
            </w:r>
            <w:r>
              <w:rPr>
                <w:webHidden/>
              </w:rPr>
              <w:fldChar w:fldCharType="begin"/>
            </w:r>
            <w:r>
              <w:rPr>
                <w:webHidden/>
              </w:rPr>
              <w:instrText xml:space="preserve"> PAGEREF _Toc144483193 \h </w:instrText>
            </w:r>
            <w:r>
              <w:rPr>
                <w:webHidden/>
              </w:rPr>
            </w:r>
            <w:r>
              <w:rPr>
                <w:webHidden/>
              </w:rPr>
              <w:fldChar w:fldCharType="separate"/>
            </w:r>
            <w:r w:rsidR="005A6E8F">
              <w:rPr>
                <w:webHidden/>
              </w:rPr>
              <w:t>19</w:t>
            </w:r>
            <w:r>
              <w:rPr>
                <w:webHidden/>
              </w:rPr>
              <w:fldChar w:fldCharType="end"/>
            </w:r>
          </w:hyperlink>
        </w:p>
        <w:p w14:paraId="6E28F9E4" w14:textId="5B8D6955"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4" w:history="1">
            <w:r w:rsidRPr="005347AD">
              <w:rPr>
                <w:rStyle w:val="Hyperlink"/>
              </w:rPr>
              <w:t>Choice and Control</w:t>
            </w:r>
            <w:r>
              <w:rPr>
                <w:webHidden/>
              </w:rPr>
              <w:tab/>
            </w:r>
            <w:r>
              <w:rPr>
                <w:webHidden/>
              </w:rPr>
              <w:fldChar w:fldCharType="begin"/>
            </w:r>
            <w:r>
              <w:rPr>
                <w:webHidden/>
              </w:rPr>
              <w:instrText xml:space="preserve"> PAGEREF _Toc144483194 \h </w:instrText>
            </w:r>
            <w:r>
              <w:rPr>
                <w:webHidden/>
              </w:rPr>
            </w:r>
            <w:r>
              <w:rPr>
                <w:webHidden/>
              </w:rPr>
              <w:fldChar w:fldCharType="separate"/>
            </w:r>
            <w:r w:rsidR="005A6E8F">
              <w:rPr>
                <w:webHidden/>
              </w:rPr>
              <w:t>19</w:t>
            </w:r>
            <w:r>
              <w:rPr>
                <w:webHidden/>
              </w:rPr>
              <w:fldChar w:fldCharType="end"/>
            </w:r>
          </w:hyperlink>
        </w:p>
        <w:p w14:paraId="350786B5" w14:textId="6143FC7E"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5" w:history="1">
            <w:r w:rsidRPr="005347AD">
              <w:rPr>
                <w:rStyle w:val="Hyperlink"/>
              </w:rPr>
              <w:t>Participant / Staff interactions</w:t>
            </w:r>
            <w:r>
              <w:rPr>
                <w:webHidden/>
              </w:rPr>
              <w:tab/>
            </w:r>
            <w:r>
              <w:rPr>
                <w:webHidden/>
              </w:rPr>
              <w:fldChar w:fldCharType="begin"/>
            </w:r>
            <w:r>
              <w:rPr>
                <w:webHidden/>
              </w:rPr>
              <w:instrText xml:space="preserve"> PAGEREF _Toc144483195 \h </w:instrText>
            </w:r>
            <w:r>
              <w:rPr>
                <w:webHidden/>
              </w:rPr>
            </w:r>
            <w:r>
              <w:rPr>
                <w:webHidden/>
              </w:rPr>
              <w:fldChar w:fldCharType="separate"/>
            </w:r>
            <w:r w:rsidR="005A6E8F">
              <w:rPr>
                <w:webHidden/>
              </w:rPr>
              <w:t>19</w:t>
            </w:r>
            <w:r>
              <w:rPr>
                <w:webHidden/>
              </w:rPr>
              <w:fldChar w:fldCharType="end"/>
            </w:r>
          </w:hyperlink>
        </w:p>
        <w:p w14:paraId="7CC7905D" w14:textId="43D66A49"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6" w:history="1">
            <w:r w:rsidRPr="005347AD">
              <w:rPr>
                <w:rStyle w:val="Hyperlink"/>
              </w:rPr>
              <w:t>NDIA Values and principles</w:t>
            </w:r>
            <w:r>
              <w:rPr>
                <w:webHidden/>
              </w:rPr>
              <w:tab/>
            </w:r>
            <w:r>
              <w:rPr>
                <w:webHidden/>
              </w:rPr>
              <w:fldChar w:fldCharType="begin"/>
            </w:r>
            <w:r>
              <w:rPr>
                <w:webHidden/>
              </w:rPr>
              <w:instrText xml:space="preserve"> PAGEREF _Toc144483196 \h </w:instrText>
            </w:r>
            <w:r>
              <w:rPr>
                <w:webHidden/>
              </w:rPr>
            </w:r>
            <w:r>
              <w:rPr>
                <w:webHidden/>
              </w:rPr>
              <w:fldChar w:fldCharType="separate"/>
            </w:r>
            <w:r w:rsidR="005A6E8F">
              <w:rPr>
                <w:webHidden/>
              </w:rPr>
              <w:t>20</w:t>
            </w:r>
            <w:r>
              <w:rPr>
                <w:webHidden/>
              </w:rPr>
              <w:fldChar w:fldCharType="end"/>
            </w:r>
          </w:hyperlink>
        </w:p>
        <w:p w14:paraId="0EFA2BFC" w14:textId="220563B2"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197" w:history="1">
            <w:r w:rsidRPr="005347AD">
              <w:rPr>
                <w:rStyle w:val="Hyperlink"/>
              </w:rPr>
              <w:t>Part 3: CULTURE, CAPABILITY AND INNOVATION</w:t>
            </w:r>
            <w:r>
              <w:rPr>
                <w:webHidden/>
              </w:rPr>
              <w:tab/>
            </w:r>
            <w:r>
              <w:rPr>
                <w:webHidden/>
              </w:rPr>
              <w:fldChar w:fldCharType="begin"/>
            </w:r>
            <w:r>
              <w:rPr>
                <w:webHidden/>
              </w:rPr>
              <w:instrText xml:space="preserve"> PAGEREF _Toc144483197 \h </w:instrText>
            </w:r>
            <w:r>
              <w:rPr>
                <w:webHidden/>
              </w:rPr>
            </w:r>
            <w:r>
              <w:rPr>
                <w:webHidden/>
              </w:rPr>
              <w:fldChar w:fldCharType="separate"/>
            </w:r>
            <w:r w:rsidR="005A6E8F">
              <w:rPr>
                <w:webHidden/>
              </w:rPr>
              <w:t>21</w:t>
            </w:r>
            <w:r>
              <w:rPr>
                <w:webHidden/>
              </w:rPr>
              <w:fldChar w:fldCharType="end"/>
            </w:r>
          </w:hyperlink>
        </w:p>
        <w:p w14:paraId="2E76211D" w14:textId="62F997CF"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198" w:history="1">
            <w:r w:rsidRPr="005347AD">
              <w:rPr>
                <w:rStyle w:val="Hyperlink"/>
              </w:rPr>
              <w:t>Culture</w:t>
            </w:r>
            <w:r>
              <w:rPr>
                <w:webHidden/>
              </w:rPr>
              <w:tab/>
            </w:r>
            <w:r>
              <w:rPr>
                <w:webHidden/>
              </w:rPr>
              <w:fldChar w:fldCharType="begin"/>
            </w:r>
            <w:r>
              <w:rPr>
                <w:webHidden/>
              </w:rPr>
              <w:instrText xml:space="preserve"> PAGEREF _Toc144483198 \h </w:instrText>
            </w:r>
            <w:r>
              <w:rPr>
                <w:webHidden/>
              </w:rPr>
            </w:r>
            <w:r>
              <w:rPr>
                <w:webHidden/>
              </w:rPr>
              <w:fldChar w:fldCharType="separate"/>
            </w:r>
            <w:r w:rsidR="005A6E8F">
              <w:rPr>
                <w:webHidden/>
              </w:rPr>
              <w:t>21</w:t>
            </w:r>
            <w:r>
              <w:rPr>
                <w:webHidden/>
              </w:rPr>
              <w:fldChar w:fldCharType="end"/>
            </w:r>
          </w:hyperlink>
        </w:p>
        <w:p w14:paraId="04E122B7" w14:textId="25816A25"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199" w:history="1">
            <w:r w:rsidRPr="005347AD">
              <w:rPr>
                <w:rStyle w:val="Hyperlink"/>
              </w:rPr>
              <w:t>NDIS Staff</w:t>
            </w:r>
            <w:r>
              <w:rPr>
                <w:webHidden/>
              </w:rPr>
              <w:tab/>
            </w:r>
            <w:r>
              <w:rPr>
                <w:webHidden/>
              </w:rPr>
              <w:fldChar w:fldCharType="begin"/>
            </w:r>
            <w:r>
              <w:rPr>
                <w:webHidden/>
              </w:rPr>
              <w:instrText xml:space="preserve"> PAGEREF _Toc144483199 \h </w:instrText>
            </w:r>
            <w:r>
              <w:rPr>
                <w:webHidden/>
              </w:rPr>
            </w:r>
            <w:r>
              <w:rPr>
                <w:webHidden/>
              </w:rPr>
              <w:fldChar w:fldCharType="separate"/>
            </w:r>
            <w:r w:rsidR="005A6E8F">
              <w:rPr>
                <w:webHidden/>
              </w:rPr>
              <w:t>21</w:t>
            </w:r>
            <w:r>
              <w:rPr>
                <w:webHidden/>
              </w:rPr>
              <w:fldChar w:fldCharType="end"/>
            </w:r>
          </w:hyperlink>
        </w:p>
        <w:p w14:paraId="4BFD7D67" w14:textId="3CCE276B"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0" w:history="1">
            <w:r w:rsidRPr="005347AD">
              <w:rPr>
                <w:rStyle w:val="Hyperlink"/>
              </w:rPr>
              <w:t>Support Coordinators</w:t>
            </w:r>
            <w:r>
              <w:rPr>
                <w:webHidden/>
              </w:rPr>
              <w:tab/>
            </w:r>
            <w:r>
              <w:rPr>
                <w:webHidden/>
              </w:rPr>
              <w:fldChar w:fldCharType="begin"/>
            </w:r>
            <w:r>
              <w:rPr>
                <w:webHidden/>
              </w:rPr>
              <w:instrText xml:space="preserve"> PAGEREF _Toc144483200 \h </w:instrText>
            </w:r>
            <w:r>
              <w:rPr>
                <w:webHidden/>
              </w:rPr>
            </w:r>
            <w:r>
              <w:rPr>
                <w:webHidden/>
              </w:rPr>
              <w:fldChar w:fldCharType="separate"/>
            </w:r>
            <w:r w:rsidR="005A6E8F">
              <w:rPr>
                <w:webHidden/>
              </w:rPr>
              <w:t>21</w:t>
            </w:r>
            <w:r>
              <w:rPr>
                <w:webHidden/>
              </w:rPr>
              <w:fldChar w:fldCharType="end"/>
            </w:r>
          </w:hyperlink>
        </w:p>
        <w:p w14:paraId="56C0B7BA" w14:textId="4835CCA7"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1" w:history="1">
            <w:r w:rsidRPr="005347AD">
              <w:rPr>
                <w:rStyle w:val="Hyperlink"/>
              </w:rPr>
              <w:t>Local Area Coordinators</w:t>
            </w:r>
            <w:r>
              <w:rPr>
                <w:webHidden/>
              </w:rPr>
              <w:tab/>
            </w:r>
            <w:r>
              <w:rPr>
                <w:webHidden/>
              </w:rPr>
              <w:fldChar w:fldCharType="begin"/>
            </w:r>
            <w:r>
              <w:rPr>
                <w:webHidden/>
              </w:rPr>
              <w:instrText xml:space="preserve"> PAGEREF _Toc144483201 \h </w:instrText>
            </w:r>
            <w:r>
              <w:rPr>
                <w:webHidden/>
              </w:rPr>
            </w:r>
            <w:r>
              <w:rPr>
                <w:webHidden/>
              </w:rPr>
              <w:fldChar w:fldCharType="separate"/>
            </w:r>
            <w:r w:rsidR="005A6E8F">
              <w:rPr>
                <w:webHidden/>
              </w:rPr>
              <w:t>22</w:t>
            </w:r>
            <w:r>
              <w:rPr>
                <w:webHidden/>
              </w:rPr>
              <w:fldChar w:fldCharType="end"/>
            </w:r>
          </w:hyperlink>
        </w:p>
        <w:p w14:paraId="3A553635" w14:textId="3266B6A5"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02" w:history="1">
            <w:r w:rsidRPr="005347AD">
              <w:rPr>
                <w:rStyle w:val="Hyperlink"/>
              </w:rPr>
              <w:t>Capabilities and Efficiencies</w:t>
            </w:r>
            <w:r>
              <w:rPr>
                <w:webHidden/>
              </w:rPr>
              <w:tab/>
            </w:r>
            <w:r>
              <w:rPr>
                <w:webHidden/>
              </w:rPr>
              <w:fldChar w:fldCharType="begin"/>
            </w:r>
            <w:r>
              <w:rPr>
                <w:webHidden/>
              </w:rPr>
              <w:instrText xml:space="preserve"> PAGEREF _Toc144483202 \h </w:instrText>
            </w:r>
            <w:r>
              <w:rPr>
                <w:webHidden/>
              </w:rPr>
            </w:r>
            <w:r>
              <w:rPr>
                <w:webHidden/>
              </w:rPr>
              <w:fldChar w:fldCharType="separate"/>
            </w:r>
            <w:r w:rsidR="005A6E8F">
              <w:rPr>
                <w:webHidden/>
              </w:rPr>
              <w:t>23</w:t>
            </w:r>
            <w:r>
              <w:rPr>
                <w:webHidden/>
              </w:rPr>
              <w:fldChar w:fldCharType="end"/>
            </w:r>
          </w:hyperlink>
        </w:p>
        <w:p w14:paraId="720D6EB6" w14:textId="3AE5AB81"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3" w:history="1">
            <w:r w:rsidRPr="005347AD">
              <w:rPr>
                <w:rStyle w:val="Hyperlink"/>
              </w:rPr>
              <w:t>High quality assurance: Improving the interaction between the NDIA and related policies and systems</w:t>
            </w:r>
            <w:r>
              <w:rPr>
                <w:webHidden/>
              </w:rPr>
              <w:tab/>
            </w:r>
            <w:r>
              <w:rPr>
                <w:webHidden/>
              </w:rPr>
              <w:fldChar w:fldCharType="begin"/>
            </w:r>
            <w:r>
              <w:rPr>
                <w:webHidden/>
              </w:rPr>
              <w:instrText xml:space="preserve"> PAGEREF _Toc144483203 \h </w:instrText>
            </w:r>
            <w:r>
              <w:rPr>
                <w:webHidden/>
              </w:rPr>
            </w:r>
            <w:r>
              <w:rPr>
                <w:webHidden/>
              </w:rPr>
              <w:fldChar w:fldCharType="separate"/>
            </w:r>
            <w:r w:rsidR="005A6E8F">
              <w:rPr>
                <w:webHidden/>
              </w:rPr>
              <w:t>23</w:t>
            </w:r>
            <w:r>
              <w:rPr>
                <w:webHidden/>
              </w:rPr>
              <w:fldChar w:fldCharType="end"/>
            </w:r>
          </w:hyperlink>
        </w:p>
        <w:p w14:paraId="085D25B2" w14:textId="1DC914E1"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04" w:history="1">
            <w:r w:rsidRPr="005347AD">
              <w:rPr>
                <w:rStyle w:val="Hyperlink"/>
              </w:rPr>
              <w:t>NDIA Communications and Partnerships</w:t>
            </w:r>
            <w:r>
              <w:rPr>
                <w:webHidden/>
              </w:rPr>
              <w:tab/>
            </w:r>
            <w:r>
              <w:rPr>
                <w:webHidden/>
              </w:rPr>
              <w:fldChar w:fldCharType="begin"/>
            </w:r>
            <w:r>
              <w:rPr>
                <w:webHidden/>
              </w:rPr>
              <w:instrText xml:space="preserve"> PAGEREF _Toc144483204 \h </w:instrText>
            </w:r>
            <w:r>
              <w:rPr>
                <w:webHidden/>
              </w:rPr>
            </w:r>
            <w:r>
              <w:rPr>
                <w:webHidden/>
              </w:rPr>
              <w:fldChar w:fldCharType="separate"/>
            </w:r>
            <w:r w:rsidR="005A6E8F">
              <w:rPr>
                <w:webHidden/>
              </w:rPr>
              <w:t>24</w:t>
            </w:r>
            <w:r>
              <w:rPr>
                <w:webHidden/>
              </w:rPr>
              <w:fldChar w:fldCharType="end"/>
            </w:r>
          </w:hyperlink>
        </w:p>
        <w:p w14:paraId="787BCE97" w14:textId="2133A5C2"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5" w:history="1">
            <w:r w:rsidRPr="005347AD">
              <w:rPr>
                <w:rStyle w:val="Hyperlink"/>
              </w:rPr>
              <w:t>Communications</w:t>
            </w:r>
            <w:r>
              <w:rPr>
                <w:webHidden/>
              </w:rPr>
              <w:tab/>
            </w:r>
            <w:r>
              <w:rPr>
                <w:webHidden/>
              </w:rPr>
              <w:fldChar w:fldCharType="begin"/>
            </w:r>
            <w:r>
              <w:rPr>
                <w:webHidden/>
              </w:rPr>
              <w:instrText xml:space="preserve"> PAGEREF _Toc144483205 \h </w:instrText>
            </w:r>
            <w:r>
              <w:rPr>
                <w:webHidden/>
              </w:rPr>
            </w:r>
            <w:r>
              <w:rPr>
                <w:webHidden/>
              </w:rPr>
              <w:fldChar w:fldCharType="separate"/>
            </w:r>
            <w:r w:rsidR="005A6E8F">
              <w:rPr>
                <w:webHidden/>
              </w:rPr>
              <w:t>24</w:t>
            </w:r>
            <w:r>
              <w:rPr>
                <w:webHidden/>
              </w:rPr>
              <w:fldChar w:fldCharType="end"/>
            </w:r>
          </w:hyperlink>
        </w:p>
        <w:p w14:paraId="40B16826" w14:textId="7D3B1ACE"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6" w:history="1">
            <w:r w:rsidRPr="005347AD">
              <w:rPr>
                <w:rStyle w:val="Hyperlink"/>
              </w:rPr>
              <w:t>State / Territory Communications</w:t>
            </w:r>
            <w:r>
              <w:rPr>
                <w:webHidden/>
              </w:rPr>
              <w:tab/>
            </w:r>
            <w:r>
              <w:rPr>
                <w:webHidden/>
              </w:rPr>
              <w:fldChar w:fldCharType="begin"/>
            </w:r>
            <w:r>
              <w:rPr>
                <w:webHidden/>
              </w:rPr>
              <w:instrText xml:space="preserve"> PAGEREF _Toc144483206 \h </w:instrText>
            </w:r>
            <w:r>
              <w:rPr>
                <w:webHidden/>
              </w:rPr>
            </w:r>
            <w:r>
              <w:rPr>
                <w:webHidden/>
              </w:rPr>
              <w:fldChar w:fldCharType="separate"/>
            </w:r>
            <w:r w:rsidR="005A6E8F">
              <w:rPr>
                <w:webHidden/>
              </w:rPr>
              <w:t>24</w:t>
            </w:r>
            <w:r>
              <w:rPr>
                <w:webHidden/>
              </w:rPr>
              <w:fldChar w:fldCharType="end"/>
            </w:r>
          </w:hyperlink>
        </w:p>
        <w:p w14:paraId="70F545DB" w14:textId="57C0493E"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07" w:history="1">
            <w:r w:rsidRPr="005347AD">
              <w:rPr>
                <w:rStyle w:val="Hyperlink"/>
              </w:rPr>
              <w:t>Grassroots level communication</w:t>
            </w:r>
            <w:r>
              <w:rPr>
                <w:webHidden/>
              </w:rPr>
              <w:tab/>
            </w:r>
            <w:r>
              <w:rPr>
                <w:webHidden/>
              </w:rPr>
              <w:fldChar w:fldCharType="begin"/>
            </w:r>
            <w:r>
              <w:rPr>
                <w:webHidden/>
              </w:rPr>
              <w:instrText xml:space="preserve"> PAGEREF _Toc144483207 \h </w:instrText>
            </w:r>
            <w:r>
              <w:rPr>
                <w:webHidden/>
              </w:rPr>
            </w:r>
            <w:r>
              <w:rPr>
                <w:webHidden/>
              </w:rPr>
              <w:fldChar w:fldCharType="separate"/>
            </w:r>
            <w:r w:rsidR="005A6E8F">
              <w:rPr>
                <w:webHidden/>
              </w:rPr>
              <w:t>24</w:t>
            </w:r>
            <w:r>
              <w:rPr>
                <w:webHidden/>
              </w:rPr>
              <w:fldChar w:fldCharType="end"/>
            </w:r>
          </w:hyperlink>
        </w:p>
        <w:p w14:paraId="0C85CA6A" w14:textId="0F78B9A8"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08" w:history="1">
            <w:r w:rsidRPr="005347AD">
              <w:rPr>
                <w:rStyle w:val="Hyperlink"/>
              </w:rPr>
              <w:t>Innovation and Collaboration with the disability community</w:t>
            </w:r>
            <w:r>
              <w:rPr>
                <w:webHidden/>
              </w:rPr>
              <w:tab/>
            </w:r>
            <w:r>
              <w:rPr>
                <w:webHidden/>
              </w:rPr>
              <w:fldChar w:fldCharType="begin"/>
            </w:r>
            <w:r>
              <w:rPr>
                <w:webHidden/>
              </w:rPr>
              <w:instrText xml:space="preserve"> PAGEREF _Toc144483208 \h </w:instrText>
            </w:r>
            <w:r>
              <w:rPr>
                <w:webHidden/>
              </w:rPr>
            </w:r>
            <w:r>
              <w:rPr>
                <w:webHidden/>
              </w:rPr>
              <w:fldChar w:fldCharType="separate"/>
            </w:r>
            <w:r w:rsidR="005A6E8F">
              <w:rPr>
                <w:webHidden/>
              </w:rPr>
              <w:t>25</w:t>
            </w:r>
            <w:r>
              <w:rPr>
                <w:webHidden/>
              </w:rPr>
              <w:fldChar w:fldCharType="end"/>
            </w:r>
          </w:hyperlink>
        </w:p>
        <w:p w14:paraId="03B2EEB2" w14:textId="6689367D"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09" w:history="1">
            <w:r w:rsidRPr="005347AD">
              <w:rPr>
                <w:rStyle w:val="Hyperlink"/>
                <w:rFonts w:cs="Moon-Bold"/>
              </w:rPr>
              <w:t>Part 4: PLANNING AND FUNDING</w:t>
            </w:r>
            <w:r>
              <w:rPr>
                <w:webHidden/>
              </w:rPr>
              <w:tab/>
            </w:r>
            <w:r>
              <w:rPr>
                <w:webHidden/>
              </w:rPr>
              <w:fldChar w:fldCharType="begin"/>
            </w:r>
            <w:r>
              <w:rPr>
                <w:webHidden/>
              </w:rPr>
              <w:instrText xml:space="preserve"> PAGEREF _Toc144483209 \h </w:instrText>
            </w:r>
            <w:r>
              <w:rPr>
                <w:webHidden/>
              </w:rPr>
            </w:r>
            <w:r>
              <w:rPr>
                <w:webHidden/>
              </w:rPr>
              <w:fldChar w:fldCharType="separate"/>
            </w:r>
            <w:r w:rsidR="005A6E8F">
              <w:rPr>
                <w:webHidden/>
              </w:rPr>
              <w:t>26</w:t>
            </w:r>
            <w:r>
              <w:rPr>
                <w:webHidden/>
              </w:rPr>
              <w:fldChar w:fldCharType="end"/>
            </w:r>
          </w:hyperlink>
        </w:p>
        <w:p w14:paraId="027BE042" w14:textId="4168EBD7"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0" w:history="1">
            <w:r w:rsidRPr="005347AD">
              <w:rPr>
                <w:rStyle w:val="Hyperlink"/>
              </w:rPr>
              <w:t>Plan Quality</w:t>
            </w:r>
            <w:r>
              <w:rPr>
                <w:webHidden/>
              </w:rPr>
              <w:tab/>
            </w:r>
            <w:r>
              <w:rPr>
                <w:webHidden/>
              </w:rPr>
              <w:fldChar w:fldCharType="begin"/>
            </w:r>
            <w:r>
              <w:rPr>
                <w:webHidden/>
              </w:rPr>
              <w:instrText xml:space="preserve"> PAGEREF _Toc144483210 \h </w:instrText>
            </w:r>
            <w:r>
              <w:rPr>
                <w:webHidden/>
              </w:rPr>
            </w:r>
            <w:r>
              <w:rPr>
                <w:webHidden/>
              </w:rPr>
              <w:fldChar w:fldCharType="separate"/>
            </w:r>
            <w:r w:rsidR="005A6E8F">
              <w:rPr>
                <w:webHidden/>
              </w:rPr>
              <w:t>26</w:t>
            </w:r>
            <w:r>
              <w:rPr>
                <w:webHidden/>
              </w:rPr>
              <w:fldChar w:fldCharType="end"/>
            </w:r>
          </w:hyperlink>
        </w:p>
        <w:p w14:paraId="6557034A" w14:textId="510FA46C"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1" w:history="1">
            <w:r w:rsidRPr="005347AD">
              <w:rPr>
                <w:rStyle w:val="Hyperlink"/>
              </w:rPr>
              <w:t>Funding levels</w:t>
            </w:r>
            <w:r>
              <w:rPr>
                <w:webHidden/>
              </w:rPr>
              <w:tab/>
            </w:r>
            <w:r>
              <w:rPr>
                <w:webHidden/>
              </w:rPr>
              <w:fldChar w:fldCharType="begin"/>
            </w:r>
            <w:r>
              <w:rPr>
                <w:webHidden/>
              </w:rPr>
              <w:instrText xml:space="preserve"> PAGEREF _Toc144483211 \h </w:instrText>
            </w:r>
            <w:r>
              <w:rPr>
                <w:webHidden/>
              </w:rPr>
            </w:r>
            <w:r>
              <w:rPr>
                <w:webHidden/>
              </w:rPr>
              <w:fldChar w:fldCharType="separate"/>
            </w:r>
            <w:r w:rsidR="005A6E8F">
              <w:rPr>
                <w:webHidden/>
              </w:rPr>
              <w:t>27</w:t>
            </w:r>
            <w:r>
              <w:rPr>
                <w:webHidden/>
              </w:rPr>
              <w:fldChar w:fldCharType="end"/>
            </w:r>
          </w:hyperlink>
        </w:p>
        <w:p w14:paraId="51A7C2D4" w14:textId="77777777" w:rsidR="00982A21" w:rsidRDefault="00982A21">
          <w:pPr>
            <w:spacing w:line="240" w:lineRule="auto"/>
            <w:rPr>
              <w:rStyle w:val="Hyperlink"/>
              <w:rFonts w:cs="Arial"/>
              <w:b/>
              <w:bCs/>
              <w:caps/>
              <w:noProof/>
              <w:lang w:val="en-US" w:eastAsia="en-US"/>
            </w:rPr>
          </w:pPr>
          <w:r>
            <w:rPr>
              <w:rStyle w:val="Hyperlink"/>
            </w:rPr>
            <w:br w:type="page"/>
          </w:r>
        </w:p>
        <w:p w14:paraId="56261A61" w14:textId="51703206"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12" w:history="1">
            <w:r w:rsidRPr="005347AD">
              <w:rPr>
                <w:rStyle w:val="Hyperlink"/>
              </w:rPr>
              <w:t>Part 5: market and workforce</w:t>
            </w:r>
            <w:r>
              <w:rPr>
                <w:webHidden/>
              </w:rPr>
              <w:tab/>
            </w:r>
            <w:r>
              <w:rPr>
                <w:webHidden/>
              </w:rPr>
              <w:fldChar w:fldCharType="begin"/>
            </w:r>
            <w:r>
              <w:rPr>
                <w:webHidden/>
              </w:rPr>
              <w:instrText xml:space="preserve"> PAGEREF _Toc144483212 \h </w:instrText>
            </w:r>
            <w:r>
              <w:rPr>
                <w:webHidden/>
              </w:rPr>
            </w:r>
            <w:r>
              <w:rPr>
                <w:webHidden/>
              </w:rPr>
              <w:fldChar w:fldCharType="separate"/>
            </w:r>
            <w:r w:rsidR="005A6E8F">
              <w:rPr>
                <w:webHidden/>
              </w:rPr>
              <w:t>29</w:t>
            </w:r>
            <w:r>
              <w:rPr>
                <w:webHidden/>
              </w:rPr>
              <w:fldChar w:fldCharType="end"/>
            </w:r>
          </w:hyperlink>
        </w:p>
        <w:p w14:paraId="0ECEECAF" w14:textId="0BD2E768"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13" w:history="1">
            <w:r w:rsidRPr="005347AD">
              <w:rPr>
                <w:rStyle w:val="Hyperlink"/>
              </w:rPr>
              <w:t>Market Failure</w:t>
            </w:r>
            <w:r>
              <w:rPr>
                <w:webHidden/>
              </w:rPr>
              <w:tab/>
            </w:r>
            <w:r>
              <w:rPr>
                <w:webHidden/>
              </w:rPr>
              <w:fldChar w:fldCharType="begin"/>
            </w:r>
            <w:r>
              <w:rPr>
                <w:webHidden/>
              </w:rPr>
              <w:instrText xml:space="preserve"> PAGEREF _Toc144483213 \h </w:instrText>
            </w:r>
            <w:r>
              <w:rPr>
                <w:webHidden/>
              </w:rPr>
            </w:r>
            <w:r>
              <w:rPr>
                <w:webHidden/>
              </w:rPr>
              <w:fldChar w:fldCharType="separate"/>
            </w:r>
            <w:r w:rsidR="005A6E8F">
              <w:rPr>
                <w:webHidden/>
              </w:rPr>
              <w:t>29</w:t>
            </w:r>
            <w:r>
              <w:rPr>
                <w:webHidden/>
              </w:rPr>
              <w:fldChar w:fldCharType="end"/>
            </w:r>
          </w:hyperlink>
        </w:p>
        <w:p w14:paraId="335AA933" w14:textId="0063767A"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4" w:history="1">
            <w:r w:rsidRPr="005347AD">
              <w:rPr>
                <w:rStyle w:val="Hyperlink"/>
              </w:rPr>
              <w:t>Registered providers</w:t>
            </w:r>
            <w:r>
              <w:rPr>
                <w:webHidden/>
              </w:rPr>
              <w:tab/>
            </w:r>
            <w:r>
              <w:rPr>
                <w:webHidden/>
              </w:rPr>
              <w:fldChar w:fldCharType="begin"/>
            </w:r>
            <w:r>
              <w:rPr>
                <w:webHidden/>
              </w:rPr>
              <w:instrText xml:space="preserve"> PAGEREF _Toc144483214 \h </w:instrText>
            </w:r>
            <w:r>
              <w:rPr>
                <w:webHidden/>
              </w:rPr>
            </w:r>
            <w:r>
              <w:rPr>
                <w:webHidden/>
              </w:rPr>
              <w:fldChar w:fldCharType="separate"/>
            </w:r>
            <w:r w:rsidR="005A6E8F">
              <w:rPr>
                <w:webHidden/>
              </w:rPr>
              <w:t>30</w:t>
            </w:r>
            <w:r>
              <w:rPr>
                <w:webHidden/>
              </w:rPr>
              <w:fldChar w:fldCharType="end"/>
            </w:r>
          </w:hyperlink>
        </w:p>
        <w:p w14:paraId="3819E923" w14:textId="5391080B"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5" w:history="1">
            <w:r w:rsidRPr="005347AD">
              <w:rPr>
                <w:rStyle w:val="Hyperlink"/>
              </w:rPr>
              <w:t>The provider list</w:t>
            </w:r>
            <w:r>
              <w:rPr>
                <w:webHidden/>
              </w:rPr>
              <w:tab/>
            </w:r>
            <w:r>
              <w:rPr>
                <w:webHidden/>
              </w:rPr>
              <w:fldChar w:fldCharType="begin"/>
            </w:r>
            <w:r>
              <w:rPr>
                <w:webHidden/>
              </w:rPr>
              <w:instrText xml:space="preserve"> PAGEREF _Toc144483215 \h </w:instrText>
            </w:r>
            <w:r>
              <w:rPr>
                <w:webHidden/>
              </w:rPr>
            </w:r>
            <w:r>
              <w:rPr>
                <w:webHidden/>
              </w:rPr>
              <w:fldChar w:fldCharType="separate"/>
            </w:r>
            <w:r w:rsidR="005A6E8F">
              <w:rPr>
                <w:webHidden/>
              </w:rPr>
              <w:t>31</w:t>
            </w:r>
            <w:r>
              <w:rPr>
                <w:webHidden/>
              </w:rPr>
              <w:fldChar w:fldCharType="end"/>
            </w:r>
          </w:hyperlink>
        </w:p>
        <w:p w14:paraId="5511B4DC" w14:textId="3E4B58D0"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6" w:history="1">
            <w:r w:rsidRPr="005347AD">
              <w:rPr>
                <w:rStyle w:val="Hyperlink"/>
              </w:rPr>
              <w:t>Information and referral</w:t>
            </w:r>
            <w:r>
              <w:rPr>
                <w:webHidden/>
              </w:rPr>
              <w:tab/>
            </w:r>
            <w:r>
              <w:rPr>
                <w:webHidden/>
              </w:rPr>
              <w:fldChar w:fldCharType="begin"/>
            </w:r>
            <w:r>
              <w:rPr>
                <w:webHidden/>
              </w:rPr>
              <w:instrText xml:space="preserve"> PAGEREF _Toc144483216 \h </w:instrText>
            </w:r>
            <w:r>
              <w:rPr>
                <w:webHidden/>
              </w:rPr>
            </w:r>
            <w:r>
              <w:rPr>
                <w:webHidden/>
              </w:rPr>
              <w:fldChar w:fldCharType="separate"/>
            </w:r>
            <w:r w:rsidR="005A6E8F">
              <w:rPr>
                <w:webHidden/>
              </w:rPr>
              <w:t>32</w:t>
            </w:r>
            <w:r>
              <w:rPr>
                <w:webHidden/>
              </w:rPr>
              <w:fldChar w:fldCharType="end"/>
            </w:r>
          </w:hyperlink>
        </w:p>
        <w:p w14:paraId="23545143" w14:textId="341AA88A" w:rsidR="00982A21" w:rsidRDefault="00982A21">
          <w:pPr>
            <w:pStyle w:val="TOC1"/>
            <w:rPr>
              <w:rFonts w:asciiTheme="minorHAnsi" w:eastAsiaTheme="minorEastAsia" w:hAnsiTheme="minorHAnsi" w:cstheme="minorBidi"/>
              <w:b w:val="0"/>
              <w:bCs w:val="0"/>
              <w:caps w:val="0"/>
              <w:kern w:val="2"/>
              <w:szCs w:val="22"/>
              <w:lang w:val="en-AU" w:eastAsia="en-AU"/>
              <w14:ligatures w14:val="standardContextual"/>
            </w:rPr>
          </w:pPr>
          <w:hyperlink w:anchor="_Toc144483217" w:history="1">
            <w:r w:rsidRPr="005347AD">
              <w:rPr>
                <w:rStyle w:val="Hyperlink"/>
              </w:rPr>
              <w:t>ACT specific issues</w:t>
            </w:r>
            <w:r>
              <w:rPr>
                <w:webHidden/>
              </w:rPr>
              <w:tab/>
            </w:r>
            <w:r>
              <w:rPr>
                <w:webHidden/>
              </w:rPr>
              <w:fldChar w:fldCharType="begin"/>
            </w:r>
            <w:r>
              <w:rPr>
                <w:webHidden/>
              </w:rPr>
              <w:instrText xml:space="preserve"> PAGEREF _Toc144483217 \h </w:instrText>
            </w:r>
            <w:r>
              <w:rPr>
                <w:webHidden/>
              </w:rPr>
            </w:r>
            <w:r>
              <w:rPr>
                <w:webHidden/>
              </w:rPr>
              <w:fldChar w:fldCharType="separate"/>
            </w:r>
            <w:r w:rsidR="005A6E8F">
              <w:rPr>
                <w:webHidden/>
              </w:rPr>
              <w:t>34</w:t>
            </w:r>
            <w:r>
              <w:rPr>
                <w:webHidden/>
              </w:rPr>
              <w:fldChar w:fldCharType="end"/>
            </w:r>
          </w:hyperlink>
        </w:p>
        <w:p w14:paraId="74BE3C0C" w14:textId="5DAB28C9" w:rsidR="00982A21" w:rsidRDefault="00982A21">
          <w:pPr>
            <w:pStyle w:val="TOC2"/>
            <w:rPr>
              <w:rFonts w:asciiTheme="minorHAnsi" w:eastAsiaTheme="minorEastAsia" w:hAnsiTheme="minorHAnsi"/>
              <w:b w:val="0"/>
              <w:bCs w:val="0"/>
              <w:kern w:val="2"/>
              <w:szCs w:val="22"/>
              <w:lang w:eastAsia="en-AU"/>
              <w14:ligatures w14:val="standardContextual"/>
            </w:rPr>
          </w:pPr>
          <w:hyperlink w:anchor="_Toc144483218" w:history="1">
            <w:r w:rsidRPr="005347AD">
              <w:rPr>
                <w:rStyle w:val="Hyperlink"/>
              </w:rPr>
              <w:t>Relationship with local NDIS office</w:t>
            </w:r>
            <w:r>
              <w:rPr>
                <w:webHidden/>
              </w:rPr>
              <w:tab/>
            </w:r>
            <w:r>
              <w:rPr>
                <w:webHidden/>
              </w:rPr>
              <w:fldChar w:fldCharType="begin"/>
            </w:r>
            <w:r>
              <w:rPr>
                <w:webHidden/>
              </w:rPr>
              <w:instrText xml:space="preserve"> PAGEREF _Toc144483218 \h </w:instrText>
            </w:r>
            <w:r>
              <w:rPr>
                <w:webHidden/>
              </w:rPr>
            </w:r>
            <w:r>
              <w:rPr>
                <w:webHidden/>
              </w:rPr>
              <w:fldChar w:fldCharType="separate"/>
            </w:r>
            <w:r w:rsidR="005A6E8F">
              <w:rPr>
                <w:webHidden/>
              </w:rPr>
              <w:t>34</w:t>
            </w:r>
            <w:r>
              <w:rPr>
                <w:webHidden/>
              </w:rPr>
              <w:fldChar w:fldCharType="end"/>
            </w:r>
          </w:hyperlink>
        </w:p>
        <w:p w14:paraId="4B263CDE" w14:textId="411287DA" w:rsidR="00BB7934" w:rsidRPr="00575BA9" w:rsidRDefault="006A65DD" w:rsidP="00076ABA">
          <w:pPr>
            <w:spacing w:line="240" w:lineRule="auto"/>
          </w:pPr>
          <w:r w:rsidRPr="00D4197C">
            <w:rPr>
              <w:b/>
              <w:sz w:val="21"/>
              <w:szCs w:val="21"/>
            </w:rPr>
            <w:fldChar w:fldCharType="end"/>
          </w:r>
        </w:p>
      </w:sdtContent>
    </w:sdt>
    <w:p w14:paraId="2742ACA4" w14:textId="77777777" w:rsidR="006761F5" w:rsidRDefault="006761F5">
      <w:pPr>
        <w:spacing w:line="240" w:lineRule="auto"/>
        <w:rPr>
          <w:rFonts w:cs="Moon-Bold"/>
          <w:b/>
          <w:bCs/>
          <w:color w:val="000000" w:themeColor="text1"/>
          <w:sz w:val="40"/>
          <w:szCs w:val="40"/>
          <w:lang w:val="en-US" w:eastAsia="en-US"/>
        </w:rPr>
      </w:pPr>
      <w:r>
        <w:rPr>
          <w:caps/>
        </w:rPr>
        <w:br w:type="page"/>
      </w:r>
    </w:p>
    <w:p w14:paraId="27869314" w14:textId="7FA9E38B" w:rsidR="00BB7934" w:rsidRPr="00C0489D" w:rsidRDefault="00BB7934" w:rsidP="00E73A6D">
      <w:pPr>
        <w:pStyle w:val="Heading1"/>
        <w:rPr>
          <w:rFonts w:ascii="D-DIN" w:hAnsi="D-DIN"/>
          <w:caps w:val="0"/>
        </w:rPr>
      </w:pPr>
      <w:bookmarkStart w:id="26" w:name="_Toc144483181"/>
      <w:r w:rsidRPr="00C0489D">
        <w:rPr>
          <w:rFonts w:ascii="D-DIN" w:hAnsi="D-DIN"/>
          <w:caps w:val="0"/>
        </w:rPr>
        <w:t>Executive Summary</w:t>
      </w:r>
      <w:r w:rsidR="007453BE" w:rsidRPr="00C0489D">
        <w:rPr>
          <w:rFonts w:ascii="D-DIN" w:hAnsi="D-DIN"/>
          <w:caps w:val="0"/>
        </w:rPr>
        <w:t xml:space="preserve"> and </w:t>
      </w:r>
      <w:r w:rsidR="00D21CF9" w:rsidRPr="00C0489D">
        <w:rPr>
          <w:rFonts w:ascii="D-DIN" w:hAnsi="D-DIN"/>
          <w:caps w:val="0"/>
        </w:rPr>
        <w:t>I</w:t>
      </w:r>
      <w:r w:rsidR="007453BE" w:rsidRPr="00C0489D">
        <w:rPr>
          <w:rFonts w:ascii="D-DIN" w:hAnsi="D-DIN"/>
          <w:caps w:val="0"/>
        </w:rPr>
        <w:t>ntroduction</w:t>
      </w:r>
      <w:bookmarkEnd w:id="26"/>
      <w:r w:rsidR="007453BE" w:rsidRPr="00C0489D">
        <w:rPr>
          <w:rFonts w:ascii="D-DIN" w:hAnsi="D-DIN"/>
          <w:caps w:val="0"/>
        </w:rPr>
        <w:t xml:space="preserve"> </w:t>
      </w:r>
    </w:p>
    <w:p w14:paraId="6E9A7027" w14:textId="4B36DEE5" w:rsidR="002B4A41" w:rsidRPr="00A72B55" w:rsidRDefault="0083235B" w:rsidP="00A72B55">
      <w:pPr>
        <w:pStyle w:val="Heading2"/>
        <w:rPr>
          <w:rFonts w:ascii="D-DIN" w:hAnsi="D-DIN"/>
          <w:caps w:val="0"/>
          <w:color w:val="2F5496" w:themeColor="accent1" w:themeShade="BF"/>
        </w:rPr>
      </w:pPr>
      <w:bookmarkStart w:id="27" w:name="_Toc144483182"/>
      <w:r w:rsidRPr="00A72B55">
        <w:rPr>
          <w:rFonts w:ascii="D-DIN" w:hAnsi="D-DIN"/>
          <w:caps w:val="0"/>
          <w:color w:val="2F5496" w:themeColor="accent1" w:themeShade="BF"/>
        </w:rPr>
        <w:t>Opening reflections</w:t>
      </w:r>
      <w:bookmarkEnd w:id="27"/>
      <w:r w:rsidRPr="00A72B55">
        <w:rPr>
          <w:rFonts w:ascii="D-DIN" w:hAnsi="D-DIN"/>
          <w:caps w:val="0"/>
          <w:color w:val="2F5496" w:themeColor="accent1" w:themeShade="BF"/>
        </w:rPr>
        <w:t xml:space="preserve"> </w:t>
      </w:r>
    </w:p>
    <w:p w14:paraId="0E706C25" w14:textId="1BCE97D3" w:rsidR="00AF422C" w:rsidRPr="00AF422C" w:rsidRDefault="00F24157" w:rsidP="00AF422C">
      <w:pPr>
        <w:rPr>
          <w:lang w:val="en-US" w:eastAsia="en-US"/>
        </w:rPr>
      </w:pPr>
      <w:r w:rsidRPr="00C0489D">
        <w:rPr>
          <w:caps/>
          <w:noProof/>
        </w:rPr>
        <mc:AlternateContent>
          <mc:Choice Requires="wps">
            <w:drawing>
              <wp:anchor distT="0" distB="0" distL="114300" distR="114300" simplePos="0" relativeHeight="251658240" behindDoc="0" locked="0" layoutInCell="1" allowOverlap="1" wp14:anchorId="434F26DE" wp14:editId="1F1BEC4D">
                <wp:simplePos x="0" y="0"/>
                <wp:positionH relativeFrom="margin">
                  <wp:posOffset>-12337</wp:posOffset>
                </wp:positionH>
                <wp:positionV relativeFrom="paragraph">
                  <wp:posOffset>42454</wp:posOffset>
                </wp:positionV>
                <wp:extent cx="5722620" cy="783167"/>
                <wp:effectExtent l="0" t="0" r="0" b="0"/>
                <wp:wrapNone/>
                <wp:docPr id="1461121" name="Text Box 1461121"/>
                <wp:cNvGraphicFramePr/>
                <a:graphic xmlns:a="http://schemas.openxmlformats.org/drawingml/2006/main">
                  <a:graphicData uri="http://schemas.microsoft.com/office/word/2010/wordprocessingShape">
                    <wps:wsp>
                      <wps:cNvSpPr txBox="1"/>
                      <wps:spPr>
                        <a:xfrm>
                          <a:off x="0" y="0"/>
                          <a:ext cx="5722620" cy="783167"/>
                        </a:xfrm>
                        <a:prstGeom prst="rect">
                          <a:avLst/>
                        </a:prstGeom>
                        <a:solidFill>
                          <a:srgbClr val="FFFFCC"/>
                        </a:solidFill>
                        <a:ln w="6350">
                          <a:noFill/>
                        </a:ln>
                      </wps:spPr>
                      <wps:txbx>
                        <w:txbxContent>
                          <w:p w14:paraId="0BA11C49" w14:textId="180A9525" w:rsidR="0083235B" w:rsidRPr="002B7363" w:rsidRDefault="00A267D3" w:rsidP="00F40359">
                            <w:pPr>
                              <w:spacing w:line="240" w:lineRule="auto"/>
                              <w:rPr>
                                <w:b/>
                                <w:bCs/>
                                <w:i/>
                                <w:iCs/>
                              </w:rPr>
                            </w:pPr>
                            <w:r>
                              <w:rPr>
                                <w:i/>
                                <w:iCs/>
                              </w:rPr>
                              <w:t>“</w:t>
                            </w:r>
                            <w:r w:rsidR="00B04E8B" w:rsidRPr="00B04E8B">
                              <w:rPr>
                                <w:i/>
                                <w:iCs/>
                              </w:rPr>
                              <w:t>I really hope that this review allows us to get back toward the original vision</w:t>
                            </w:r>
                            <w:r w:rsidR="009677FF">
                              <w:rPr>
                                <w:i/>
                                <w:iCs/>
                              </w:rPr>
                              <w:t>..</w:t>
                            </w:r>
                            <w:r w:rsidR="00B04E8B" w:rsidRPr="00B04E8B">
                              <w:rPr>
                                <w:i/>
                                <w:iCs/>
                              </w:rPr>
                              <w:t xml:space="preserve">. </w:t>
                            </w:r>
                            <w:r w:rsidR="00B04E8B" w:rsidRPr="002B7363">
                              <w:rPr>
                                <w:b/>
                                <w:bCs/>
                                <w:i/>
                                <w:iCs/>
                              </w:rPr>
                              <w:t>It’s time that we’re allowed to dream big.</w:t>
                            </w:r>
                            <w:r w:rsidRPr="002B7363">
                              <w:rPr>
                                <w:b/>
                                <w:bCs/>
                                <w:i/>
                                <w:iCs/>
                              </w:rPr>
                              <w:t>”</w:t>
                            </w:r>
                            <w:r w:rsidR="00B04E8B" w:rsidRPr="002B7363">
                              <w:rPr>
                                <w:b/>
                                <w:bCs/>
                                <w:i/>
                                <w:iCs/>
                              </w:rPr>
                              <w:t xml:space="preserve"> </w:t>
                            </w:r>
                          </w:p>
                          <w:p w14:paraId="6C121C36" w14:textId="77777777" w:rsidR="0083235B" w:rsidRDefault="0083235B" w:rsidP="00F40359">
                            <w:pPr>
                              <w:spacing w:line="240" w:lineRule="auto"/>
                              <w:rPr>
                                <w:i/>
                                <w:iCs/>
                              </w:rPr>
                            </w:pPr>
                          </w:p>
                          <w:p w14:paraId="13248E8C" w14:textId="554F2C88" w:rsidR="00F40359" w:rsidRPr="0083235B" w:rsidRDefault="00A267D3" w:rsidP="00F40359">
                            <w:pPr>
                              <w:spacing w:line="240" w:lineRule="auto"/>
                            </w:pPr>
                            <w:r>
                              <w:t>*</w:t>
                            </w:r>
                            <w:r w:rsidR="00B04E8B" w:rsidRPr="0083235B">
                              <w:t>Sarah, NDIS Participant (*Name</w:t>
                            </w:r>
                            <w:r w:rsidR="00A66F85" w:rsidRPr="0083235B">
                              <w:t>s</w:t>
                            </w:r>
                            <w:r w:rsidR="00B04E8B" w:rsidRPr="0083235B">
                              <w:t xml:space="preserve"> changed)</w:t>
                            </w:r>
                          </w:p>
                          <w:p w14:paraId="59A44C06" w14:textId="77777777" w:rsidR="00B04E8B" w:rsidRPr="0000678F" w:rsidRDefault="00B04E8B" w:rsidP="00F40359">
                            <w:pPr>
                              <w:spacing w:line="240" w:lineRule="auto"/>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26DE" id="Text Box 1461121" o:spid="_x0000_s1027" type="#_x0000_t202" style="position:absolute;margin-left:-.95pt;margin-top:3.35pt;width:450.6pt;height:6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" fillcolor="#ffc" stroked="f" strokeweight=".5pt">
                <v:textbox>
                  <w:txbxContent>
                    <w:p w14:paraId="0BA11C49" w14:textId="180A9525" w:rsidR="0083235B" w:rsidRPr="002B7363" w:rsidRDefault="00A267D3" w:rsidP="00F40359">
                      <w:pPr>
                        <w:spacing w:line="240" w:lineRule="auto"/>
                        <w:rPr>
                          <w:b/>
                          <w:bCs/>
                          <w:i/>
                          <w:iCs/>
                        </w:rPr>
                      </w:pPr>
                      <w:r>
                        <w:rPr>
                          <w:i/>
                          <w:iCs/>
                        </w:rPr>
                        <w:t>“</w:t>
                      </w:r>
                      <w:r w:rsidR="00B04E8B" w:rsidRPr="00B04E8B">
                        <w:rPr>
                          <w:i/>
                          <w:iCs/>
                        </w:rPr>
                        <w:t>I really hope that this review allows us to get back toward the original vision</w:t>
                      </w:r>
                      <w:r w:rsidR="009677FF">
                        <w:rPr>
                          <w:i/>
                          <w:iCs/>
                        </w:rPr>
                        <w:t>..</w:t>
                      </w:r>
                      <w:r w:rsidR="00B04E8B" w:rsidRPr="00B04E8B">
                        <w:rPr>
                          <w:i/>
                          <w:iCs/>
                        </w:rPr>
                        <w:t xml:space="preserve">. </w:t>
                      </w:r>
                      <w:r w:rsidR="00B04E8B" w:rsidRPr="002B7363">
                        <w:rPr>
                          <w:b/>
                          <w:bCs/>
                          <w:i/>
                          <w:iCs/>
                        </w:rPr>
                        <w:t>It’s time that we’re allowed to dream big.</w:t>
                      </w:r>
                      <w:r w:rsidRPr="002B7363">
                        <w:rPr>
                          <w:b/>
                          <w:bCs/>
                          <w:i/>
                          <w:iCs/>
                        </w:rPr>
                        <w:t>”</w:t>
                      </w:r>
                      <w:r w:rsidR="00B04E8B" w:rsidRPr="002B7363">
                        <w:rPr>
                          <w:b/>
                          <w:bCs/>
                          <w:i/>
                          <w:iCs/>
                        </w:rPr>
                        <w:t xml:space="preserve"> </w:t>
                      </w:r>
                    </w:p>
                    <w:p w14:paraId="6C121C36" w14:textId="77777777" w:rsidR="0083235B" w:rsidRDefault="0083235B" w:rsidP="00F40359">
                      <w:pPr>
                        <w:spacing w:line="240" w:lineRule="auto"/>
                        <w:rPr>
                          <w:i/>
                          <w:iCs/>
                        </w:rPr>
                      </w:pPr>
                    </w:p>
                    <w:p w14:paraId="13248E8C" w14:textId="554F2C88" w:rsidR="00F40359" w:rsidRPr="0083235B" w:rsidRDefault="00A267D3" w:rsidP="00F40359">
                      <w:pPr>
                        <w:spacing w:line="240" w:lineRule="auto"/>
                      </w:pPr>
                      <w:r>
                        <w:t>*</w:t>
                      </w:r>
                      <w:r w:rsidR="00B04E8B" w:rsidRPr="0083235B">
                        <w:t>Sarah, NDIS Participant (*Name</w:t>
                      </w:r>
                      <w:r w:rsidR="00A66F85" w:rsidRPr="0083235B">
                        <w:t>s</w:t>
                      </w:r>
                      <w:r w:rsidR="00B04E8B" w:rsidRPr="0083235B">
                        <w:t xml:space="preserve"> changed)</w:t>
                      </w:r>
                    </w:p>
                    <w:p w14:paraId="59A44C06" w14:textId="77777777" w:rsidR="00B04E8B" w:rsidRPr="0000678F" w:rsidRDefault="00B04E8B" w:rsidP="00F40359">
                      <w:pPr>
                        <w:spacing w:line="240" w:lineRule="auto"/>
                        <w:rPr>
                          <w:i/>
                          <w:iCs/>
                        </w:rPr>
                      </w:pPr>
                    </w:p>
                  </w:txbxContent>
                </v:textbox>
                <w10:wrap anchorx="margin"/>
              </v:shape>
            </w:pict>
          </mc:Fallback>
        </mc:AlternateContent>
      </w:r>
    </w:p>
    <w:p w14:paraId="295A11CF" w14:textId="67615389" w:rsidR="002B4A41" w:rsidRDefault="002B4A41" w:rsidP="00126EA3">
      <w:pPr>
        <w:rPr>
          <w:lang w:val="en-US" w:eastAsia="en-US"/>
        </w:rPr>
      </w:pPr>
    </w:p>
    <w:p w14:paraId="1998F35E" w14:textId="7E11AC93" w:rsidR="00B04E8B" w:rsidRDefault="00B04E8B" w:rsidP="00126EA3">
      <w:pPr>
        <w:rPr>
          <w:lang w:val="en-US" w:eastAsia="en-US"/>
        </w:rPr>
      </w:pPr>
    </w:p>
    <w:p w14:paraId="31F2FEA8" w14:textId="40FD2D44" w:rsidR="00892AA0" w:rsidRDefault="005A4BF0" w:rsidP="00126EA3">
      <w:pPr>
        <w:rPr>
          <w:lang w:val="en-US" w:eastAsia="en-US"/>
        </w:rPr>
      </w:pPr>
      <w:r w:rsidRPr="00C0489D">
        <w:rPr>
          <w:caps/>
          <w:noProof/>
        </w:rPr>
        <mc:AlternateContent>
          <mc:Choice Requires="wps">
            <w:drawing>
              <wp:anchor distT="0" distB="0" distL="114300" distR="114300" simplePos="0" relativeHeight="251658253" behindDoc="1" locked="0" layoutInCell="1" allowOverlap="1" wp14:anchorId="1C4EE3AE" wp14:editId="1EFCF9C2">
                <wp:simplePos x="0" y="0"/>
                <wp:positionH relativeFrom="margin">
                  <wp:align>left</wp:align>
                </wp:positionH>
                <wp:positionV relativeFrom="paragraph">
                  <wp:posOffset>5558699</wp:posOffset>
                </wp:positionV>
                <wp:extent cx="5722620" cy="2138680"/>
                <wp:effectExtent l="0" t="0" r="0" b="0"/>
                <wp:wrapTight wrapText="bothSides">
                  <wp:wrapPolygon edited="0">
                    <wp:start x="0" y="0"/>
                    <wp:lineTo x="0" y="21356"/>
                    <wp:lineTo x="21499" y="21356"/>
                    <wp:lineTo x="21499" y="0"/>
                    <wp:lineTo x="0" y="0"/>
                  </wp:wrapPolygon>
                </wp:wrapTight>
                <wp:docPr id="375624963" name="Text Box 375624963"/>
                <wp:cNvGraphicFramePr/>
                <a:graphic xmlns:a="http://schemas.openxmlformats.org/drawingml/2006/main">
                  <a:graphicData uri="http://schemas.microsoft.com/office/word/2010/wordprocessingShape">
                    <wps:wsp>
                      <wps:cNvSpPr txBox="1"/>
                      <wps:spPr>
                        <a:xfrm>
                          <a:off x="0" y="0"/>
                          <a:ext cx="5722620" cy="2138680"/>
                        </a:xfrm>
                        <a:prstGeom prst="rect">
                          <a:avLst/>
                        </a:prstGeom>
                        <a:solidFill>
                          <a:srgbClr val="FFFFCC"/>
                        </a:solidFill>
                        <a:ln w="6350">
                          <a:noFill/>
                        </a:ln>
                      </wps:spPr>
                      <wps:txbx>
                        <w:txbxContent>
                          <w:p w14:paraId="0833572C" w14:textId="7326989D" w:rsidR="004272A2" w:rsidRPr="004272A2" w:rsidRDefault="00876FEF" w:rsidP="004272A2">
                            <w:pPr>
                              <w:spacing w:line="240" w:lineRule="auto"/>
                              <w:rPr>
                                <w:i/>
                                <w:iCs/>
                              </w:rPr>
                            </w:pPr>
                            <w:r>
                              <w:rPr>
                                <w:i/>
                                <w:iCs/>
                              </w:rPr>
                              <w:t>“</w:t>
                            </w:r>
                            <w:r w:rsidR="004272A2" w:rsidRPr="004272A2">
                              <w:rPr>
                                <w:i/>
                                <w:iCs/>
                              </w:rPr>
                              <w:t>All of the skills I have learned from having access to the NDIS have helped me to gain meaningful employment. It has also helped me build skills in participating in</w:t>
                            </w:r>
                            <w:r w:rsidR="004272A2">
                              <w:rPr>
                                <w:i/>
                                <w:iCs/>
                              </w:rPr>
                              <w:t xml:space="preserve"> t</w:t>
                            </w:r>
                            <w:r w:rsidR="004272A2" w:rsidRPr="004272A2">
                              <w:rPr>
                                <w:i/>
                                <w:iCs/>
                              </w:rPr>
                              <w:t>he community</w:t>
                            </w:r>
                            <w:r w:rsidR="004272A2">
                              <w:rPr>
                                <w:i/>
                                <w:iCs/>
                              </w:rPr>
                              <w:t xml:space="preserve"> a</w:t>
                            </w:r>
                            <w:r w:rsidR="004272A2" w:rsidRPr="004272A2">
                              <w:rPr>
                                <w:i/>
                                <w:iCs/>
                              </w:rPr>
                              <w:t>nd in sport and life skill programmes and also social connections.</w:t>
                            </w:r>
                          </w:p>
                          <w:p w14:paraId="34A3DE5E" w14:textId="77777777" w:rsidR="004272A2" w:rsidRPr="004272A2" w:rsidRDefault="004272A2" w:rsidP="004272A2">
                            <w:pPr>
                              <w:spacing w:line="240" w:lineRule="auto"/>
                              <w:rPr>
                                <w:i/>
                                <w:iCs/>
                              </w:rPr>
                            </w:pPr>
                          </w:p>
                          <w:p w14:paraId="65FEF154" w14:textId="77777777" w:rsidR="004272A2" w:rsidRPr="004272A2" w:rsidRDefault="004272A2" w:rsidP="004272A2">
                            <w:pPr>
                              <w:spacing w:line="240" w:lineRule="auto"/>
                              <w:rPr>
                                <w:i/>
                                <w:iCs/>
                              </w:rPr>
                            </w:pPr>
                            <w:r w:rsidRPr="00C84275">
                              <w:rPr>
                                <w:b/>
                                <w:bCs/>
                                <w:i/>
                                <w:iCs/>
                              </w:rPr>
                              <w:t>Without the NDIS funding, I would not have been able to do any of the things I've done</w:t>
                            </w:r>
                            <w:r w:rsidRPr="004272A2">
                              <w:rPr>
                                <w:i/>
                                <w:iCs/>
                              </w:rPr>
                              <w:t>.</w:t>
                            </w:r>
                          </w:p>
                          <w:p w14:paraId="007D1603" w14:textId="77777777" w:rsidR="004272A2" w:rsidRPr="004272A2" w:rsidRDefault="004272A2" w:rsidP="004272A2">
                            <w:pPr>
                              <w:spacing w:line="240" w:lineRule="auto"/>
                              <w:rPr>
                                <w:i/>
                                <w:iCs/>
                              </w:rPr>
                            </w:pPr>
                          </w:p>
                          <w:p w14:paraId="49CEB301" w14:textId="47BBB1A7" w:rsidR="00083DAD" w:rsidRDefault="004272A2" w:rsidP="004272A2">
                            <w:pPr>
                              <w:spacing w:line="240" w:lineRule="auto"/>
                              <w:rPr>
                                <w:i/>
                                <w:iCs/>
                              </w:rPr>
                            </w:pPr>
                            <w:r w:rsidRPr="004272A2">
                              <w:rPr>
                                <w:i/>
                                <w:iCs/>
                              </w:rPr>
                              <w:t xml:space="preserve">Both of my parents work full time and I have three other </w:t>
                            </w:r>
                            <w:proofErr w:type="spellStart"/>
                            <w:r w:rsidRPr="004272A2">
                              <w:rPr>
                                <w:i/>
                                <w:iCs/>
                              </w:rPr>
                              <w:t>siblings.They</w:t>
                            </w:r>
                            <w:proofErr w:type="spellEnd"/>
                            <w:r w:rsidRPr="004272A2">
                              <w:rPr>
                                <w:i/>
                                <w:iCs/>
                              </w:rPr>
                              <w:t xml:space="preserve"> would not have been able to help me to access all the programmes or training I have over the years. My mum always says that she is so grateful that the NDIS was created because it helped me to be an active member of our community and live a full life.</w:t>
                            </w:r>
                            <w:r w:rsidR="00B15098">
                              <w:rPr>
                                <w:i/>
                                <w:iCs/>
                              </w:rPr>
                              <w:t>”</w:t>
                            </w:r>
                          </w:p>
                          <w:p w14:paraId="248228D1" w14:textId="77777777" w:rsidR="004272A2" w:rsidRDefault="004272A2" w:rsidP="00892AA0">
                            <w:pPr>
                              <w:spacing w:line="240" w:lineRule="auto"/>
                              <w:rPr>
                                <w:i/>
                                <w:iCs/>
                              </w:rPr>
                            </w:pPr>
                          </w:p>
                          <w:p w14:paraId="2883328F" w14:textId="395C49A6" w:rsidR="00892AA0" w:rsidRPr="0083235B" w:rsidRDefault="00892AA0" w:rsidP="00892AA0">
                            <w:pPr>
                              <w:spacing w:line="240" w:lineRule="auto"/>
                            </w:pPr>
                            <w:r w:rsidRPr="0083235B">
                              <w:t xml:space="preserve">Charlotte – at the NDIS 10 Forum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E3AE" id="Text Box 375624963" o:spid="_x0000_s1028" type="#_x0000_t202" style="position:absolute;margin-left:0;margin-top:437.7pt;width:450.6pt;height:168.4pt;z-index:-2516582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" fillcolor="#ffc" stroked="f" strokeweight=".5pt">
                <v:textbox>
                  <w:txbxContent>
                    <w:p w14:paraId="0833572C" w14:textId="7326989D" w:rsidR="004272A2" w:rsidRPr="004272A2" w:rsidRDefault="00876FEF" w:rsidP="004272A2">
                      <w:pPr>
                        <w:spacing w:line="240" w:lineRule="auto"/>
                        <w:rPr>
                          <w:i/>
                          <w:iCs/>
                        </w:rPr>
                      </w:pPr>
                      <w:r>
                        <w:rPr>
                          <w:i/>
                          <w:iCs/>
                        </w:rPr>
                        <w:t>“</w:t>
                      </w:r>
                      <w:r w:rsidR="004272A2" w:rsidRPr="004272A2">
                        <w:rPr>
                          <w:i/>
                          <w:iCs/>
                        </w:rPr>
                        <w:t>All of the skills I have learned from having access to the NDIS have helped me to gain meaningful employment. It has also helped me build skills in participating in</w:t>
                      </w:r>
                      <w:r w:rsidR="004272A2">
                        <w:rPr>
                          <w:i/>
                          <w:iCs/>
                        </w:rPr>
                        <w:t xml:space="preserve"> t</w:t>
                      </w:r>
                      <w:r w:rsidR="004272A2" w:rsidRPr="004272A2">
                        <w:rPr>
                          <w:i/>
                          <w:iCs/>
                        </w:rPr>
                        <w:t>he community</w:t>
                      </w:r>
                      <w:r w:rsidR="004272A2">
                        <w:rPr>
                          <w:i/>
                          <w:iCs/>
                        </w:rPr>
                        <w:t xml:space="preserve"> a</w:t>
                      </w:r>
                      <w:r w:rsidR="004272A2" w:rsidRPr="004272A2">
                        <w:rPr>
                          <w:i/>
                          <w:iCs/>
                        </w:rPr>
                        <w:t>nd in sport and life skill programmes and also social connections.</w:t>
                      </w:r>
                    </w:p>
                    <w:p w14:paraId="34A3DE5E" w14:textId="77777777" w:rsidR="004272A2" w:rsidRPr="004272A2" w:rsidRDefault="004272A2" w:rsidP="004272A2">
                      <w:pPr>
                        <w:spacing w:line="240" w:lineRule="auto"/>
                        <w:rPr>
                          <w:i/>
                          <w:iCs/>
                        </w:rPr>
                      </w:pPr>
                    </w:p>
                    <w:p w14:paraId="65FEF154" w14:textId="77777777" w:rsidR="004272A2" w:rsidRPr="004272A2" w:rsidRDefault="004272A2" w:rsidP="004272A2">
                      <w:pPr>
                        <w:spacing w:line="240" w:lineRule="auto"/>
                        <w:rPr>
                          <w:i/>
                          <w:iCs/>
                        </w:rPr>
                      </w:pPr>
                      <w:r w:rsidRPr="00C84275">
                        <w:rPr>
                          <w:b/>
                          <w:bCs/>
                          <w:i/>
                          <w:iCs/>
                        </w:rPr>
                        <w:t>Without the NDIS funding, I would not have been able to do any of the things I've done</w:t>
                      </w:r>
                      <w:r w:rsidRPr="004272A2">
                        <w:rPr>
                          <w:i/>
                          <w:iCs/>
                        </w:rPr>
                        <w:t>.</w:t>
                      </w:r>
                    </w:p>
                    <w:p w14:paraId="007D1603" w14:textId="77777777" w:rsidR="004272A2" w:rsidRPr="004272A2" w:rsidRDefault="004272A2" w:rsidP="004272A2">
                      <w:pPr>
                        <w:spacing w:line="240" w:lineRule="auto"/>
                        <w:rPr>
                          <w:i/>
                          <w:iCs/>
                        </w:rPr>
                      </w:pPr>
                    </w:p>
                    <w:p w14:paraId="49CEB301" w14:textId="47BBB1A7" w:rsidR="00083DAD" w:rsidRDefault="004272A2" w:rsidP="004272A2">
                      <w:pPr>
                        <w:spacing w:line="240" w:lineRule="auto"/>
                        <w:rPr>
                          <w:i/>
                          <w:iCs/>
                        </w:rPr>
                      </w:pPr>
                      <w:r w:rsidRPr="004272A2">
                        <w:rPr>
                          <w:i/>
                          <w:iCs/>
                        </w:rPr>
                        <w:t xml:space="preserve">Both of my parents work full time and I have three other </w:t>
                      </w:r>
                      <w:proofErr w:type="spellStart"/>
                      <w:r w:rsidRPr="004272A2">
                        <w:rPr>
                          <w:i/>
                          <w:iCs/>
                        </w:rPr>
                        <w:t>siblings.They</w:t>
                      </w:r>
                      <w:proofErr w:type="spellEnd"/>
                      <w:r w:rsidRPr="004272A2">
                        <w:rPr>
                          <w:i/>
                          <w:iCs/>
                        </w:rPr>
                        <w:t xml:space="preserve"> would not have been able to help me to access all the programmes or training I have over the years. My mum always says that she is so grateful that the NDIS was created because it helped me to be an active member of our community and live a full life.</w:t>
                      </w:r>
                      <w:r w:rsidR="00B15098">
                        <w:rPr>
                          <w:i/>
                          <w:iCs/>
                        </w:rPr>
                        <w:t>”</w:t>
                      </w:r>
                    </w:p>
                    <w:p w14:paraId="248228D1" w14:textId="77777777" w:rsidR="004272A2" w:rsidRDefault="004272A2" w:rsidP="00892AA0">
                      <w:pPr>
                        <w:spacing w:line="240" w:lineRule="auto"/>
                        <w:rPr>
                          <w:i/>
                          <w:iCs/>
                        </w:rPr>
                      </w:pPr>
                    </w:p>
                    <w:p w14:paraId="2883328F" w14:textId="395C49A6" w:rsidR="00892AA0" w:rsidRPr="0083235B" w:rsidRDefault="00892AA0" w:rsidP="00892AA0">
                      <w:pPr>
                        <w:spacing w:line="240" w:lineRule="auto"/>
                      </w:pPr>
                      <w:r w:rsidRPr="0083235B">
                        <w:t xml:space="preserve">Charlotte – at the NDIS 10 Forum </w:t>
                      </w:r>
                    </w:p>
                  </w:txbxContent>
                </v:textbox>
                <w10:wrap type="tight" anchorx="margin"/>
              </v:shape>
            </w:pict>
          </mc:Fallback>
        </mc:AlternateContent>
      </w:r>
      <w:r w:rsidRPr="00C0489D">
        <w:rPr>
          <w:caps/>
          <w:noProof/>
        </w:rPr>
        <mc:AlternateContent>
          <mc:Choice Requires="wps">
            <w:drawing>
              <wp:anchor distT="0" distB="0" distL="114300" distR="114300" simplePos="0" relativeHeight="251658256" behindDoc="1" locked="0" layoutInCell="1" allowOverlap="1" wp14:anchorId="2EDAD9B2" wp14:editId="74E3D3D8">
                <wp:simplePos x="0" y="0"/>
                <wp:positionH relativeFrom="margin">
                  <wp:align>left</wp:align>
                </wp:positionH>
                <wp:positionV relativeFrom="paragraph">
                  <wp:posOffset>2831374</wp:posOffset>
                </wp:positionV>
                <wp:extent cx="5722620" cy="2639695"/>
                <wp:effectExtent l="0" t="0" r="0" b="8255"/>
                <wp:wrapTight wrapText="bothSides">
                  <wp:wrapPolygon edited="0">
                    <wp:start x="0" y="0"/>
                    <wp:lineTo x="0" y="21512"/>
                    <wp:lineTo x="21499" y="21512"/>
                    <wp:lineTo x="21499" y="0"/>
                    <wp:lineTo x="0" y="0"/>
                  </wp:wrapPolygon>
                </wp:wrapTight>
                <wp:docPr id="1453478401" name="Text Box 1453478401"/>
                <wp:cNvGraphicFramePr/>
                <a:graphic xmlns:a="http://schemas.openxmlformats.org/drawingml/2006/main">
                  <a:graphicData uri="http://schemas.microsoft.com/office/word/2010/wordprocessingShape">
                    <wps:wsp>
                      <wps:cNvSpPr txBox="1"/>
                      <wps:spPr>
                        <a:xfrm>
                          <a:off x="0" y="0"/>
                          <a:ext cx="5722620" cy="2639695"/>
                        </a:xfrm>
                        <a:prstGeom prst="rect">
                          <a:avLst/>
                        </a:prstGeom>
                        <a:solidFill>
                          <a:srgbClr val="FFFFCC"/>
                        </a:solidFill>
                        <a:ln w="6350">
                          <a:noFill/>
                        </a:ln>
                      </wps:spPr>
                      <wps:txbx>
                        <w:txbxContent>
                          <w:p w14:paraId="5EEC58E3" w14:textId="77777777" w:rsidR="00F24157" w:rsidRDefault="00554523" w:rsidP="00554523">
                            <w:pPr>
                              <w:spacing w:line="240" w:lineRule="auto"/>
                              <w:rPr>
                                <w:i/>
                                <w:iCs/>
                              </w:rPr>
                            </w:pPr>
                            <w:r w:rsidRPr="00554523">
                              <w:rPr>
                                <w:i/>
                                <w:iCs/>
                              </w:rPr>
                              <w:t xml:space="preserve">Now that my wheelchair fits into the bathroom and I have a bench seat, I am able to shower almost completely on my own. I now have a shower every second day, instead of once a week as I had been doing previously. </w:t>
                            </w:r>
                          </w:p>
                          <w:p w14:paraId="2067D44C" w14:textId="77777777" w:rsidR="00F24157" w:rsidRDefault="00F24157" w:rsidP="00554523">
                            <w:pPr>
                              <w:spacing w:line="240" w:lineRule="auto"/>
                              <w:rPr>
                                <w:i/>
                                <w:iCs/>
                              </w:rPr>
                            </w:pPr>
                          </w:p>
                          <w:p w14:paraId="2893BF78" w14:textId="2C1AEFA2" w:rsidR="00554523" w:rsidRPr="00554523" w:rsidRDefault="00554523" w:rsidP="00554523">
                            <w:pPr>
                              <w:spacing w:line="240" w:lineRule="auto"/>
                              <w:rPr>
                                <w:i/>
                                <w:iCs/>
                              </w:rPr>
                            </w:pPr>
                            <w:r w:rsidRPr="00554523">
                              <w:rPr>
                                <w:i/>
                                <w:iCs/>
                              </w:rPr>
                              <w:t xml:space="preserve">You always feel so much better after a shower. I’d love to make my garden more accessible too, so that I can make my way outside on my own. </w:t>
                            </w:r>
                          </w:p>
                          <w:p w14:paraId="47252913" w14:textId="77777777" w:rsidR="00554523" w:rsidRPr="00554523" w:rsidRDefault="00554523" w:rsidP="00554523">
                            <w:pPr>
                              <w:spacing w:line="240" w:lineRule="auto"/>
                              <w:rPr>
                                <w:i/>
                                <w:iCs/>
                              </w:rPr>
                            </w:pPr>
                          </w:p>
                          <w:p w14:paraId="77A58681" w14:textId="77777777" w:rsidR="00554523" w:rsidRPr="00554523" w:rsidRDefault="00554523" w:rsidP="00554523">
                            <w:pPr>
                              <w:spacing w:line="240" w:lineRule="auto"/>
                              <w:rPr>
                                <w:i/>
                                <w:iCs/>
                              </w:rPr>
                            </w:pPr>
                            <w:r w:rsidRPr="00C84275">
                              <w:rPr>
                                <w:b/>
                                <w:bCs/>
                                <w:i/>
                                <w:iCs/>
                              </w:rPr>
                              <w:t>You have to get around your house safely and be clean</w:t>
                            </w:r>
                            <w:r w:rsidRPr="00554523">
                              <w:rPr>
                                <w:i/>
                                <w:iCs/>
                              </w:rPr>
                              <w:t>, and everybody needs to spend some time outdoors.</w:t>
                            </w:r>
                          </w:p>
                          <w:p w14:paraId="24260371" w14:textId="77777777" w:rsidR="00554523" w:rsidRPr="00554523" w:rsidRDefault="00554523" w:rsidP="00554523">
                            <w:pPr>
                              <w:spacing w:line="240" w:lineRule="auto"/>
                              <w:rPr>
                                <w:i/>
                                <w:iCs/>
                              </w:rPr>
                            </w:pPr>
                          </w:p>
                          <w:p w14:paraId="615ED433" w14:textId="77777777" w:rsidR="00554523" w:rsidRPr="00554523" w:rsidRDefault="00554523" w:rsidP="00554523">
                            <w:pPr>
                              <w:spacing w:line="240" w:lineRule="auto"/>
                              <w:rPr>
                                <w:i/>
                                <w:iCs/>
                              </w:rPr>
                            </w:pPr>
                            <w:r w:rsidRPr="00554523">
                              <w:rPr>
                                <w:i/>
                                <w:iCs/>
                              </w:rPr>
                              <w:t xml:space="preserve">I think those are </w:t>
                            </w:r>
                            <w:r w:rsidRPr="00C84275">
                              <w:rPr>
                                <w:b/>
                                <w:bCs/>
                                <w:i/>
                                <w:iCs/>
                              </w:rPr>
                              <w:t>the sorts of basic things that people should be able to expect in life</w:t>
                            </w:r>
                            <w:r w:rsidRPr="00554523">
                              <w:rPr>
                                <w:i/>
                                <w:iCs/>
                              </w:rPr>
                              <w:t>. They’re things we all deserve.</w:t>
                            </w:r>
                          </w:p>
                          <w:p w14:paraId="68F2E695" w14:textId="77777777" w:rsidR="00554523" w:rsidRDefault="00554523" w:rsidP="00554523">
                            <w:pPr>
                              <w:spacing w:line="240" w:lineRule="auto"/>
                              <w:rPr>
                                <w:i/>
                                <w:iCs/>
                              </w:rPr>
                            </w:pPr>
                          </w:p>
                          <w:p w14:paraId="4984C2B6" w14:textId="56306A76" w:rsidR="00554523" w:rsidRPr="0083235B" w:rsidRDefault="00F24157" w:rsidP="00554523">
                            <w:pPr>
                              <w:spacing w:line="240" w:lineRule="auto"/>
                            </w:pPr>
                            <w:r>
                              <w:t>Susan</w:t>
                            </w:r>
                            <w:r w:rsidR="002B7363">
                              <w:t xml:space="preserve"> -</w:t>
                            </w:r>
                            <w:r>
                              <w:t xml:space="preserve"> NDIS participant </w:t>
                            </w:r>
                            <w:r w:rsidR="00554523" w:rsidRPr="0083235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D9B2" id="Text Box 1453478401" o:spid="_x0000_s1029" type="#_x0000_t202" style="position:absolute;margin-left:0;margin-top:222.95pt;width:450.6pt;height:207.85pt;z-index:-25165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" fillcolor="#ffc" stroked="f" strokeweight=".5pt">
                <v:textbox>
                  <w:txbxContent>
                    <w:p w14:paraId="5EEC58E3" w14:textId="77777777" w:rsidR="00F24157" w:rsidRDefault="00554523" w:rsidP="00554523">
                      <w:pPr>
                        <w:spacing w:line="240" w:lineRule="auto"/>
                        <w:rPr>
                          <w:i/>
                          <w:iCs/>
                        </w:rPr>
                      </w:pPr>
                      <w:r w:rsidRPr="00554523">
                        <w:rPr>
                          <w:i/>
                          <w:iCs/>
                        </w:rPr>
                        <w:t xml:space="preserve">Now that my wheelchair fits into the bathroom and I have a bench seat, I am able to shower almost completely on my own. I now have a shower every second day, instead of once a week as I had been doing previously. </w:t>
                      </w:r>
                    </w:p>
                    <w:p w14:paraId="2067D44C" w14:textId="77777777" w:rsidR="00F24157" w:rsidRDefault="00F24157" w:rsidP="00554523">
                      <w:pPr>
                        <w:spacing w:line="240" w:lineRule="auto"/>
                        <w:rPr>
                          <w:i/>
                          <w:iCs/>
                        </w:rPr>
                      </w:pPr>
                    </w:p>
                    <w:p w14:paraId="2893BF78" w14:textId="2C1AEFA2" w:rsidR="00554523" w:rsidRPr="00554523" w:rsidRDefault="00554523" w:rsidP="00554523">
                      <w:pPr>
                        <w:spacing w:line="240" w:lineRule="auto"/>
                        <w:rPr>
                          <w:i/>
                          <w:iCs/>
                        </w:rPr>
                      </w:pPr>
                      <w:r w:rsidRPr="00554523">
                        <w:rPr>
                          <w:i/>
                          <w:iCs/>
                        </w:rPr>
                        <w:t xml:space="preserve">You always feel so much better after a shower. I’d love to make my garden more accessible too, so that I can make my way outside on my own. </w:t>
                      </w:r>
                    </w:p>
                    <w:p w14:paraId="47252913" w14:textId="77777777" w:rsidR="00554523" w:rsidRPr="00554523" w:rsidRDefault="00554523" w:rsidP="00554523">
                      <w:pPr>
                        <w:spacing w:line="240" w:lineRule="auto"/>
                        <w:rPr>
                          <w:i/>
                          <w:iCs/>
                        </w:rPr>
                      </w:pPr>
                    </w:p>
                    <w:p w14:paraId="77A58681" w14:textId="77777777" w:rsidR="00554523" w:rsidRPr="00554523" w:rsidRDefault="00554523" w:rsidP="00554523">
                      <w:pPr>
                        <w:spacing w:line="240" w:lineRule="auto"/>
                        <w:rPr>
                          <w:i/>
                          <w:iCs/>
                        </w:rPr>
                      </w:pPr>
                      <w:r w:rsidRPr="00C84275">
                        <w:rPr>
                          <w:b/>
                          <w:bCs/>
                          <w:i/>
                          <w:iCs/>
                        </w:rPr>
                        <w:t>You have to get around your house safely and be clean</w:t>
                      </w:r>
                      <w:r w:rsidRPr="00554523">
                        <w:rPr>
                          <w:i/>
                          <w:iCs/>
                        </w:rPr>
                        <w:t>, and everybody needs to spend some time outdoors.</w:t>
                      </w:r>
                    </w:p>
                    <w:p w14:paraId="24260371" w14:textId="77777777" w:rsidR="00554523" w:rsidRPr="00554523" w:rsidRDefault="00554523" w:rsidP="00554523">
                      <w:pPr>
                        <w:spacing w:line="240" w:lineRule="auto"/>
                        <w:rPr>
                          <w:i/>
                          <w:iCs/>
                        </w:rPr>
                      </w:pPr>
                    </w:p>
                    <w:p w14:paraId="615ED433" w14:textId="77777777" w:rsidR="00554523" w:rsidRPr="00554523" w:rsidRDefault="00554523" w:rsidP="00554523">
                      <w:pPr>
                        <w:spacing w:line="240" w:lineRule="auto"/>
                        <w:rPr>
                          <w:i/>
                          <w:iCs/>
                        </w:rPr>
                      </w:pPr>
                      <w:r w:rsidRPr="00554523">
                        <w:rPr>
                          <w:i/>
                          <w:iCs/>
                        </w:rPr>
                        <w:t xml:space="preserve">I think those are </w:t>
                      </w:r>
                      <w:r w:rsidRPr="00C84275">
                        <w:rPr>
                          <w:b/>
                          <w:bCs/>
                          <w:i/>
                          <w:iCs/>
                        </w:rPr>
                        <w:t>the sorts of basic things that people should be able to expect in life</w:t>
                      </w:r>
                      <w:r w:rsidRPr="00554523">
                        <w:rPr>
                          <w:i/>
                          <w:iCs/>
                        </w:rPr>
                        <w:t>. They’re things we all deserve.</w:t>
                      </w:r>
                    </w:p>
                    <w:p w14:paraId="68F2E695" w14:textId="77777777" w:rsidR="00554523" w:rsidRDefault="00554523" w:rsidP="00554523">
                      <w:pPr>
                        <w:spacing w:line="240" w:lineRule="auto"/>
                        <w:rPr>
                          <w:i/>
                          <w:iCs/>
                        </w:rPr>
                      </w:pPr>
                    </w:p>
                    <w:p w14:paraId="4984C2B6" w14:textId="56306A76" w:rsidR="00554523" w:rsidRPr="0083235B" w:rsidRDefault="00F24157" w:rsidP="00554523">
                      <w:pPr>
                        <w:spacing w:line="240" w:lineRule="auto"/>
                      </w:pPr>
                      <w:r>
                        <w:t>Susan</w:t>
                      </w:r>
                      <w:r w:rsidR="002B7363">
                        <w:t xml:space="preserve"> -</w:t>
                      </w:r>
                      <w:r>
                        <w:t xml:space="preserve"> NDIS participant </w:t>
                      </w:r>
                      <w:r w:rsidR="00554523" w:rsidRPr="0083235B">
                        <w:t xml:space="preserve"> </w:t>
                      </w:r>
                    </w:p>
                  </w:txbxContent>
                </v:textbox>
                <w10:wrap type="tight" anchorx="margin"/>
              </v:shape>
            </w:pict>
          </mc:Fallback>
        </mc:AlternateContent>
      </w:r>
      <w:r w:rsidR="00884CC4" w:rsidRPr="00C0489D">
        <w:rPr>
          <w:caps/>
          <w:noProof/>
        </w:rPr>
        <mc:AlternateContent>
          <mc:Choice Requires="wps">
            <w:drawing>
              <wp:anchor distT="0" distB="0" distL="114300" distR="114300" simplePos="0" relativeHeight="251658243" behindDoc="1" locked="0" layoutInCell="1" allowOverlap="1" wp14:anchorId="11AF380B" wp14:editId="6CE8B062">
                <wp:simplePos x="0" y="0"/>
                <wp:positionH relativeFrom="margin">
                  <wp:align>left</wp:align>
                </wp:positionH>
                <wp:positionV relativeFrom="paragraph">
                  <wp:posOffset>198936</wp:posOffset>
                </wp:positionV>
                <wp:extent cx="5722620" cy="2546985"/>
                <wp:effectExtent l="0" t="0" r="0" b="5715"/>
                <wp:wrapTight wrapText="bothSides">
                  <wp:wrapPolygon edited="0">
                    <wp:start x="0" y="0"/>
                    <wp:lineTo x="0" y="21487"/>
                    <wp:lineTo x="21499" y="21487"/>
                    <wp:lineTo x="21499" y="0"/>
                    <wp:lineTo x="0" y="0"/>
                  </wp:wrapPolygon>
                </wp:wrapTight>
                <wp:docPr id="328213207" name="Text Box 328213207"/>
                <wp:cNvGraphicFramePr/>
                <a:graphic xmlns:a="http://schemas.openxmlformats.org/drawingml/2006/main">
                  <a:graphicData uri="http://schemas.microsoft.com/office/word/2010/wordprocessingShape">
                    <wps:wsp>
                      <wps:cNvSpPr txBox="1"/>
                      <wps:spPr>
                        <a:xfrm>
                          <a:off x="0" y="0"/>
                          <a:ext cx="5722620" cy="2546985"/>
                        </a:xfrm>
                        <a:prstGeom prst="rect">
                          <a:avLst/>
                        </a:prstGeom>
                        <a:solidFill>
                          <a:srgbClr val="FFFFCC"/>
                        </a:solidFill>
                        <a:ln w="6350">
                          <a:noFill/>
                        </a:ln>
                      </wps:spPr>
                      <wps:txbx>
                        <w:txbxContent>
                          <w:p w14:paraId="1769E5D7" w14:textId="4664F612" w:rsidR="00492A44" w:rsidRDefault="00A267D3" w:rsidP="00A92056">
                            <w:pPr>
                              <w:spacing w:line="240" w:lineRule="auto"/>
                              <w:rPr>
                                <w:i/>
                                <w:iCs/>
                              </w:rPr>
                            </w:pPr>
                            <w:r>
                              <w:rPr>
                                <w:i/>
                                <w:iCs/>
                              </w:rPr>
                              <w:t>“</w:t>
                            </w:r>
                            <w:r w:rsidR="00A92056" w:rsidRPr="00A92056">
                              <w:rPr>
                                <w:i/>
                                <w:iCs/>
                              </w:rPr>
                              <w:t xml:space="preserve">Before we got one shower a week, we didn't get to choose who was the one with showering us. We didn't get to choose on what day that shower would actually happen. </w:t>
                            </w:r>
                          </w:p>
                          <w:p w14:paraId="13B9CD34" w14:textId="77777777" w:rsidR="00492A44" w:rsidRDefault="00492A44" w:rsidP="00A92056">
                            <w:pPr>
                              <w:spacing w:line="240" w:lineRule="auto"/>
                              <w:rPr>
                                <w:i/>
                                <w:iCs/>
                              </w:rPr>
                            </w:pPr>
                          </w:p>
                          <w:p w14:paraId="0C017BB5" w14:textId="54A331C9" w:rsidR="00A92056" w:rsidRPr="00A92056" w:rsidRDefault="00A92056" w:rsidP="00A92056">
                            <w:pPr>
                              <w:spacing w:line="240" w:lineRule="auto"/>
                              <w:rPr>
                                <w:i/>
                                <w:iCs/>
                              </w:rPr>
                            </w:pPr>
                            <w:r w:rsidRPr="00A92056">
                              <w:rPr>
                                <w:i/>
                                <w:iCs/>
                              </w:rPr>
                              <w:t>But what the NDIS has actually meant us having choice and control and saying what days you want to have a shower, having the dignity of being able to have more than one shower a week, you know, you got a maximum of three showers per week, but only if you were incontinent.</w:t>
                            </w:r>
                          </w:p>
                          <w:p w14:paraId="2FF393EA" w14:textId="77777777" w:rsidR="00A92056" w:rsidRPr="00A92056" w:rsidRDefault="00A92056" w:rsidP="00A92056">
                            <w:pPr>
                              <w:spacing w:line="240" w:lineRule="auto"/>
                              <w:rPr>
                                <w:i/>
                                <w:iCs/>
                              </w:rPr>
                            </w:pPr>
                          </w:p>
                          <w:p w14:paraId="50061163" w14:textId="2D71EE34" w:rsidR="0008391A" w:rsidRDefault="00A92056" w:rsidP="00A92056">
                            <w:pPr>
                              <w:spacing w:line="240" w:lineRule="auto"/>
                              <w:rPr>
                                <w:i/>
                                <w:iCs/>
                              </w:rPr>
                            </w:pPr>
                            <w:r w:rsidRPr="00A92056">
                              <w:rPr>
                                <w:i/>
                                <w:iCs/>
                              </w:rPr>
                              <w:t xml:space="preserve">Every second day you can imagine we lived a life of living in our own mess. The NDIS has meant we don't live like that anymore. It has given us dignity over our lives. It has given us, you know, respect within our own homes, </w:t>
                            </w:r>
                            <w:r w:rsidR="00CD08F9">
                              <w:rPr>
                                <w:i/>
                                <w:iCs/>
                              </w:rPr>
                              <w:t xml:space="preserve">… </w:t>
                            </w:r>
                            <w:r w:rsidRPr="00A92056">
                              <w:rPr>
                                <w:i/>
                                <w:iCs/>
                              </w:rPr>
                              <w:t xml:space="preserve"> personal hygiene, having clean sheets on beds, all of those sorts of things. That's what the NDIS has meant for us. It's meant from us going from block funding</w:t>
                            </w:r>
                            <w:r w:rsidR="0029249A">
                              <w:rPr>
                                <w:i/>
                                <w:iCs/>
                              </w:rPr>
                              <w:t xml:space="preserve"> …</w:t>
                            </w:r>
                            <w:r w:rsidRPr="00A92056">
                              <w:rPr>
                                <w:i/>
                                <w:iCs/>
                              </w:rPr>
                              <w:t xml:space="preserve"> to actually </w:t>
                            </w:r>
                            <w:r w:rsidR="0029249A">
                              <w:rPr>
                                <w:i/>
                                <w:iCs/>
                              </w:rPr>
                              <w:t xml:space="preserve">knowing we can </w:t>
                            </w:r>
                            <w:r w:rsidRPr="00A92056">
                              <w:rPr>
                                <w:i/>
                                <w:iCs/>
                              </w:rPr>
                              <w:t>cover the ga</w:t>
                            </w:r>
                            <w:r w:rsidR="007E55BB">
                              <w:rPr>
                                <w:i/>
                                <w:iCs/>
                              </w:rPr>
                              <w:t>p</w:t>
                            </w:r>
                            <w:r w:rsidR="00554523">
                              <w:rPr>
                                <w:i/>
                                <w:iCs/>
                              </w:rPr>
                              <w:t>..</w:t>
                            </w:r>
                            <w:r w:rsidRPr="00A92056">
                              <w:rPr>
                                <w:i/>
                                <w:iCs/>
                              </w:rPr>
                              <w:t>.</w:t>
                            </w:r>
                            <w:r w:rsidR="00876FEF">
                              <w:rPr>
                                <w:i/>
                                <w:iCs/>
                              </w:rPr>
                              <w:t>”</w:t>
                            </w:r>
                          </w:p>
                          <w:p w14:paraId="7D007B49" w14:textId="77777777" w:rsidR="007E55BB" w:rsidRDefault="007E55BB" w:rsidP="00A92056">
                            <w:pPr>
                              <w:spacing w:line="240" w:lineRule="auto"/>
                              <w:rPr>
                                <w:i/>
                                <w:iCs/>
                              </w:rPr>
                            </w:pPr>
                          </w:p>
                          <w:p w14:paraId="47427B97" w14:textId="6E977F36" w:rsidR="007E55BB" w:rsidRPr="00766DC7" w:rsidRDefault="007E55BB" w:rsidP="00A92056">
                            <w:pPr>
                              <w:spacing w:line="240" w:lineRule="auto"/>
                            </w:pPr>
                            <w:r w:rsidRPr="00766DC7">
                              <w:t xml:space="preserve">Nicole – at the NDIS 10 Forum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380B" id="Text Box 328213207" o:spid="_x0000_s1030" type="#_x0000_t202" style="position:absolute;margin-left:0;margin-top:15.65pt;width:450.6pt;height:200.55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" fillcolor="#ffc" stroked="f" strokeweight=".5pt">
                <v:textbox>
                  <w:txbxContent>
                    <w:p w14:paraId="1769E5D7" w14:textId="4664F612" w:rsidR="00492A44" w:rsidRDefault="00A267D3" w:rsidP="00A92056">
                      <w:pPr>
                        <w:spacing w:line="240" w:lineRule="auto"/>
                        <w:rPr>
                          <w:i/>
                          <w:iCs/>
                        </w:rPr>
                      </w:pPr>
                      <w:r>
                        <w:rPr>
                          <w:i/>
                          <w:iCs/>
                        </w:rPr>
                        <w:t>“</w:t>
                      </w:r>
                      <w:r w:rsidR="00A92056" w:rsidRPr="00A92056">
                        <w:rPr>
                          <w:i/>
                          <w:iCs/>
                        </w:rPr>
                        <w:t xml:space="preserve">Before we got one shower a week, we didn't get to choose who was the one with showering us. We didn't get to choose on what day that shower would actually happen. </w:t>
                      </w:r>
                    </w:p>
                    <w:p w14:paraId="13B9CD34" w14:textId="77777777" w:rsidR="00492A44" w:rsidRDefault="00492A44" w:rsidP="00A92056">
                      <w:pPr>
                        <w:spacing w:line="240" w:lineRule="auto"/>
                        <w:rPr>
                          <w:i/>
                          <w:iCs/>
                        </w:rPr>
                      </w:pPr>
                    </w:p>
                    <w:p w14:paraId="0C017BB5" w14:textId="54A331C9" w:rsidR="00A92056" w:rsidRPr="00A92056" w:rsidRDefault="00A92056" w:rsidP="00A92056">
                      <w:pPr>
                        <w:spacing w:line="240" w:lineRule="auto"/>
                        <w:rPr>
                          <w:i/>
                          <w:iCs/>
                        </w:rPr>
                      </w:pPr>
                      <w:r w:rsidRPr="00A92056">
                        <w:rPr>
                          <w:i/>
                          <w:iCs/>
                        </w:rPr>
                        <w:t>But what the NDIS has actually meant us having choice and control and saying what days you want to have a shower, having the dignity of being able to have more than one shower a week, you know, you got a maximum of three showers per week, but only if you were incontinent.</w:t>
                      </w:r>
                    </w:p>
                    <w:p w14:paraId="2FF393EA" w14:textId="77777777" w:rsidR="00A92056" w:rsidRPr="00A92056" w:rsidRDefault="00A92056" w:rsidP="00A92056">
                      <w:pPr>
                        <w:spacing w:line="240" w:lineRule="auto"/>
                        <w:rPr>
                          <w:i/>
                          <w:iCs/>
                        </w:rPr>
                      </w:pPr>
                    </w:p>
                    <w:p w14:paraId="50061163" w14:textId="2D71EE34" w:rsidR="0008391A" w:rsidRDefault="00A92056" w:rsidP="00A92056">
                      <w:pPr>
                        <w:spacing w:line="240" w:lineRule="auto"/>
                        <w:rPr>
                          <w:i/>
                          <w:iCs/>
                        </w:rPr>
                      </w:pPr>
                      <w:r w:rsidRPr="00A92056">
                        <w:rPr>
                          <w:i/>
                          <w:iCs/>
                        </w:rPr>
                        <w:t xml:space="preserve">Every second day you can imagine we lived a life of living in our own mess. The NDIS has meant we don't live like that anymore. It has given us dignity over our lives. It has given us, you know, respect within our own homes, </w:t>
                      </w:r>
                      <w:r w:rsidR="00CD08F9">
                        <w:rPr>
                          <w:i/>
                          <w:iCs/>
                        </w:rPr>
                        <w:t xml:space="preserve">… </w:t>
                      </w:r>
                      <w:r w:rsidRPr="00A92056">
                        <w:rPr>
                          <w:i/>
                          <w:iCs/>
                        </w:rPr>
                        <w:t xml:space="preserve"> personal hygiene, having clean sheets on beds, all of those sorts of things. That's what the NDIS has meant for us. It's meant from us going from block funding</w:t>
                      </w:r>
                      <w:r w:rsidR="0029249A">
                        <w:rPr>
                          <w:i/>
                          <w:iCs/>
                        </w:rPr>
                        <w:t xml:space="preserve"> …</w:t>
                      </w:r>
                      <w:r w:rsidRPr="00A92056">
                        <w:rPr>
                          <w:i/>
                          <w:iCs/>
                        </w:rPr>
                        <w:t xml:space="preserve"> to actually </w:t>
                      </w:r>
                      <w:r w:rsidR="0029249A">
                        <w:rPr>
                          <w:i/>
                          <w:iCs/>
                        </w:rPr>
                        <w:t xml:space="preserve">knowing we can </w:t>
                      </w:r>
                      <w:r w:rsidRPr="00A92056">
                        <w:rPr>
                          <w:i/>
                          <w:iCs/>
                        </w:rPr>
                        <w:t>cover the ga</w:t>
                      </w:r>
                      <w:r w:rsidR="007E55BB">
                        <w:rPr>
                          <w:i/>
                          <w:iCs/>
                        </w:rPr>
                        <w:t>p</w:t>
                      </w:r>
                      <w:r w:rsidR="00554523">
                        <w:rPr>
                          <w:i/>
                          <w:iCs/>
                        </w:rPr>
                        <w:t>..</w:t>
                      </w:r>
                      <w:r w:rsidRPr="00A92056">
                        <w:rPr>
                          <w:i/>
                          <w:iCs/>
                        </w:rPr>
                        <w:t>.</w:t>
                      </w:r>
                      <w:r w:rsidR="00876FEF">
                        <w:rPr>
                          <w:i/>
                          <w:iCs/>
                        </w:rPr>
                        <w:t>”</w:t>
                      </w:r>
                    </w:p>
                    <w:p w14:paraId="7D007B49" w14:textId="77777777" w:rsidR="007E55BB" w:rsidRDefault="007E55BB" w:rsidP="00A92056">
                      <w:pPr>
                        <w:spacing w:line="240" w:lineRule="auto"/>
                        <w:rPr>
                          <w:i/>
                          <w:iCs/>
                        </w:rPr>
                      </w:pPr>
                    </w:p>
                    <w:p w14:paraId="47427B97" w14:textId="6E977F36" w:rsidR="007E55BB" w:rsidRPr="00766DC7" w:rsidRDefault="007E55BB" w:rsidP="00A92056">
                      <w:pPr>
                        <w:spacing w:line="240" w:lineRule="auto"/>
                      </w:pPr>
                      <w:r w:rsidRPr="00766DC7">
                        <w:t xml:space="preserve">Nicole – at the NDIS 10 Forum </w:t>
                      </w:r>
                    </w:p>
                  </w:txbxContent>
                </v:textbox>
                <w10:wrap type="tight" anchorx="margin"/>
              </v:shape>
            </w:pict>
          </mc:Fallback>
        </mc:AlternateContent>
      </w:r>
    </w:p>
    <w:p w14:paraId="0134BC8F" w14:textId="3D36D293" w:rsidR="00DE4077" w:rsidRPr="00DE4077" w:rsidRDefault="00DE4077" w:rsidP="00DE4077">
      <w:pPr>
        <w:pStyle w:val="Heading2"/>
        <w:rPr>
          <w:rFonts w:ascii="D-DIN" w:hAnsi="D-DIN"/>
          <w:caps w:val="0"/>
          <w:color w:val="2F5496" w:themeColor="accent1" w:themeShade="BF"/>
        </w:rPr>
      </w:pPr>
      <w:bookmarkStart w:id="28" w:name="_Toc144483183"/>
      <w:r w:rsidRPr="00DE4077">
        <w:rPr>
          <w:rFonts w:ascii="D-DIN" w:hAnsi="D-DIN"/>
          <w:caps w:val="0"/>
          <w:color w:val="2F5496" w:themeColor="accent1" w:themeShade="BF"/>
        </w:rPr>
        <w:t>About this submission</w:t>
      </w:r>
      <w:bookmarkEnd w:id="28"/>
    </w:p>
    <w:p w14:paraId="2BDC28F0" w14:textId="78CC3E57" w:rsidR="00DE4077" w:rsidRDefault="00DE4077" w:rsidP="00126EA3">
      <w:pPr>
        <w:rPr>
          <w:lang w:val="en-US" w:eastAsia="en-US"/>
        </w:rPr>
      </w:pPr>
    </w:p>
    <w:p w14:paraId="2211FAB9" w14:textId="09869CC2" w:rsidR="004272A2" w:rsidRDefault="00C85A4D" w:rsidP="00126EA3">
      <w:pPr>
        <w:rPr>
          <w:lang w:val="en-US" w:eastAsia="en-US"/>
        </w:rPr>
      </w:pPr>
      <w:r>
        <w:rPr>
          <w:lang w:val="en-US" w:eastAsia="en-US"/>
        </w:rPr>
        <w:t>Advocacy for Inclusion</w:t>
      </w:r>
      <w:r w:rsidR="00033B2F">
        <w:rPr>
          <w:lang w:val="en-US" w:eastAsia="en-US"/>
        </w:rPr>
        <w:t xml:space="preserve"> </w:t>
      </w:r>
      <w:r w:rsidR="00DC17CE">
        <w:rPr>
          <w:lang w:val="en-US" w:eastAsia="en-US"/>
        </w:rPr>
        <w:t xml:space="preserve">(AFI) </w:t>
      </w:r>
      <w:r w:rsidR="00033B2F">
        <w:rPr>
          <w:lang w:val="en-US" w:eastAsia="en-US"/>
        </w:rPr>
        <w:t xml:space="preserve">welcomes </w:t>
      </w:r>
      <w:r w:rsidR="00B42A62" w:rsidRPr="00E16645">
        <w:rPr>
          <w:lang w:val="en-US" w:eastAsia="en-US"/>
        </w:rPr>
        <w:t xml:space="preserve">the opportunity to make a submission to the </w:t>
      </w:r>
      <w:r w:rsidR="00C636DE" w:rsidRPr="00E16645">
        <w:rPr>
          <w:lang w:val="en-US" w:eastAsia="en-US"/>
        </w:rPr>
        <w:t>NDIS</w:t>
      </w:r>
      <w:r w:rsidR="0064624D" w:rsidRPr="00E16645">
        <w:rPr>
          <w:lang w:val="en-US" w:eastAsia="en-US"/>
        </w:rPr>
        <w:t xml:space="preserve"> Review</w:t>
      </w:r>
      <w:r w:rsidR="008C415C">
        <w:rPr>
          <w:lang w:val="en-US" w:eastAsia="en-US"/>
        </w:rPr>
        <w:t xml:space="preserve">, </w:t>
      </w:r>
    </w:p>
    <w:p w14:paraId="7F7ADB65" w14:textId="2C96A79B" w:rsidR="00F51E05" w:rsidRDefault="008C415C" w:rsidP="00126EA3">
      <w:pPr>
        <w:rPr>
          <w:lang w:val="en-US" w:eastAsia="en-US"/>
        </w:rPr>
      </w:pPr>
      <w:r>
        <w:rPr>
          <w:lang w:val="en-US" w:eastAsia="en-US"/>
        </w:rPr>
        <w:t>wh</w:t>
      </w:r>
      <w:r w:rsidR="0006045E">
        <w:rPr>
          <w:lang w:val="en-US" w:eastAsia="en-US"/>
        </w:rPr>
        <w:t xml:space="preserve">ich is both </w:t>
      </w:r>
      <w:r w:rsidR="00B42A62" w:rsidRPr="00E16645">
        <w:rPr>
          <w:lang w:val="en-US" w:eastAsia="en-US"/>
        </w:rPr>
        <w:t xml:space="preserve">timely and welcome. </w:t>
      </w:r>
      <w:r w:rsidR="00F51E05">
        <w:rPr>
          <w:lang w:val="en-US" w:eastAsia="en-US"/>
        </w:rPr>
        <w:t xml:space="preserve">This submission is the result of extensive policy work and local consultation including a forum, an appreciative inquiry, a series </w:t>
      </w:r>
      <w:proofErr w:type="gramStart"/>
      <w:r w:rsidR="00F51E05">
        <w:rPr>
          <w:lang w:val="en-US" w:eastAsia="en-US"/>
        </w:rPr>
        <w:t xml:space="preserve">of </w:t>
      </w:r>
      <w:proofErr w:type="gramEnd"/>
      <w:r w:rsidR="00F51E05">
        <w:rPr>
          <w:lang w:val="en-US" w:eastAsia="en-US"/>
        </w:rPr>
        <w:t xml:space="preserve">depth interviews and a social media forum.  </w:t>
      </w:r>
    </w:p>
    <w:p w14:paraId="5164B244" w14:textId="5F84E50A" w:rsidR="00F51E05" w:rsidRDefault="00F51E05" w:rsidP="00126EA3">
      <w:pPr>
        <w:rPr>
          <w:lang w:val="en-US" w:eastAsia="en-US"/>
        </w:rPr>
      </w:pPr>
    </w:p>
    <w:p w14:paraId="39C10AE0" w14:textId="61A4FAC4" w:rsidR="00E47BC4" w:rsidRDefault="00F51E05" w:rsidP="00126EA3">
      <w:pPr>
        <w:rPr>
          <w:lang w:val="en-US" w:eastAsia="en-US"/>
        </w:rPr>
      </w:pPr>
      <w:r>
        <w:rPr>
          <w:lang w:val="en-US" w:eastAsia="en-US"/>
        </w:rPr>
        <w:t>To appropriately reflect this feedback our</w:t>
      </w:r>
      <w:r w:rsidR="00E6098A">
        <w:rPr>
          <w:lang w:val="en-US" w:eastAsia="en-US"/>
        </w:rPr>
        <w:t xml:space="preserve"> submission</w:t>
      </w:r>
      <w:r w:rsidR="00143927">
        <w:rPr>
          <w:lang w:val="en-US" w:eastAsia="en-US"/>
        </w:rPr>
        <w:t xml:space="preserve"> to the Review</w:t>
      </w:r>
      <w:r w:rsidR="00E6098A">
        <w:rPr>
          <w:lang w:val="en-US" w:eastAsia="en-US"/>
        </w:rPr>
        <w:t xml:space="preserve"> will comprise of two volumes</w:t>
      </w:r>
      <w:r w:rsidR="00066104">
        <w:rPr>
          <w:lang w:val="en-US" w:eastAsia="en-US"/>
        </w:rPr>
        <w:t>:</w:t>
      </w:r>
    </w:p>
    <w:p w14:paraId="56D3F3F8" w14:textId="7BB807FE" w:rsidR="00A62F82" w:rsidRDefault="00A62F82" w:rsidP="00126EA3">
      <w:pPr>
        <w:rPr>
          <w:lang w:val="en-US" w:eastAsia="en-US"/>
        </w:rPr>
      </w:pPr>
    </w:p>
    <w:p w14:paraId="6562D710" w14:textId="58785EE9" w:rsidR="00A43352" w:rsidRDefault="00066104" w:rsidP="00A62F82">
      <w:pPr>
        <w:pStyle w:val="ListParagraph"/>
        <w:numPr>
          <w:ilvl w:val="3"/>
          <w:numId w:val="22"/>
        </w:numPr>
        <w:ind w:left="284" w:hanging="284"/>
        <w:rPr>
          <w:lang w:val="en-US" w:eastAsia="en-US"/>
        </w:rPr>
      </w:pPr>
      <w:r w:rsidRPr="00A62F82">
        <w:rPr>
          <w:lang w:val="en-US" w:eastAsia="en-US"/>
        </w:rPr>
        <w:t>Volume 1</w:t>
      </w:r>
      <w:r w:rsidR="002F683A">
        <w:rPr>
          <w:lang w:val="en-US" w:eastAsia="en-US"/>
        </w:rPr>
        <w:t xml:space="preserve">: </w:t>
      </w:r>
      <w:r w:rsidR="00C2701E" w:rsidRPr="00C2701E">
        <w:rPr>
          <w:i/>
          <w:iCs/>
          <w:lang w:val="en-US" w:eastAsia="en-US"/>
        </w:rPr>
        <w:t>Policies</w:t>
      </w:r>
      <w:r w:rsidR="002F683A" w:rsidRPr="00C2701E">
        <w:rPr>
          <w:i/>
          <w:iCs/>
          <w:lang w:val="en-US" w:eastAsia="en-US"/>
        </w:rPr>
        <w:t xml:space="preserve"> and Services</w:t>
      </w:r>
      <w:r w:rsidR="00F106E4" w:rsidRPr="00A62F82">
        <w:rPr>
          <w:lang w:val="en-US" w:eastAsia="en-US"/>
        </w:rPr>
        <w:t>,</w:t>
      </w:r>
      <w:r w:rsidR="00BD72D4" w:rsidRPr="00A62F82">
        <w:rPr>
          <w:lang w:val="en-US" w:eastAsia="en-US"/>
        </w:rPr>
        <w:t xml:space="preserve"> </w:t>
      </w:r>
      <w:r w:rsidR="004F388B">
        <w:rPr>
          <w:lang w:val="en-US" w:eastAsia="en-US"/>
        </w:rPr>
        <w:t>this volume,</w:t>
      </w:r>
      <w:r w:rsidR="00BD72D4" w:rsidRPr="00A62F82">
        <w:rPr>
          <w:lang w:val="en-US" w:eastAsia="en-US"/>
        </w:rPr>
        <w:t xml:space="preserve"> contain</w:t>
      </w:r>
      <w:r w:rsidR="004F388B">
        <w:rPr>
          <w:lang w:val="en-US" w:eastAsia="en-US"/>
        </w:rPr>
        <w:t>s</w:t>
      </w:r>
      <w:r w:rsidR="00BD72D4" w:rsidRPr="00A62F82">
        <w:rPr>
          <w:lang w:val="en-US" w:eastAsia="en-US"/>
        </w:rPr>
        <w:t xml:space="preserve"> key element</w:t>
      </w:r>
      <w:r w:rsidR="00290B4A" w:rsidRPr="00A62F82">
        <w:rPr>
          <w:lang w:val="en-US" w:eastAsia="en-US"/>
        </w:rPr>
        <w:t>s and themes from AFI’s interactions with the NDIS across the last 10 years</w:t>
      </w:r>
      <w:r w:rsidR="00F51E05">
        <w:rPr>
          <w:lang w:val="en-US" w:eastAsia="en-US"/>
        </w:rPr>
        <w:t xml:space="preserve"> through a frame of what we expected and what we </w:t>
      </w:r>
      <w:r w:rsidR="00942DAD">
        <w:rPr>
          <w:lang w:val="en-US" w:eastAsia="en-US"/>
        </w:rPr>
        <w:t>recei</w:t>
      </w:r>
      <w:r w:rsidR="0083374D">
        <w:rPr>
          <w:lang w:val="en-US" w:eastAsia="en-US"/>
        </w:rPr>
        <w:t>ved</w:t>
      </w:r>
      <w:r w:rsidR="00A43352">
        <w:rPr>
          <w:lang w:val="en-US" w:eastAsia="en-US"/>
        </w:rPr>
        <w:t xml:space="preserve">. It discusses </w:t>
      </w:r>
    </w:p>
    <w:p w14:paraId="7298F7C7" w14:textId="5FAF2A2C" w:rsidR="00A43352" w:rsidRDefault="00076ABA" w:rsidP="00A43352">
      <w:pPr>
        <w:pStyle w:val="ListParagraph"/>
        <w:numPr>
          <w:ilvl w:val="1"/>
          <w:numId w:val="22"/>
        </w:numPr>
        <w:rPr>
          <w:lang w:val="en-US" w:eastAsia="en-US"/>
        </w:rPr>
      </w:pPr>
      <w:r>
        <w:rPr>
          <w:lang w:val="en-US" w:eastAsia="en-US"/>
        </w:rPr>
        <w:t>Funding and sustainability</w:t>
      </w:r>
    </w:p>
    <w:p w14:paraId="2127024E" w14:textId="2F13111D" w:rsidR="00076ABA" w:rsidRDefault="00076ABA" w:rsidP="00A43352">
      <w:pPr>
        <w:pStyle w:val="ListParagraph"/>
        <w:numPr>
          <w:ilvl w:val="1"/>
          <w:numId w:val="22"/>
        </w:numPr>
        <w:rPr>
          <w:lang w:val="en-US" w:eastAsia="en-US"/>
        </w:rPr>
      </w:pPr>
      <w:r>
        <w:rPr>
          <w:lang w:val="en-US" w:eastAsia="en-US"/>
        </w:rPr>
        <w:t>Participant experience</w:t>
      </w:r>
    </w:p>
    <w:p w14:paraId="6D99A2EE" w14:textId="49BC641D" w:rsidR="00076ABA" w:rsidRDefault="00076ABA" w:rsidP="00A43352">
      <w:pPr>
        <w:pStyle w:val="ListParagraph"/>
        <w:numPr>
          <w:ilvl w:val="1"/>
          <w:numId w:val="22"/>
        </w:numPr>
        <w:rPr>
          <w:lang w:val="en-US" w:eastAsia="en-US"/>
        </w:rPr>
      </w:pPr>
      <w:r>
        <w:rPr>
          <w:lang w:val="en-US" w:eastAsia="en-US"/>
        </w:rPr>
        <w:t>Culture, capability and innovation</w:t>
      </w:r>
    </w:p>
    <w:p w14:paraId="14C6FF93" w14:textId="2082E506" w:rsidR="00076ABA" w:rsidRDefault="00076ABA" w:rsidP="00A43352">
      <w:pPr>
        <w:pStyle w:val="ListParagraph"/>
        <w:numPr>
          <w:ilvl w:val="1"/>
          <w:numId w:val="22"/>
        </w:numPr>
        <w:rPr>
          <w:lang w:val="en-US" w:eastAsia="en-US"/>
        </w:rPr>
      </w:pPr>
      <w:r>
        <w:rPr>
          <w:lang w:val="en-US" w:eastAsia="en-US"/>
        </w:rPr>
        <w:t xml:space="preserve">Planning and </w:t>
      </w:r>
      <w:r w:rsidR="0083374D">
        <w:rPr>
          <w:lang w:val="en-US" w:eastAsia="en-US"/>
        </w:rPr>
        <w:t>f</w:t>
      </w:r>
      <w:r>
        <w:rPr>
          <w:lang w:val="en-US" w:eastAsia="en-US"/>
        </w:rPr>
        <w:t>unding</w:t>
      </w:r>
    </w:p>
    <w:p w14:paraId="02DE75B8" w14:textId="7926DEDF" w:rsidR="00076ABA" w:rsidRDefault="00076ABA" w:rsidP="00A43352">
      <w:pPr>
        <w:pStyle w:val="ListParagraph"/>
        <w:numPr>
          <w:ilvl w:val="1"/>
          <w:numId w:val="22"/>
        </w:numPr>
        <w:rPr>
          <w:lang w:val="en-US" w:eastAsia="en-US"/>
        </w:rPr>
      </w:pPr>
      <w:r>
        <w:rPr>
          <w:lang w:val="en-US" w:eastAsia="en-US"/>
        </w:rPr>
        <w:t>Market and workforce</w:t>
      </w:r>
    </w:p>
    <w:p w14:paraId="53CAEAE1" w14:textId="1A5B7303" w:rsidR="00076ABA" w:rsidRDefault="00076ABA" w:rsidP="00A43352">
      <w:pPr>
        <w:pStyle w:val="ListParagraph"/>
        <w:numPr>
          <w:ilvl w:val="1"/>
          <w:numId w:val="22"/>
        </w:numPr>
        <w:rPr>
          <w:lang w:val="en-US" w:eastAsia="en-US"/>
        </w:rPr>
      </w:pPr>
      <w:r>
        <w:rPr>
          <w:lang w:val="en-US" w:eastAsia="en-US"/>
        </w:rPr>
        <w:t xml:space="preserve">ACT specific issues </w:t>
      </w:r>
    </w:p>
    <w:p w14:paraId="15412CDB" w14:textId="77777777" w:rsidR="006761F5" w:rsidRDefault="006761F5" w:rsidP="006761F5">
      <w:pPr>
        <w:pStyle w:val="ListParagraph"/>
        <w:ind w:left="1440"/>
        <w:rPr>
          <w:lang w:val="en-US" w:eastAsia="en-US"/>
        </w:rPr>
      </w:pPr>
    </w:p>
    <w:p w14:paraId="48AAEDF1" w14:textId="77777777" w:rsidR="00076ABA" w:rsidRDefault="00F106E4" w:rsidP="007A102C">
      <w:pPr>
        <w:pStyle w:val="ListParagraph"/>
        <w:numPr>
          <w:ilvl w:val="3"/>
          <w:numId w:val="22"/>
        </w:numPr>
        <w:ind w:left="284" w:hanging="284"/>
        <w:rPr>
          <w:lang w:val="en-US" w:eastAsia="en-US"/>
        </w:rPr>
      </w:pPr>
      <w:r w:rsidRPr="00297C15">
        <w:rPr>
          <w:lang w:val="en-US" w:eastAsia="en-US"/>
        </w:rPr>
        <w:t>Volume</w:t>
      </w:r>
      <w:r w:rsidR="008D1785" w:rsidRPr="00297C15">
        <w:rPr>
          <w:lang w:val="en-US" w:eastAsia="en-US"/>
        </w:rPr>
        <w:t xml:space="preserve"> 2</w:t>
      </w:r>
      <w:r w:rsidR="002F683A">
        <w:rPr>
          <w:lang w:val="en-US" w:eastAsia="en-US"/>
        </w:rPr>
        <w:t xml:space="preserve">: </w:t>
      </w:r>
      <w:r w:rsidR="00C2701E" w:rsidRPr="00C2701E">
        <w:rPr>
          <w:i/>
          <w:iCs/>
          <w:lang w:val="en-US" w:eastAsia="en-US"/>
        </w:rPr>
        <w:t xml:space="preserve">Voices for </w:t>
      </w:r>
      <w:r w:rsidR="005C53B8">
        <w:rPr>
          <w:i/>
          <w:iCs/>
          <w:lang w:val="en-US" w:eastAsia="en-US"/>
        </w:rPr>
        <w:t>C</w:t>
      </w:r>
      <w:r w:rsidR="00C2701E" w:rsidRPr="00C2701E">
        <w:rPr>
          <w:i/>
          <w:iCs/>
          <w:lang w:val="en-US" w:eastAsia="en-US"/>
        </w:rPr>
        <w:t>hange</w:t>
      </w:r>
      <w:r w:rsidR="008D1785" w:rsidRPr="00297C15">
        <w:rPr>
          <w:lang w:val="en-US" w:eastAsia="en-US"/>
        </w:rPr>
        <w:t xml:space="preserve"> to be delivered </w:t>
      </w:r>
      <w:r w:rsidR="00A43352">
        <w:rPr>
          <w:lang w:val="en-US" w:eastAsia="en-US"/>
        </w:rPr>
        <w:t>during</w:t>
      </w:r>
      <w:r w:rsidR="008D1785" w:rsidRPr="00297C15">
        <w:rPr>
          <w:lang w:val="en-US" w:eastAsia="en-US"/>
        </w:rPr>
        <w:t xml:space="preserve"> September</w:t>
      </w:r>
      <w:r w:rsidR="00CC4912">
        <w:rPr>
          <w:lang w:val="en-US" w:eastAsia="en-US"/>
        </w:rPr>
        <w:t xml:space="preserve"> and</w:t>
      </w:r>
      <w:r w:rsidR="00301561">
        <w:rPr>
          <w:lang w:val="en-US" w:eastAsia="en-US"/>
        </w:rPr>
        <w:t xml:space="preserve"> </w:t>
      </w:r>
      <w:r w:rsidR="00BB4208">
        <w:rPr>
          <w:lang w:val="en-US" w:eastAsia="en-US"/>
        </w:rPr>
        <w:t>informed by</w:t>
      </w:r>
      <w:r w:rsidR="00806C70">
        <w:rPr>
          <w:lang w:val="en-US" w:eastAsia="en-US"/>
        </w:rPr>
        <w:t xml:space="preserve"> the consultation process managed by the </w:t>
      </w:r>
      <w:r w:rsidR="00B82B36">
        <w:rPr>
          <w:lang w:val="en-US" w:eastAsia="en-US"/>
        </w:rPr>
        <w:t xml:space="preserve">Australian Government </w:t>
      </w:r>
      <w:r w:rsidR="00806C70">
        <w:rPr>
          <w:lang w:val="en-US" w:eastAsia="en-US"/>
        </w:rPr>
        <w:t>Department of Social Services</w:t>
      </w:r>
      <w:r w:rsidR="00FE09CD">
        <w:rPr>
          <w:lang w:val="en-US" w:eastAsia="en-US"/>
        </w:rPr>
        <w:t xml:space="preserve"> with Women with Disabilities Australia</w:t>
      </w:r>
      <w:r w:rsidR="00DF4226">
        <w:rPr>
          <w:lang w:val="en-US" w:eastAsia="en-US"/>
        </w:rPr>
        <w:t xml:space="preserve">. </w:t>
      </w:r>
    </w:p>
    <w:p w14:paraId="54DEC56D" w14:textId="77777777" w:rsidR="00076ABA" w:rsidRDefault="00076ABA" w:rsidP="00076ABA">
      <w:pPr>
        <w:pStyle w:val="ListParagraph"/>
        <w:ind w:left="284"/>
        <w:rPr>
          <w:lang w:val="en-US" w:eastAsia="en-US"/>
        </w:rPr>
      </w:pPr>
    </w:p>
    <w:p w14:paraId="6582CF71" w14:textId="02D30FA7" w:rsidR="00601801" w:rsidRPr="00297C15" w:rsidRDefault="00D17627" w:rsidP="00076ABA">
      <w:pPr>
        <w:pStyle w:val="ListParagraph"/>
        <w:ind w:left="284"/>
        <w:rPr>
          <w:lang w:val="en-US" w:eastAsia="en-US"/>
        </w:rPr>
      </w:pPr>
      <w:r>
        <w:rPr>
          <w:lang w:val="en-US" w:eastAsia="en-US"/>
        </w:rPr>
        <w:t xml:space="preserve">Volume </w:t>
      </w:r>
      <w:r w:rsidRPr="00AE7C51">
        <w:rPr>
          <w:lang w:val="en-US" w:eastAsia="en-US"/>
        </w:rPr>
        <w:t>2</w:t>
      </w:r>
      <w:r w:rsidR="00A42983" w:rsidRPr="00AE7C51">
        <w:rPr>
          <w:lang w:val="en-US" w:eastAsia="en-US"/>
        </w:rPr>
        <w:t xml:space="preserve"> </w:t>
      </w:r>
      <w:r w:rsidR="00A17883" w:rsidRPr="00AE7C51">
        <w:rPr>
          <w:lang w:eastAsia="en-US"/>
        </w:rPr>
        <w:t>will give volume to participant voices and will be published to contribute to public understanding</w:t>
      </w:r>
      <w:r w:rsidR="004A5EC4">
        <w:rPr>
          <w:lang w:eastAsia="en-US"/>
        </w:rPr>
        <w:t xml:space="preserve"> and</w:t>
      </w:r>
      <w:r w:rsidR="006F4CF6" w:rsidRPr="00297C15">
        <w:rPr>
          <w:rFonts w:eastAsia="Times New Roman"/>
          <w:lang w:val="en-US"/>
        </w:rPr>
        <w:t xml:space="preserve"> include </w:t>
      </w:r>
      <w:r w:rsidR="00601801" w:rsidRPr="00297C15">
        <w:rPr>
          <w:rFonts w:eastAsia="Times New Roman"/>
          <w:lang w:val="en-US"/>
        </w:rPr>
        <w:t>additional qual</w:t>
      </w:r>
      <w:r w:rsidR="006F4CF6" w:rsidRPr="00297C15">
        <w:rPr>
          <w:rFonts w:eastAsia="Times New Roman"/>
          <w:lang w:val="en-US"/>
        </w:rPr>
        <w:t>itative</w:t>
      </w:r>
      <w:r w:rsidR="00601801" w:rsidRPr="00297C15">
        <w:rPr>
          <w:rFonts w:eastAsia="Times New Roman"/>
          <w:lang w:val="en-US"/>
        </w:rPr>
        <w:t xml:space="preserve"> and quant</w:t>
      </w:r>
      <w:r w:rsidR="006F4CF6" w:rsidRPr="00297C15">
        <w:rPr>
          <w:rFonts w:eastAsia="Times New Roman"/>
          <w:lang w:val="en-US"/>
        </w:rPr>
        <w:t>itative</w:t>
      </w:r>
      <w:r w:rsidR="00601801" w:rsidRPr="00297C15">
        <w:rPr>
          <w:rFonts w:eastAsia="Times New Roman"/>
          <w:lang w:val="en-US"/>
        </w:rPr>
        <w:t xml:space="preserve"> detail, lived experience </w:t>
      </w:r>
      <w:r w:rsidR="00F262F1">
        <w:rPr>
          <w:rFonts w:eastAsia="Times New Roman"/>
          <w:lang w:val="en-US"/>
        </w:rPr>
        <w:t xml:space="preserve">stories </w:t>
      </w:r>
      <w:r w:rsidR="00601801" w:rsidRPr="00297C15">
        <w:rPr>
          <w:rFonts w:eastAsia="Times New Roman"/>
          <w:lang w:val="en-US"/>
        </w:rPr>
        <w:t>and evidence from our lived experience consultations for the review</w:t>
      </w:r>
      <w:r w:rsidR="00A11336" w:rsidRPr="00297C15">
        <w:rPr>
          <w:rFonts w:eastAsia="Times New Roman"/>
          <w:lang w:val="en-US"/>
        </w:rPr>
        <w:t>.</w:t>
      </w:r>
      <w:r w:rsidR="00601801" w:rsidRPr="00297C15">
        <w:rPr>
          <w:rFonts w:eastAsia="Times New Roman"/>
          <w:lang w:val="en-US"/>
        </w:rPr>
        <w:t xml:space="preserve"> </w:t>
      </w:r>
      <w:r w:rsidR="005C53B8">
        <w:rPr>
          <w:rFonts w:eastAsia="Times New Roman"/>
          <w:lang w:val="en-US"/>
        </w:rPr>
        <w:t xml:space="preserve">  </w:t>
      </w:r>
      <w:r w:rsidR="00E62F34">
        <w:rPr>
          <w:rFonts w:eastAsia="Times New Roman"/>
          <w:lang w:val="en-US"/>
        </w:rPr>
        <w:t xml:space="preserve">It will be our contribution to public discussion.  </w:t>
      </w:r>
    </w:p>
    <w:p w14:paraId="0D296676" w14:textId="77777777" w:rsidR="00601801" w:rsidRDefault="00601801" w:rsidP="00126EA3">
      <w:pPr>
        <w:rPr>
          <w:lang w:val="en-US" w:eastAsia="en-US"/>
        </w:rPr>
      </w:pPr>
    </w:p>
    <w:p w14:paraId="7C12511F" w14:textId="32AB4700" w:rsidR="00D96B9B" w:rsidRDefault="00297C15" w:rsidP="00126EA3">
      <w:pPr>
        <w:rPr>
          <w:lang w:eastAsia="en-US"/>
        </w:rPr>
      </w:pPr>
      <w:r>
        <w:rPr>
          <w:lang w:eastAsia="en-US"/>
        </w:rPr>
        <w:t xml:space="preserve">Volume 1 </w:t>
      </w:r>
      <w:r w:rsidR="000D3193">
        <w:rPr>
          <w:lang w:eastAsia="en-US"/>
        </w:rPr>
        <w:t>– which is</w:t>
      </w:r>
      <w:r>
        <w:rPr>
          <w:lang w:eastAsia="en-US"/>
        </w:rPr>
        <w:t xml:space="preserve"> this</w:t>
      </w:r>
      <w:r w:rsidR="00D96B9B" w:rsidRPr="00E16645">
        <w:rPr>
          <w:lang w:eastAsia="en-US"/>
        </w:rPr>
        <w:t xml:space="preserve"> submission</w:t>
      </w:r>
      <w:r w:rsidR="00C35B87">
        <w:rPr>
          <w:lang w:eastAsia="en-US"/>
        </w:rPr>
        <w:t>, prepared for the public submission process,</w:t>
      </w:r>
      <w:r w:rsidR="00D96B9B" w:rsidRPr="00E16645">
        <w:rPr>
          <w:lang w:eastAsia="en-US"/>
        </w:rPr>
        <w:t xml:space="preserve"> focuses on recommendations for change to address well-known issue</w:t>
      </w:r>
      <w:r w:rsidR="006971DC" w:rsidRPr="00E16645">
        <w:rPr>
          <w:lang w:eastAsia="en-US"/>
        </w:rPr>
        <w:t>s which cover three main areas:</w:t>
      </w:r>
      <w:r w:rsidR="00076ABA">
        <w:rPr>
          <w:lang w:eastAsia="en-US"/>
        </w:rPr>
        <w:t xml:space="preserve"> seeking equilibrium between NDIS and </w:t>
      </w:r>
      <w:r w:rsidR="00B21777">
        <w:rPr>
          <w:lang w:eastAsia="en-US"/>
        </w:rPr>
        <w:t>non-NDIS</w:t>
      </w:r>
      <w:r w:rsidR="00076ABA">
        <w:rPr>
          <w:lang w:eastAsia="en-US"/>
        </w:rPr>
        <w:t xml:space="preserve"> services</w:t>
      </w:r>
      <w:r w:rsidR="00764BD1">
        <w:rPr>
          <w:lang w:eastAsia="en-US"/>
        </w:rPr>
        <w:t>;</w:t>
      </w:r>
      <w:r w:rsidR="00076ABA">
        <w:rPr>
          <w:lang w:eastAsia="en-US"/>
        </w:rPr>
        <w:t xml:space="preserve"> </w:t>
      </w:r>
      <w:r w:rsidR="006971DC" w:rsidRPr="00E16645">
        <w:rPr>
          <w:lang w:eastAsia="en-US"/>
        </w:rPr>
        <w:t>what we expected from the NDIS</w:t>
      </w:r>
      <w:r w:rsidR="00764BD1">
        <w:rPr>
          <w:lang w:eastAsia="en-US"/>
        </w:rPr>
        <w:t>;</w:t>
      </w:r>
      <w:r w:rsidR="00862C29" w:rsidRPr="00E16645">
        <w:rPr>
          <w:lang w:eastAsia="en-US"/>
        </w:rPr>
        <w:t xml:space="preserve"> and</w:t>
      </w:r>
      <w:r w:rsidR="006971DC" w:rsidRPr="00E16645">
        <w:rPr>
          <w:lang w:eastAsia="en-US"/>
        </w:rPr>
        <w:t xml:space="preserve"> areas where the NDIS is delivering </w:t>
      </w:r>
      <w:r w:rsidR="00862C29" w:rsidRPr="00E16645">
        <w:rPr>
          <w:lang w:eastAsia="en-US"/>
        </w:rPr>
        <w:t>and underdelivering.</w:t>
      </w:r>
      <w:r w:rsidR="005C53B8">
        <w:rPr>
          <w:lang w:eastAsia="en-US"/>
        </w:rPr>
        <w:t xml:space="preserve"> </w:t>
      </w:r>
      <w:r w:rsidR="00C96B68">
        <w:rPr>
          <w:lang w:eastAsia="en-US"/>
        </w:rPr>
        <w:t xml:space="preserve">  </w:t>
      </w:r>
      <w:r w:rsidR="00076ABA">
        <w:rPr>
          <w:lang w:eastAsia="en-US"/>
        </w:rPr>
        <w:t xml:space="preserve"> </w:t>
      </w:r>
    </w:p>
    <w:p w14:paraId="6D934240" w14:textId="77777777" w:rsidR="00D75595" w:rsidRDefault="00D75595">
      <w:pPr>
        <w:spacing w:line="240" w:lineRule="auto"/>
        <w:rPr>
          <w:rFonts w:cs="Moon-Bold"/>
          <w:b/>
          <w:bCs/>
          <w:color w:val="2F5496" w:themeColor="accent1" w:themeShade="BF"/>
          <w:sz w:val="32"/>
          <w:szCs w:val="32"/>
          <w:lang w:val="en-US" w:eastAsia="en-US"/>
        </w:rPr>
      </w:pPr>
      <w:r>
        <w:rPr>
          <w:caps/>
          <w:color w:val="2F5496" w:themeColor="accent1" w:themeShade="BF"/>
        </w:rPr>
        <w:br w:type="page"/>
      </w:r>
    </w:p>
    <w:tbl>
      <w:tblPr>
        <w:tblStyle w:val="TableGrid"/>
        <w:tblW w:w="0" w:type="auto"/>
        <w:tblLook w:val="04A0" w:firstRow="1" w:lastRow="0" w:firstColumn="1" w:lastColumn="0" w:noHBand="0" w:noVBand="1"/>
      </w:tblPr>
      <w:tblGrid>
        <w:gridCol w:w="9016"/>
      </w:tblGrid>
      <w:tr w:rsidR="0036724C" w14:paraId="48A5FD0C" w14:textId="77777777" w:rsidTr="0036724C">
        <w:tc>
          <w:tcPr>
            <w:tcW w:w="9016" w:type="dxa"/>
          </w:tcPr>
          <w:p w14:paraId="6494AFC9" w14:textId="18AD5389" w:rsidR="0036724C" w:rsidRPr="00982A21" w:rsidRDefault="0036724C" w:rsidP="00982A21">
            <w:pPr>
              <w:pStyle w:val="Heading2"/>
              <w:rPr>
                <w:rFonts w:ascii="D-DIN" w:hAnsi="D-DIN"/>
                <w:caps w:val="0"/>
                <w:color w:val="2F5496" w:themeColor="accent1" w:themeShade="BF"/>
              </w:rPr>
            </w:pPr>
            <w:bookmarkStart w:id="29" w:name="_Toc144483184"/>
            <w:r w:rsidRPr="00982A21">
              <w:rPr>
                <w:rFonts w:ascii="D-DIN" w:hAnsi="D-DIN"/>
                <w:caps w:val="0"/>
                <w:color w:val="2F5496" w:themeColor="accent1" w:themeShade="BF"/>
              </w:rPr>
              <w:t xml:space="preserve">The NDIS </w:t>
            </w:r>
            <w:r w:rsidR="00835D7F" w:rsidRPr="00982A21">
              <w:rPr>
                <w:rFonts w:ascii="D-DIN" w:hAnsi="D-DIN"/>
                <w:caps w:val="0"/>
                <w:color w:val="2F5496" w:themeColor="accent1" w:themeShade="BF"/>
              </w:rPr>
              <w:t>and the ACT</w:t>
            </w:r>
            <w:r w:rsidRPr="00982A21">
              <w:rPr>
                <w:rFonts w:ascii="D-DIN" w:hAnsi="D-DIN"/>
                <w:caps w:val="0"/>
                <w:color w:val="2F5496" w:themeColor="accent1" w:themeShade="BF"/>
              </w:rPr>
              <w:t xml:space="preserve"> at a glance</w:t>
            </w:r>
            <w:bookmarkEnd w:id="29"/>
          </w:p>
          <w:p w14:paraId="031825D9" w14:textId="77777777" w:rsidR="00B77F3E" w:rsidRDefault="00B77F3E" w:rsidP="00B77F3E">
            <w:pPr>
              <w:pStyle w:val="ListParagraph"/>
              <w:numPr>
                <w:ilvl w:val="0"/>
                <w:numId w:val="46"/>
              </w:numPr>
              <w:spacing w:after="160" w:line="259" w:lineRule="auto"/>
            </w:pPr>
            <w:r>
              <w:t xml:space="preserve">The proportion of people with disability in the ACT </w:t>
            </w:r>
            <w:r w:rsidRPr="00B455A7">
              <w:rPr>
                <w:b/>
                <w:bCs/>
              </w:rPr>
              <w:t>has increased over time</w:t>
            </w:r>
            <w:r>
              <w:t>, rising from 15.8 per cent in 2012 to 16.2 per cent in 2015, and 19.4 per cent in 2018.</w:t>
            </w:r>
          </w:p>
          <w:p w14:paraId="5070972D" w14:textId="77777777" w:rsidR="00B77F3E" w:rsidRDefault="00B77F3E" w:rsidP="00B77F3E">
            <w:pPr>
              <w:pStyle w:val="ListParagraph"/>
              <w:numPr>
                <w:ilvl w:val="0"/>
                <w:numId w:val="46"/>
              </w:numPr>
              <w:spacing w:after="160" w:line="259" w:lineRule="auto"/>
            </w:pPr>
            <w:r>
              <w:t>Approximately 22,400 people, about 5.5% of the ACT’s population, live with profound or severe disability. Across Australia, 5.7% of the population live with profound or severe disability</w:t>
            </w:r>
          </w:p>
          <w:p w14:paraId="0A646CAD" w14:textId="77777777" w:rsidR="00B77F3E" w:rsidRDefault="00B77F3E" w:rsidP="00B77F3E">
            <w:pPr>
              <w:pStyle w:val="ListParagraph"/>
              <w:numPr>
                <w:ilvl w:val="0"/>
                <w:numId w:val="46"/>
              </w:numPr>
              <w:spacing w:after="160" w:line="259" w:lineRule="auto"/>
            </w:pPr>
            <w:r>
              <w:t xml:space="preserve">The ACT has a </w:t>
            </w:r>
            <w:r w:rsidRPr="00B455A7">
              <w:rPr>
                <w:b/>
                <w:bCs/>
              </w:rPr>
              <w:t>greater prevalence of reported disability</w:t>
            </w:r>
            <w:r>
              <w:t xml:space="preserve"> across all age groups compared to Australia. For example, </w:t>
            </w:r>
          </w:p>
          <w:p w14:paraId="49A9CC5D" w14:textId="77777777" w:rsidR="00B77F3E" w:rsidRPr="00C05B26" w:rsidRDefault="00B77F3E" w:rsidP="00B77F3E">
            <w:pPr>
              <w:pStyle w:val="ListParagraph"/>
              <w:numPr>
                <w:ilvl w:val="1"/>
                <w:numId w:val="46"/>
              </w:numPr>
              <w:spacing w:line="240" w:lineRule="auto"/>
              <w:rPr>
                <w:rFonts w:cstheme="minorHAnsi"/>
              </w:rPr>
            </w:pPr>
            <w:r w:rsidRPr="00C05B26">
              <w:rPr>
                <w:rFonts w:cstheme="minorHAnsi"/>
              </w:rPr>
              <w:t xml:space="preserve">11.3% of </w:t>
            </w:r>
            <w:r>
              <w:rPr>
                <w:rFonts w:cstheme="minorHAnsi"/>
              </w:rPr>
              <w:t xml:space="preserve">children aged </w:t>
            </w:r>
            <w:r w:rsidRPr="00C05B26">
              <w:rPr>
                <w:rFonts w:cstheme="minorHAnsi"/>
              </w:rPr>
              <w:t>0-14</w:t>
            </w:r>
            <w:r>
              <w:rPr>
                <w:rFonts w:cstheme="minorHAnsi"/>
              </w:rPr>
              <w:t xml:space="preserve"> (compared to 7.6% Australia-wide)</w:t>
            </w:r>
          </w:p>
          <w:p w14:paraId="1211E960" w14:textId="77777777" w:rsidR="00B77F3E" w:rsidRPr="00C05B26" w:rsidRDefault="00B77F3E" w:rsidP="00B77F3E">
            <w:pPr>
              <w:pStyle w:val="ListParagraph"/>
              <w:numPr>
                <w:ilvl w:val="1"/>
                <w:numId w:val="46"/>
              </w:numPr>
              <w:spacing w:line="240" w:lineRule="auto"/>
              <w:rPr>
                <w:rFonts w:cstheme="minorHAnsi"/>
              </w:rPr>
            </w:pPr>
            <w:r w:rsidRPr="00C05B26">
              <w:rPr>
                <w:rFonts w:cstheme="minorHAnsi"/>
              </w:rPr>
              <w:t xml:space="preserve">15.4% of people </w:t>
            </w:r>
            <w:r>
              <w:rPr>
                <w:rFonts w:cstheme="minorHAnsi"/>
              </w:rPr>
              <w:t>aged</w:t>
            </w:r>
            <w:r w:rsidRPr="00C05B26">
              <w:rPr>
                <w:rFonts w:cstheme="minorHAnsi"/>
              </w:rPr>
              <w:t xml:space="preserve"> 15-64</w:t>
            </w:r>
            <w:r>
              <w:rPr>
                <w:rFonts w:cstheme="minorHAnsi"/>
              </w:rPr>
              <w:t xml:space="preserve"> (compared to 12.9% Australia-wide)</w:t>
            </w:r>
          </w:p>
          <w:p w14:paraId="5432B654" w14:textId="77777777" w:rsidR="00B77F3E" w:rsidRPr="009F6E20" w:rsidRDefault="00B77F3E" w:rsidP="00B77F3E">
            <w:pPr>
              <w:pStyle w:val="ListParagraph"/>
              <w:numPr>
                <w:ilvl w:val="1"/>
                <w:numId w:val="46"/>
              </w:numPr>
              <w:spacing w:line="240" w:lineRule="auto"/>
              <w:rPr>
                <w:rFonts w:cstheme="minorHAnsi"/>
              </w:rPr>
            </w:pPr>
            <w:r w:rsidRPr="00C05B26">
              <w:rPr>
                <w:rFonts w:cstheme="minorHAnsi"/>
              </w:rPr>
              <w:t>50.</w:t>
            </w:r>
            <w:r>
              <w:rPr>
                <w:rFonts w:cstheme="minorHAnsi"/>
              </w:rPr>
              <w:t>5</w:t>
            </w:r>
            <w:r w:rsidRPr="00C05B26">
              <w:rPr>
                <w:rFonts w:cstheme="minorHAnsi"/>
              </w:rPr>
              <w:t>% of people with disability</w:t>
            </w:r>
            <w:r>
              <w:rPr>
                <w:rFonts w:cstheme="minorHAnsi"/>
              </w:rPr>
              <w:t xml:space="preserve"> are</w:t>
            </w:r>
            <w:r w:rsidRPr="00C05B26">
              <w:rPr>
                <w:rFonts w:cstheme="minorHAnsi"/>
              </w:rPr>
              <w:t xml:space="preserve"> aged 65+</w:t>
            </w:r>
            <w:r>
              <w:rPr>
                <w:rFonts w:cstheme="minorHAnsi"/>
              </w:rPr>
              <w:t xml:space="preserve"> (compared to 49.7% Australia-wide)</w:t>
            </w:r>
          </w:p>
          <w:p w14:paraId="3889A608" w14:textId="77777777" w:rsidR="00B77F3E" w:rsidRDefault="00B77F3E" w:rsidP="00B77F3E">
            <w:pPr>
              <w:pStyle w:val="ListParagraph"/>
              <w:numPr>
                <w:ilvl w:val="0"/>
                <w:numId w:val="46"/>
              </w:numPr>
              <w:spacing w:after="160" w:line="259" w:lineRule="auto"/>
            </w:pPr>
            <w:r>
              <w:t xml:space="preserve">Patterns emerge if we consider the gender splits across these age groups. For example, </w:t>
            </w:r>
          </w:p>
          <w:p w14:paraId="13B361DE" w14:textId="77777777" w:rsidR="00B77F3E" w:rsidRPr="00F702A7" w:rsidRDefault="00B77F3E" w:rsidP="00B77F3E">
            <w:pPr>
              <w:pStyle w:val="ListParagraph"/>
              <w:numPr>
                <w:ilvl w:val="1"/>
                <w:numId w:val="46"/>
              </w:numPr>
              <w:spacing w:line="240" w:lineRule="auto"/>
              <w:rPr>
                <w:rFonts w:cstheme="minorHAnsi"/>
              </w:rPr>
            </w:pPr>
            <w:r w:rsidRPr="00F702A7">
              <w:rPr>
                <w:rFonts w:cstheme="minorHAnsi"/>
              </w:rPr>
              <w:t xml:space="preserve">Of the 0-14 age group with disability in the ACT, approximately 65% are male and 35% female. This is similar Australia wide (64 and 36 percent, respectively). </w:t>
            </w:r>
          </w:p>
          <w:p w14:paraId="63BE36C5" w14:textId="77777777" w:rsidR="00B77F3E" w:rsidRPr="00F702A7" w:rsidRDefault="00B77F3E" w:rsidP="00B77F3E">
            <w:pPr>
              <w:pStyle w:val="ListParagraph"/>
              <w:numPr>
                <w:ilvl w:val="1"/>
                <w:numId w:val="46"/>
              </w:numPr>
              <w:spacing w:line="240" w:lineRule="auto"/>
              <w:rPr>
                <w:rFonts w:cstheme="minorHAnsi"/>
              </w:rPr>
            </w:pPr>
            <w:r w:rsidRPr="00F702A7">
              <w:rPr>
                <w:rFonts w:cstheme="minorHAnsi"/>
              </w:rPr>
              <w:t xml:space="preserve">Of the 15-64 age group with disability in the ACT, approximately 49.4% are male and 50.6% female. This is similar Australia wide (48.7 and 51.3 percent, respectively) </w:t>
            </w:r>
          </w:p>
          <w:p w14:paraId="13481B74" w14:textId="77777777" w:rsidR="00B77F3E" w:rsidRDefault="00B77F3E" w:rsidP="00B77F3E">
            <w:pPr>
              <w:pStyle w:val="ListParagraph"/>
              <w:numPr>
                <w:ilvl w:val="1"/>
                <w:numId w:val="46"/>
              </w:numPr>
              <w:spacing w:line="240" w:lineRule="auto"/>
              <w:rPr>
                <w:rFonts w:cstheme="minorHAnsi"/>
              </w:rPr>
            </w:pPr>
            <w:r w:rsidRPr="00F702A7">
              <w:rPr>
                <w:rFonts w:cstheme="minorHAnsi"/>
              </w:rPr>
              <w:t xml:space="preserve">Of the 65+ age group with disability in the ACT, approximately 47% are male and 53% female. This is similar Australia wide (47 and 53 percent, respectively). </w:t>
            </w:r>
          </w:p>
          <w:p w14:paraId="5051FC98" w14:textId="77777777" w:rsidR="00B77F3E" w:rsidRDefault="00B77F3E" w:rsidP="00B77F3E">
            <w:pPr>
              <w:pStyle w:val="ListParagraph"/>
              <w:numPr>
                <w:ilvl w:val="0"/>
                <w:numId w:val="46"/>
              </w:numPr>
              <w:spacing w:line="240" w:lineRule="auto"/>
              <w:rPr>
                <w:rFonts w:cstheme="minorHAnsi"/>
              </w:rPr>
            </w:pPr>
            <w:r>
              <w:rPr>
                <w:rFonts w:cstheme="minorHAnsi"/>
              </w:rPr>
              <w:t xml:space="preserve">As of December 2022, </w:t>
            </w:r>
            <w:r w:rsidRPr="00F248FA">
              <w:rPr>
                <w:rFonts w:cstheme="minorHAnsi"/>
                <w:b/>
                <w:bCs/>
              </w:rPr>
              <w:t>9</w:t>
            </w:r>
            <w:r>
              <w:rPr>
                <w:rFonts w:cstheme="minorHAnsi"/>
                <w:b/>
                <w:bCs/>
              </w:rPr>
              <w:t>793</w:t>
            </w:r>
            <w:r w:rsidRPr="00F248FA">
              <w:rPr>
                <w:rFonts w:cstheme="minorHAnsi"/>
                <w:b/>
                <w:bCs/>
              </w:rPr>
              <w:t xml:space="preserve"> people</w:t>
            </w:r>
            <w:r>
              <w:rPr>
                <w:rFonts w:cstheme="minorHAnsi"/>
              </w:rPr>
              <w:t xml:space="preserve"> </w:t>
            </w:r>
            <w:r w:rsidRPr="00F248FA">
              <w:rPr>
                <w:rFonts w:cstheme="minorHAnsi"/>
                <w:b/>
                <w:bCs/>
              </w:rPr>
              <w:t>in the ACT on the</w:t>
            </w:r>
            <w:r>
              <w:rPr>
                <w:rFonts w:cstheme="minorHAnsi"/>
              </w:rPr>
              <w:t xml:space="preserve"> </w:t>
            </w:r>
            <w:r w:rsidRPr="00F248FA">
              <w:rPr>
                <w:rFonts w:cstheme="minorHAnsi"/>
                <w:b/>
                <w:bCs/>
              </w:rPr>
              <w:t>NDIS</w:t>
            </w:r>
            <w:r>
              <w:rPr>
                <w:rFonts w:cstheme="minorHAnsi"/>
              </w:rPr>
              <w:t>:</w:t>
            </w:r>
          </w:p>
          <w:p w14:paraId="745429AF" w14:textId="77777777" w:rsidR="00B77F3E" w:rsidRDefault="00B77F3E" w:rsidP="00B77F3E">
            <w:pPr>
              <w:pStyle w:val="ListParagraph"/>
              <w:numPr>
                <w:ilvl w:val="1"/>
                <w:numId w:val="46"/>
              </w:numPr>
              <w:spacing w:line="240" w:lineRule="auto"/>
              <w:rPr>
                <w:rFonts w:cstheme="minorHAnsi"/>
              </w:rPr>
            </w:pPr>
            <w:r>
              <w:rPr>
                <w:rFonts w:cstheme="minorHAnsi"/>
              </w:rPr>
              <w:t>3253 (34.0%) participants with autism</w:t>
            </w:r>
          </w:p>
          <w:p w14:paraId="5BD00FF0" w14:textId="77777777" w:rsidR="00B77F3E" w:rsidRDefault="00B77F3E" w:rsidP="00B77F3E">
            <w:pPr>
              <w:pStyle w:val="ListParagraph"/>
              <w:numPr>
                <w:ilvl w:val="1"/>
                <w:numId w:val="46"/>
              </w:numPr>
              <w:spacing w:line="240" w:lineRule="auto"/>
              <w:rPr>
                <w:rFonts w:cstheme="minorHAnsi"/>
              </w:rPr>
            </w:pPr>
            <w:r>
              <w:rPr>
                <w:rFonts w:cstheme="minorHAnsi"/>
              </w:rPr>
              <w:t>1484 (15.5%) participants with intellectual disability</w:t>
            </w:r>
          </w:p>
          <w:p w14:paraId="580063A5" w14:textId="77777777" w:rsidR="00B77F3E" w:rsidRDefault="00B77F3E" w:rsidP="00B77F3E">
            <w:pPr>
              <w:pStyle w:val="ListParagraph"/>
              <w:numPr>
                <w:ilvl w:val="1"/>
                <w:numId w:val="46"/>
              </w:numPr>
              <w:spacing w:line="240" w:lineRule="auto"/>
              <w:rPr>
                <w:rFonts w:cstheme="minorHAnsi"/>
              </w:rPr>
            </w:pPr>
            <w:r>
              <w:rPr>
                <w:rFonts w:cstheme="minorHAnsi"/>
              </w:rPr>
              <w:t>1138 (11.9%) participants with psychosocial disability</w:t>
            </w:r>
          </w:p>
          <w:p w14:paraId="21FB9BA4" w14:textId="77777777" w:rsidR="00B77F3E" w:rsidRPr="00E06205" w:rsidRDefault="00B77F3E" w:rsidP="00B77F3E">
            <w:pPr>
              <w:pStyle w:val="ListParagraph"/>
              <w:numPr>
                <w:ilvl w:val="1"/>
                <w:numId w:val="46"/>
              </w:numPr>
              <w:spacing w:line="240" w:lineRule="auto"/>
              <w:rPr>
                <w:rFonts w:cstheme="minorHAnsi"/>
              </w:rPr>
            </w:pPr>
            <w:r>
              <w:rPr>
                <w:rFonts w:cstheme="minorHAnsi"/>
              </w:rPr>
              <w:t xml:space="preserve">1059 (11.1%) participants with other including neurological or physical conditions </w:t>
            </w:r>
          </w:p>
          <w:p w14:paraId="4C8EAF3B" w14:textId="77777777" w:rsidR="00B77F3E" w:rsidRDefault="00B77F3E" w:rsidP="00B77F3E">
            <w:pPr>
              <w:pStyle w:val="ListParagraph"/>
              <w:numPr>
                <w:ilvl w:val="1"/>
                <w:numId w:val="46"/>
              </w:numPr>
              <w:spacing w:line="240" w:lineRule="auto"/>
              <w:rPr>
                <w:rFonts w:cstheme="minorHAnsi"/>
              </w:rPr>
            </w:pPr>
            <w:r>
              <w:rPr>
                <w:rFonts w:cstheme="minorHAnsi"/>
              </w:rPr>
              <w:t>983 (10.3%) participants with (global) developmental delay</w:t>
            </w:r>
          </w:p>
          <w:p w14:paraId="18E53D4F" w14:textId="77777777" w:rsidR="00B77F3E" w:rsidRDefault="00B77F3E" w:rsidP="00B77F3E">
            <w:pPr>
              <w:pStyle w:val="ListParagraph"/>
              <w:numPr>
                <w:ilvl w:val="1"/>
                <w:numId w:val="46"/>
              </w:numPr>
              <w:spacing w:line="240" w:lineRule="auto"/>
              <w:rPr>
                <w:rFonts w:cstheme="minorHAnsi"/>
              </w:rPr>
            </w:pPr>
            <w:r>
              <w:rPr>
                <w:rFonts w:cstheme="minorHAnsi"/>
              </w:rPr>
              <w:t>696 (7.3%) participants with sensory disabilities</w:t>
            </w:r>
          </w:p>
          <w:p w14:paraId="2D6DAF21" w14:textId="77777777" w:rsidR="00B77F3E" w:rsidRPr="00E05683" w:rsidRDefault="00B77F3E" w:rsidP="00B77F3E">
            <w:pPr>
              <w:pStyle w:val="ListParagraph"/>
              <w:numPr>
                <w:ilvl w:val="1"/>
                <w:numId w:val="46"/>
              </w:numPr>
              <w:spacing w:line="240" w:lineRule="auto"/>
              <w:rPr>
                <w:rFonts w:cstheme="minorHAnsi"/>
              </w:rPr>
            </w:pPr>
            <w:r>
              <w:rPr>
                <w:rFonts w:cstheme="minorHAnsi"/>
              </w:rPr>
              <w:t>598 (6.3%) participants with cerebral palsy, spinal cord injury or acquired brain injury</w:t>
            </w:r>
          </w:p>
          <w:p w14:paraId="63E45E00" w14:textId="77777777" w:rsidR="00B77F3E" w:rsidRDefault="00B77F3E" w:rsidP="00B77F3E">
            <w:pPr>
              <w:pStyle w:val="ListParagraph"/>
              <w:numPr>
                <w:ilvl w:val="1"/>
                <w:numId w:val="46"/>
              </w:numPr>
              <w:spacing w:line="240" w:lineRule="auto"/>
              <w:rPr>
                <w:rFonts w:cstheme="minorHAnsi"/>
              </w:rPr>
            </w:pPr>
            <w:r>
              <w:rPr>
                <w:rFonts w:cstheme="minorHAnsi"/>
              </w:rPr>
              <w:t>216 (2.3%) participants with multiple sclerosis</w:t>
            </w:r>
          </w:p>
          <w:p w14:paraId="4AF71E1C" w14:textId="77777777" w:rsidR="00B77F3E" w:rsidRDefault="00B77F3E" w:rsidP="00B77F3E">
            <w:pPr>
              <w:pStyle w:val="ListParagraph"/>
              <w:numPr>
                <w:ilvl w:val="1"/>
                <w:numId w:val="46"/>
              </w:numPr>
              <w:spacing w:line="240" w:lineRule="auto"/>
              <w:rPr>
                <w:rFonts w:cstheme="minorHAnsi"/>
              </w:rPr>
            </w:pPr>
            <w:r>
              <w:rPr>
                <w:rFonts w:cstheme="minorHAnsi"/>
              </w:rPr>
              <w:t>141 (1.5%) participants with stroke</w:t>
            </w:r>
          </w:p>
          <w:p w14:paraId="054AF889" w14:textId="77777777" w:rsidR="00B77F3E" w:rsidRDefault="00B77F3E" w:rsidP="00B77F3E">
            <w:pPr>
              <w:pStyle w:val="ListParagraph"/>
              <w:numPr>
                <w:ilvl w:val="0"/>
                <w:numId w:val="46"/>
              </w:numPr>
              <w:spacing w:line="240" w:lineRule="auto"/>
              <w:rPr>
                <w:rFonts w:cstheme="minorHAnsi"/>
              </w:rPr>
            </w:pPr>
            <w:r>
              <w:rPr>
                <w:rFonts w:cstheme="minorHAnsi"/>
              </w:rPr>
              <w:t>Of NDIS participants in the ACT:</w:t>
            </w:r>
          </w:p>
          <w:p w14:paraId="282D4383" w14:textId="77777777" w:rsidR="00B77F3E" w:rsidRDefault="00B77F3E" w:rsidP="00B77F3E">
            <w:pPr>
              <w:pStyle w:val="ListParagraph"/>
              <w:numPr>
                <w:ilvl w:val="1"/>
                <w:numId w:val="46"/>
              </w:numPr>
              <w:spacing w:line="240" w:lineRule="auto"/>
              <w:rPr>
                <w:rFonts w:cstheme="minorHAnsi"/>
              </w:rPr>
            </w:pPr>
            <w:r>
              <w:rPr>
                <w:rFonts w:cstheme="minorHAnsi"/>
              </w:rPr>
              <w:t>4349, or 45.5%, are plan-managed</w:t>
            </w:r>
          </w:p>
          <w:p w14:paraId="6B83C4B7" w14:textId="77777777" w:rsidR="00B77F3E" w:rsidRDefault="00B77F3E" w:rsidP="00B77F3E">
            <w:pPr>
              <w:pStyle w:val="ListParagraph"/>
              <w:numPr>
                <w:ilvl w:val="1"/>
                <w:numId w:val="46"/>
              </w:numPr>
              <w:spacing w:line="240" w:lineRule="auto"/>
              <w:rPr>
                <w:rFonts w:cstheme="minorHAnsi"/>
              </w:rPr>
            </w:pPr>
            <w:r>
              <w:rPr>
                <w:rFonts w:cstheme="minorHAnsi"/>
              </w:rPr>
              <w:t>3405, or 35.6%, are fully self-managed</w:t>
            </w:r>
          </w:p>
          <w:p w14:paraId="391E8F4D" w14:textId="77777777" w:rsidR="00B77F3E" w:rsidRDefault="00B77F3E" w:rsidP="00B77F3E">
            <w:pPr>
              <w:pStyle w:val="ListParagraph"/>
              <w:numPr>
                <w:ilvl w:val="1"/>
                <w:numId w:val="46"/>
              </w:numPr>
              <w:spacing w:line="240" w:lineRule="auto"/>
              <w:rPr>
                <w:rFonts w:cstheme="minorHAnsi"/>
              </w:rPr>
            </w:pPr>
            <w:r>
              <w:rPr>
                <w:rFonts w:cstheme="minorHAnsi"/>
              </w:rPr>
              <w:t>846, or 8.8% are partly self-managed</w:t>
            </w:r>
          </w:p>
          <w:p w14:paraId="646C4953" w14:textId="77777777" w:rsidR="00B77F3E" w:rsidRDefault="00B77F3E" w:rsidP="00B77F3E">
            <w:pPr>
              <w:pStyle w:val="ListParagraph"/>
              <w:numPr>
                <w:ilvl w:val="1"/>
                <w:numId w:val="46"/>
              </w:numPr>
              <w:spacing w:line="240" w:lineRule="auto"/>
              <w:rPr>
                <w:rFonts w:cstheme="minorHAnsi"/>
              </w:rPr>
            </w:pPr>
            <w:r>
              <w:rPr>
                <w:rFonts w:cstheme="minorHAnsi"/>
              </w:rPr>
              <w:t>922, or 9.6%, are agency-managed</w:t>
            </w:r>
          </w:p>
          <w:p w14:paraId="2945D284" w14:textId="77777777" w:rsidR="00B77F3E" w:rsidRDefault="00B77F3E" w:rsidP="00B77F3E">
            <w:pPr>
              <w:pStyle w:val="ListParagraph"/>
              <w:numPr>
                <w:ilvl w:val="1"/>
                <w:numId w:val="46"/>
              </w:numPr>
              <w:spacing w:line="240" w:lineRule="auto"/>
              <w:rPr>
                <w:rFonts w:cstheme="minorHAnsi"/>
              </w:rPr>
            </w:pPr>
            <w:r>
              <w:rPr>
                <w:rFonts w:cstheme="minorHAnsi"/>
              </w:rPr>
              <w:t xml:space="preserve">45, or 0.5%, are not recorded </w:t>
            </w:r>
          </w:p>
          <w:p w14:paraId="76A9D1DD" w14:textId="77777777" w:rsidR="00B77F3E" w:rsidRDefault="00B77F3E" w:rsidP="00B77F3E">
            <w:pPr>
              <w:spacing w:line="240" w:lineRule="auto"/>
              <w:rPr>
                <w:rFonts w:cstheme="minorHAnsi"/>
              </w:rPr>
            </w:pPr>
          </w:p>
          <w:p w14:paraId="6F0908DD" w14:textId="306E7A57" w:rsidR="0036724C" w:rsidRPr="0036724C" w:rsidRDefault="0036724C" w:rsidP="0036724C">
            <w:pPr>
              <w:rPr>
                <w:lang w:val="en-US" w:eastAsia="en-US"/>
              </w:rPr>
            </w:pPr>
          </w:p>
        </w:tc>
      </w:tr>
    </w:tbl>
    <w:p w14:paraId="40D49195" w14:textId="77777777" w:rsidR="00D04CDA" w:rsidRDefault="00D04CDA" w:rsidP="0048180B">
      <w:pPr>
        <w:pStyle w:val="Heading2"/>
        <w:rPr>
          <w:rFonts w:ascii="D-DIN" w:hAnsi="D-DIN"/>
          <w:caps w:val="0"/>
          <w:color w:val="2F5496" w:themeColor="accent1" w:themeShade="BF"/>
        </w:rPr>
      </w:pPr>
    </w:p>
    <w:p w14:paraId="358E82C6" w14:textId="77777777" w:rsidR="00D04CDA" w:rsidRDefault="00D04CDA" w:rsidP="00982A21"/>
    <w:p w14:paraId="0966E3AF" w14:textId="77777777" w:rsidR="00D04CDA" w:rsidRDefault="00D04CDA" w:rsidP="0048180B">
      <w:pPr>
        <w:pStyle w:val="Heading2"/>
        <w:rPr>
          <w:rFonts w:ascii="D-DIN" w:hAnsi="D-DIN"/>
          <w:caps w:val="0"/>
          <w:color w:val="2F5496" w:themeColor="accent1" w:themeShade="BF"/>
        </w:rPr>
      </w:pPr>
    </w:p>
    <w:p w14:paraId="72C603A5" w14:textId="77777777" w:rsidR="00D04CDA" w:rsidRDefault="00D04CDA" w:rsidP="0048180B">
      <w:pPr>
        <w:pStyle w:val="Heading2"/>
        <w:rPr>
          <w:rFonts w:ascii="D-DIN" w:hAnsi="D-DIN"/>
          <w:caps w:val="0"/>
          <w:color w:val="2F5496" w:themeColor="accent1" w:themeShade="BF"/>
        </w:rPr>
      </w:pPr>
    </w:p>
    <w:p w14:paraId="4C92C5B4" w14:textId="77777777" w:rsidR="00835D7F" w:rsidRDefault="00835D7F" w:rsidP="00835D7F">
      <w:pPr>
        <w:rPr>
          <w:lang w:val="en-US" w:eastAsia="en-US"/>
        </w:rPr>
      </w:pPr>
    </w:p>
    <w:p w14:paraId="574DBFF3" w14:textId="77777777" w:rsidR="00835D7F" w:rsidRDefault="00835D7F" w:rsidP="00835D7F">
      <w:pPr>
        <w:rPr>
          <w:lang w:val="en-US" w:eastAsia="en-US"/>
        </w:rPr>
      </w:pPr>
    </w:p>
    <w:p w14:paraId="4122644B" w14:textId="77777777" w:rsidR="00835D7F" w:rsidRPr="00835D7F" w:rsidRDefault="00835D7F" w:rsidP="00835D7F">
      <w:pPr>
        <w:rPr>
          <w:lang w:val="en-US" w:eastAsia="en-US"/>
        </w:rPr>
      </w:pPr>
    </w:p>
    <w:p w14:paraId="04C26828" w14:textId="4B395D88" w:rsidR="00076ABA" w:rsidRPr="00C0489D" w:rsidRDefault="00076ABA" w:rsidP="0048180B">
      <w:pPr>
        <w:pStyle w:val="Heading2"/>
        <w:rPr>
          <w:rFonts w:ascii="D-DIN" w:hAnsi="D-DIN"/>
          <w:caps w:val="0"/>
          <w:color w:val="2F5496" w:themeColor="accent1" w:themeShade="BF"/>
        </w:rPr>
      </w:pPr>
      <w:bookmarkStart w:id="30" w:name="_Toc144483185"/>
      <w:r w:rsidRPr="00C0489D">
        <w:rPr>
          <w:rFonts w:ascii="D-DIN" w:hAnsi="D-DIN"/>
          <w:caps w:val="0"/>
          <w:color w:val="2F5496" w:themeColor="accent1" w:themeShade="BF"/>
        </w:rPr>
        <w:t>Funding and sustainability</w:t>
      </w:r>
      <w:bookmarkEnd w:id="30"/>
    </w:p>
    <w:p w14:paraId="3C8A48F3" w14:textId="11241083" w:rsidR="00A66F85" w:rsidRDefault="00F51E05" w:rsidP="00F51E05">
      <w:pPr>
        <w:rPr>
          <w:lang w:val="en-US" w:eastAsia="en-US"/>
        </w:rPr>
      </w:pPr>
      <w:r>
        <w:rPr>
          <w:lang w:val="en-US" w:eastAsia="en-US"/>
        </w:rPr>
        <w:t xml:space="preserve">AFI supports the notion that </w:t>
      </w:r>
      <w:r w:rsidR="00A66F85">
        <w:rPr>
          <w:lang w:val="en-US" w:eastAsia="en-US"/>
        </w:rPr>
        <w:t>the quantity, timeliness and targeting of</w:t>
      </w:r>
      <w:r>
        <w:rPr>
          <w:lang w:val="en-US" w:eastAsia="en-US"/>
        </w:rPr>
        <w:t xml:space="preserve"> mainstream </w:t>
      </w:r>
      <w:r w:rsidR="00A66F85">
        <w:rPr>
          <w:lang w:val="en-US" w:eastAsia="en-US"/>
        </w:rPr>
        <w:t>responses need</w:t>
      </w:r>
      <w:r>
        <w:rPr>
          <w:lang w:val="en-US" w:eastAsia="en-US"/>
        </w:rPr>
        <w:t xml:space="preserve"> to be </w:t>
      </w:r>
      <w:r w:rsidR="00A66F85">
        <w:rPr>
          <w:lang w:val="en-US" w:eastAsia="en-US"/>
        </w:rPr>
        <w:t>dramatically improved</w:t>
      </w:r>
      <w:r>
        <w:rPr>
          <w:lang w:val="en-US" w:eastAsia="en-US"/>
        </w:rPr>
        <w:t xml:space="preserve"> to ensure that the NDIS is not the only </w:t>
      </w:r>
      <w:r w:rsidR="00393321">
        <w:rPr>
          <w:lang w:val="en-US" w:eastAsia="en-US"/>
        </w:rPr>
        <w:t>response working to</w:t>
      </w:r>
      <w:r>
        <w:rPr>
          <w:lang w:val="en-US" w:eastAsia="en-US"/>
        </w:rPr>
        <w:t xml:space="preserve"> improv</w:t>
      </w:r>
      <w:r w:rsidR="00393321">
        <w:rPr>
          <w:lang w:val="en-US" w:eastAsia="en-US"/>
        </w:rPr>
        <w:t>e</w:t>
      </w:r>
      <w:r>
        <w:rPr>
          <w:lang w:val="en-US" w:eastAsia="en-US"/>
        </w:rPr>
        <w:t xml:space="preserve"> the lives of people with disability.  </w:t>
      </w:r>
    </w:p>
    <w:p w14:paraId="2142C9AC" w14:textId="77777777" w:rsidR="00A66F85" w:rsidRDefault="00A66F85" w:rsidP="00F51E05">
      <w:pPr>
        <w:rPr>
          <w:lang w:val="en-US" w:eastAsia="en-US"/>
        </w:rPr>
      </w:pPr>
    </w:p>
    <w:p w14:paraId="4B84DA6E" w14:textId="5F8A7FC8" w:rsidR="00F51E05" w:rsidRDefault="003A5E3C" w:rsidP="00F51E05">
      <w:pPr>
        <w:rPr>
          <w:lang w:val="en-US" w:eastAsia="en-US"/>
        </w:rPr>
      </w:pPr>
      <w:r>
        <w:rPr>
          <w:lang w:val="en-US" w:eastAsia="en-US"/>
        </w:rPr>
        <w:t>Greater</w:t>
      </w:r>
      <w:r w:rsidR="0074069D">
        <w:rPr>
          <w:lang w:val="en-US" w:eastAsia="en-US"/>
        </w:rPr>
        <w:t xml:space="preserve">, </w:t>
      </w:r>
      <w:r>
        <w:rPr>
          <w:lang w:val="en-US" w:eastAsia="en-US"/>
        </w:rPr>
        <w:t xml:space="preserve">more intense and </w:t>
      </w:r>
      <w:r w:rsidR="0074069D">
        <w:rPr>
          <w:lang w:val="en-US" w:eastAsia="en-US"/>
        </w:rPr>
        <w:t>focused</w:t>
      </w:r>
      <w:r w:rsidR="00F51E05">
        <w:rPr>
          <w:lang w:val="en-US" w:eastAsia="en-US"/>
        </w:rPr>
        <w:t xml:space="preserve"> government and inter-governmental effort should be directed to ensure that health, housing, justice, transport, employment, government and community services and the urban realm are able to provide a welcoming community to relieve the pressure on NDIS sustainability. </w:t>
      </w:r>
      <w:r w:rsidR="00A66F85">
        <w:rPr>
          <w:lang w:val="en-US" w:eastAsia="en-US"/>
        </w:rPr>
        <w:t xml:space="preserve"> Disability services that reach where the NDIS cannot and does not reach must be maintained and – in many cases – reinstated.  </w:t>
      </w:r>
    </w:p>
    <w:p w14:paraId="29AEDF57" w14:textId="77777777" w:rsidR="00F51E05" w:rsidRDefault="00F51E05" w:rsidP="00F51E05">
      <w:pPr>
        <w:rPr>
          <w:lang w:val="en-US" w:eastAsia="en-US"/>
        </w:rPr>
      </w:pPr>
    </w:p>
    <w:p w14:paraId="6339FB6E" w14:textId="63F7BA2E" w:rsidR="00F51E05" w:rsidRDefault="00A66F85" w:rsidP="00166CAF">
      <w:pPr>
        <w:spacing w:after="240"/>
        <w:rPr>
          <w:lang w:val="en-US" w:eastAsia="en-US"/>
        </w:rPr>
      </w:pPr>
      <w:r>
        <w:rPr>
          <w:lang w:val="en-US" w:eastAsia="en-US"/>
        </w:rPr>
        <w:t>Among other things, this</w:t>
      </w:r>
      <w:r w:rsidR="00F51E05">
        <w:rPr>
          <w:lang w:val="en-US" w:eastAsia="en-US"/>
        </w:rPr>
        <w:t xml:space="preserve"> requires an equilibrium of effort and investment between the NDIS and the Australian Disability Strategy.  We suggest a new settlement </w:t>
      </w:r>
      <w:r>
        <w:rPr>
          <w:lang w:val="en-US" w:eastAsia="en-US"/>
        </w:rPr>
        <w:t xml:space="preserve">between jurisdictions </w:t>
      </w:r>
      <w:r w:rsidR="00F51E05">
        <w:rPr>
          <w:lang w:val="en-US" w:eastAsia="en-US"/>
        </w:rPr>
        <w:t xml:space="preserve">designed to shift investment towards lasting social and community infrastructure.  </w:t>
      </w:r>
      <w:r>
        <w:rPr>
          <w:lang w:val="en-US" w:eastAsia="en-US"/>
        </w:rPr>
        <w:t xml:space="preserve">This should be the main sustainability outcome from the </w:t>
      </w:r>
      <w:r w:rsidR="001E7B0A">
        <w:rPr>
          <w:lang w:val="en-US" w:eastAsia="en-US"/>
        </w:rPr>
        <w:t>NDIS R</w:t>
      </w:r>
      <w:r>
        <w:rPr>
          <w:lang w:val="en-US" w:eastAsia="en-US"/>
        </w:rPr>
        <w:t xml:space="preserve">eview – caps, cuts and exclusions from the scheme are an inferior and problematic way of achieving sustainability.  </w:t>
      </w:r>
    </w:p>
    <w:p w14:paraId="160B6DC1" w14:textId="640E7A0F" w:rsidR="008841CC" w:rsidRPr="00C0489D" w:rsidRDefault="008841CC" w:rsidP="0048180B">
      <w:pPr>
        <w:pStyle w:val="Heading2"/>
        <w:rPr>
          <w:rFonts w:ascii="D-DIN" w:hAnsi="D-DIN"/>
          <w:caps w:val="0"/>
          <w:color w:val="2F5496" w:themeColor="accent1" w:themeShade="BF"/>
        </w:rPr>
      </w:pPr>
      <w:bookmarkStart w:id="31" w:name="_Toc144483186"/>
      <w:r w:rsidRPr="00C0489D">
        <w:rPr>
          <w:rFonts w:ascii="D-DIN" w:hAnsi="D-DIN"/>
          <w:caps w:val="0"/>
          <w:color w:val="2F5496" w:themeColor="accent1" w:themeShade="BF"/>
        </w:rPr>
        <w:t>What we expected</w:t>
      </w:r>
      <w:r w:rsidR="00962387" w:rsidRPr="00C0489D">
        <w:rPr>
          <w:rFonts w:ascii="D-DIN" w:hAnsi="D-DIN"/>
          <w:caps w:val="0"/>
          <w:color w:val="2F5496" w:themeColor="accent1" w:themeShade="BF"/>
        </w:rPr>
        <w:t xml:space="preserve"> from the NDIS</w:t>
      </w:r>
      <w:bookmarkEnd w:id="31"/>
    </w:p>
    <w:p w14:paraId="7BE0A033" w14:textId="494E09F4" w:rsidR="00D048FF" w:rsidRDefault="000E1F49" w:rsidP="00125AEF">
      <w:pPr>
        <w:rPr>
          <w:lang w:val="en-US" w:eastAsia="en-US"/>
        </w:rPr>
      </w:pPr>
      <w:r>
        <w:rPr>
          <w:lang w:val="en-US" w:eastAsia="en-US"/>
        </w:rPr>
        <w:t xml:space="preserve">The NDIS has delivered disability supports to hundreds of thousands of Australians and over 30,000 Canberrans who had not received supports previously.  </w:t>
      </w:r>
      <w:r w:rsidR="00B81236">
        <w:rPr>
          <w:lang w:val="en-US" w:eastAsia="en-US"/>
        </w:rPr>
        <w:t xml:space="preserve">It has allowed people to participate in the community, work and normal family life.  </w:t>
      </w:r>
      <w:r w:rsidR="00307F18">
        <w:rPr>
          <w:lang w:val="en-US" w:eastAsia="en-US"/>
        </w:rPr>
        <w:t xml:space="preserve">It should be reformed, but the basic elements and principles should remain. </w:t>
      </w:r>
    </w:p>
    <w:p w14:paraId="7BA08A20" w14:textId="77777777" w:rsidR="00D048FF" w:rsidRDefault="00D048FF" w:rsidP="00125AEF">
      <w:pPr>
        <w:rPr>
          <w:lang w:val="en-US" w:eastAsia="en-US"/>
        </w:rPr>
      </w:pPr>
    </w:p>
    <w:p w14:paraId="4BE9162F" w14:textId="77777777" w:rsidR="00F51E05" w:rsidRDefault="008063AD" w:rsidP="00125AEF">
      <w:pPr>
        <w:rPr>
          <w:lang w:val="en-US" w:eastAsia="en-US"/>
        </w:rPr>
      </w:pPr>
      <w:r>
        <w:rPr>
          <w:lang w:val="en-US" w:eastAsia="en-US"/>
        </w:rPr>
        <w:t xml:space="preserve">Where the scheme has fallen short of its promise is in delivering choice and control through autonomy, a seamless system, connection with mainstream services and an approach based on delivering early intervention and supports when people need them regardless of impairment.  </w:t>
      </w:r>
      <w:r w:rsidR="00746987">
        <w:rPr>
          <w:lang w:val="en-US" w:eastAsia="en-US"/>
        </w:rPr>
        <w:t xml:space="preserve">The scheme is too difficult and complex and sometimes makes simple transactions harder than they need to be.  </w:t>
      </w:r>
    </w:p>
    <w:p w14:paraId="7F4573E2" w14:textId="77777777" w:rsidR="00F51E05" w:rsidRDefault="00F51E05" w:rsidP="00125AEF">
      <w:pPr>
        <w:rPr>
          <w:lang w:val="en-US" w:eastAsia="en-US"/>
        </w:rPr>
      </w:pPr>
    </w:p>
    <w:p w14:paraId="52D56338" w14:textId="4804E802" w:rsidR="00BE2E9E" w:rsidRDefault="00BE2E9E" w:rsidP="00125AEF">
      <w:pPr>
        <w:rPr>
          <w:lang w:val="en-US" w:eastAsia="en-US"/>
        </w:rPr>
      </w:pPr>
      <w:r>
        <w:rPr>
          <w:lang w:val="en-US" w:eastAsia="en-US"/>
        </w:rPr>
        <w:t>As individuals, we expected:</w:t>
      </w:r>
    </w:p>
    <w:p w14:paraId="38565ACA" w14:textId="699CE75E" w:rsidR="005E775C" w:rsidRPr="00451ED7" w:rsidRDefault="005E775C" w:rsidP="00A4312E">
      <w:pPr>
        <w:pStyle w:val="ListParagraph"/>
        <w:numPr>
          <w:ilvl w:val="3"/>
          <w:numId w:val="22"/>
        </w:numPr>
        <w:ind w:left="567" w:hanging="283"/>
        <w:rPr>
          <w:lang w:val="en-US" w:eastAsia="en-US"/>
        </w:rPr>
      </w:pPr>
      <w:r w:rsidRPr="00451ED7">
        <w:rPr>
          <w:lang w:val="en-US" w:eastAsia="en-US"/>
        </w:rPr>
        <w:t>To be supported to live a normal life</w:t>
      </w:r>
      <w:r w:rsidR="00451ED7" w:rsidRPr="00451ED7">
        <w:rPr>
          <w:lang w:val="en-US" w:eastAsia="en-US"/>
        </w:rPr>
        <w:t>;</w:t>
      </w:r>
    </w:p>
    <w:p w14:paraId="37523B8E" w14:textId="77777777" w:rsidR="001F0A4F" w:rsidRDefault="003836F0" w:rsidP="00A4312E">
      <w:pPr>
        <w:pStyle w:val="ListParagraph"/>
        <w:numPr>
          <w:ilvl w:val="3"/>
          <w:numId w:val="22"/>
        </w:numPr>
        <w:ind w:left="567" w:hanging="283"/>
        <w:rPr>
          <w:lang w:val="en-US" w:eastAsia="en-US"/>
        </w:rPr>
      </w:pPr>
      <w:r w:rsidRPr="00BE2E9E">
        <w:rPr>
          <w:lang w:val="en-US" w:eastAsia="en-US"/>
        </w:rPr>
        <w:t>Individualised funding which grew consumer power</w:t>
      </w:r>
      <w:r w:rsidR="009C723F">
        <w:rPr>
          <w:lang w:val="en-US" w:eastAsia="en-US"/>
        </w:rPr>
        <w:t>;</w:t>
      </w:r>
    </w:p>
    <w:p w14:paraId="31CC7749" w14:textId="77777777" w:rsidR="00082A53" w:rsidRDefault="001F0A4F" w:rsidP="00A4312E">
      <w:pPr>
        <w:pStyle w:val="ListParagraph"/>
        <w:numPr>
          <w:ilvl w:val="3"/>
          <w:numId w:val="22"/>
        </w:numPr>
        <w:ind w:left="567" w:hanging="283"/>
        <w:rPr>
          <w:lang w:val="en-US" w:eastAsia="en-US"/>
        </w:rPr>
      </w:pPr>
      <w:r w:rsidRPr="001F0A4F">
        <w:rPr>
          <w:lang w:val="en-US" w:eastAsia="en-US"/>
        </w:rPr>
        <w:t>A friendly participant lead process to decide support types and amounts</w:t>
      </w:r>
      <w:r w:rsidR="00082A53">
        <w:rPr>
          <w:lang w:val="en-US" w:eastAsia="en-US"/>
        </w:rPr>
        <w:t>;</w:t>
      </w:r>
    </w:p>
    <w:p w14:paraId="670E59C8" w14:textId="14626F6D" w:rsidR="005E0116" w:rsidRDefault="00436B2C" w:rsidP="00A4312E">
      <w:pPr>
        <w:pStyle w:val="ListParagraph"/>
        <w:numPr>
          <w:ilvl w:val="3"/>
          <w:numId w:val="22"/>
        </w:numPr>
        <w:ind w:left="567" w:hanging="283"/>
        <w:rPr>
          <w:lang w:val="en-US" w:eastAsia="en-US"/>
        </w:rPr>
      </w:pPr>
      <w:r w:rsidRPr="00436B2C">
        <w:rPr>
          <w:lang w:val="en-US" w:eastAsia="en-US"/>
        </w:rPr>
        <w:t>Flexible, responsive and timely supports that respond to changes in peoples impairment</w:t>
      </w:r>
      <w:r w:rsidR="005E0116">
        <w:rPr>
          <w:lang w:val="en-US" w:eastAsia="en-US"/>
        </w:rPr>
        <w:t>;</w:t>
      </w:r>
    </w:p>
    <w:p w14:paraId="41A458D7" w14:textId="77777777" w:rsidR="005E0116" w:rsidRDefault="00B0094B" w:rsidP="00A4312E">
      <w:pPr>
        <w:pStyle w:val="ListParagraph"/>
        <w:numPr>
          <w:ilvl w:val="3"/>
          <w:numId w:val="22"/>
        </w:numPr>
        <w:ind w:left="567" w:hanging="283"/>
        <w:rPr>
          <w:lang w:val="en-US" w:eastAsia="en-US"/>
        </w:rPr>
      </w:pPr>
      <w:r w:rsidRPr="005E0116">
        <w:rPr>
          <w:lang w:val="en-US" w:eastAsia="en-US"/>
        </w:rPr>
        <w:t>Focus on early intervention esp</w:t>
      </w:r>
      <w:r w:rsidR="009B01F2" w:rsidRPr="005E0116">
        <w:rPr>
          <w:lang w:val="en-US" w:eastAsia="en-US"/>
        </w:rPr>
        <w:t>ecially</w:t>
      </w:r>
      <w:r w:rsidRPr="005E0116">
        <w:rPr>
          <w:lang w:val="en-US" w:eastAsia="en-US"/>
        </w:rPr>
        <w:t xml:space="preserve"> with children and young people</w:t>
      </w:r>
      <w:r w:rsidR="005E0116" w:rsidRPr="005E0116">
        <w:rPr>
          <w:lang w:val="en-US" w:eastAsia="en-US"/>
        </w:rPr>
        <w:t xml:space="preserve">; </w:t>
      </w:r>
    </w:p>
    <w:p w14:paraId="61543D14" w14:textId="1E955654" w:rsidR="009C723F" w:rsidRDefault="005E0116" w:rsidP="00125AEF">
      <w:pPr>
        <w:pStyle w:val="ListParagraph"/>
        <w:numPr>
          <w:ilvl w:val="3"/>
          <w:numId w:val="22"/>
        </w:numPr>
        <w:ind w:left="567" w:hanging="283"/>
        <w:rPr>
          <w:lang w:val="en-US" w:eastAsia="en-US"/>
        </w:rPr>
      </w:pPr>
      <w:r w:rsidRPr="005E0116">
        <w:rPr>
          <w:lang w:val="en-US" w:eastAsia="en-US"/>
        </w:rPr>
        <w:t>Meaningful conversations with participants to build understanding of support possibilities</w:t>
      </w:r>
      <w:r w:rsidR="009340DC">
        <w:rPr>
          <w:lang w:val="en-US" w:eastAsia="en-US"/>
        </w:rPr>
        <w:t>.</w:t>
      </w:r>
      <w:r w:rsidRPr="005E0116">
        <w:rPr>
          <w:lang w:val="en-US" w:eastAsia="en-US"/>
        </w:rPr>
        <w:t xml:space="preserve"> </w:t>
      </w:r>
    </w:p>
    <w:p w14:paraId="6A1686D6" w14:textId="453DE01A" w:rsidR="009C723F" w:rsidRDefault="009C723F" w:rsidP="00125AEF">
      <w:pPr>
        <w:rPr>
          <w:lang w:val="en-US" w:eastAsia="en-US"/>
        </w:rPr>
      </w:pPr>
      <w:r>
        <w:rPr>
          <w:lang w:val="en-US" w:eastAsia="en-US"/>
        </w:rPr>
        <w:t xml:space="preserve">As </w:t>
      </w:r>
      <w:r w:rsidR="00083D49">
        <w:rPr>
          <w:lang w:val="en-US" w:eastAsia="en-US"/>
        </w:rPr>
        <w:t xml:space="preserve">a </w:t>
      </w:r>
      <w:r>
        <w:rPr>
          <w:lang w:val="en-US" w:eastAsia="en-US"/>
        </w:rPr>
        <w:t>consumer</w:t>
      </w:r>
      <w:r w:rsidR="00083D49">
        <w:rPr>
          <w:lang w:val="en-US" w:eastAsia="en-US"/>
        </w:rPr>
        <w:t xml:space="preserve"> group</w:t>
      </w:r>
      <w:r>
        <w:rPr>
          <w:lang w:val="en-US" w:eastAsia="en-US"/>
        </w:rPr>
        <w:t>, we expected:</w:t>
      </w:r>
    </w:p>
    <w:p w14:paraId="6C4A51AB" w14:textId="77777777" w:rsidR="00042564" w:rsidRDefault="003836F0" w:rsidP="002442D1">
      <w:pPr>
        <w:pStyle w:val="ListParagraph"/>
        <w:numPr>
          <w:ilvl w:val="3"/>
          <w:numId w:val="22"/>
        </w:numPr>
        <w:ind w:left="567" w:hanging="283"/>
        <w:rPr>
          <w:lang w:val="en-US" w:eastAsia="en-US"/>
        </w:rPr>
      </w:pPr>
      <w:r w:rsidRPr="009C723F">
        <w:rPr>
          <w:lang w:val="en-US" w:eastAsia="en-US"/>
        </w:rPr>
        <w:t>Expansion of quality and quantity of providers in the disability services market</w:t>
      </w:r>
      <w:r w:rsidR="00042564">
        <w:rPr>
          <w:lang w:val="en-US" w:eastAsia="en-US"/>
        </w:rPr>
        <w:t>;</w:t>
      </w:r>
    </w:p>
    <w:p w14:paraId="5F6E7DDD" w14:textId="5DF20E9C" w:rsidR="00082A53" w:rsidRDefault="003836F0" w:rsidP="002442D1">
      <w:pPr>
        <w:pStyle w:val="ListParagraph"/>
        <w:numPr>
          <w:ilvl w:val="3"/>
          <w:numId w:val="22"/>
        </w:numPr>
        <w:ind w:left="567" w:hanging="283"/>
        <w:rPr>
          <w:lang w:val="en-US" w:eastAsia="en-US"/>
        </w:rPr>
      </w:pPr>
      <w:r w:rsidRPr="00042564">
        <w:rPr>
          <w:lang w:val="en-US" w:eastAsia="en-US"/>
        </w:rPr>
        <w:t>Better</w:t>
      </w:r>
      <w:r w:rsidR="00134EC6">
        <w:rPr>
          <w:lang w:val="en-US" w:eastAsia="en-US"/>
        </w:rPr>
        <w:t>,</w:t>
      </w:r>
      <w:r w:rsidRPr="00042564">
        <w:rPr>
          <w:lang w:val="en-US" w:eastAsia="en-US"/>
        </w:rPr>
        <w:t xml:space="preserve"> </w:t>
      </w:r>
      <w:r w:rsidR="00BA7353" w:rsidRPr="00042564">
        <w:rPr>
          <w:lang w:val="en-US" w:eastAsia="en-US"/>
        </w:rPr>
        <w:t xml:space="preserve">more responsive </w:t>
      </w:r>
      <w:r w:rsidRPr="00042564">
        <w:rPr>
          <w:lang w:val="en-US" w:eastAsia="en-US"/>
        </w:rPr>
        <w:t>services</w:t>
      </w:r>
      <w:r w:rsidR="00082A53">
        <w:rPr>
          <w:lang w:val="en-US" w:eastAsia="en-US"/>
        </w:rPr>
        <w:t>;</w:t>
      </w:r>
    </w:p>
    <w:p w14:paraId="70E1844D" w14:textId="77777777" w:rsidR="00D04D77" w:rsidRDefault="00EB611A" w:rsidP="002442D1">
      <w:pPr>
        <w:pStyle w:val="ListParagraph"/>
        <w:numPr>
          <w:ilvl w:val="3"/>
          <w:numId w:val="22"/>
        </w:numPr>
        <w:ind w:left="567" w:hanging="283"/>
        <w:rPr>
          <w:lang w:val="en-US" w:eastAsia="en-US"/>
        </w:rPr>
      </w:pPr>
      <w:r w:rsidRPr="00082A53">
        <w:rPr>
          <w:lang w:val="en-US" w:eastAsia="en-US"/>
        </w:rPr>
        <w:t xml:space="preserve">A funding environment which caused good services to prosper and </w:t>
      </w:r>
      <w:r w:rsidR="00167AF3" w:rsidRPr="00082A53">
        <w:rPr>
          <w:lang w:val="en-US" w:eastAsia="en-US"/>
        </w:rPr>
        <w:t>poor</w:t>
      </w:r>
      <w:r w:rsidRPr="00082A53">
        <w:rPr>
          <w:lang w:val="en-US" w:eastAsia="en-US"/>
        </w:rPr>
        <w:t xml:space="preserve"> services to </w:t>
      </w:r>
      <w:r w:rsidR="00FE1F90" w:rsidRPr="00082A53">
        <w:rPr>
          <w:lang w:val="en-US" w:eastAsia="en-US"/>
        </w:rPr>
        <w:t>fade</w:t>
      </w:r>
      <w:r w:rsidR="00124E81">
        <w:rPr>
          <w:lang w:val="en-US" w:eastAsia="en-US"/>
        </w:rPr>
        <w:t>;</w:t>
      </w:r>
    </w:p>
    <w:p w14:paraId="65AC5568" w14:textId="77777777" w:rsidR="004A3D23" w:rsidRDefault="003836F0" w:rsidP="002442D1">
      <w:pPr>
        <w:pStyle w:val="ListParagraph"/>
        <w:numPr>
          <w:ilvl w:val="3"/>
          <w:numId w:val="22"/>
        </w:numPr>
        <w:ind w:left="567" w:hanging="283"/>
        <w:rPr>
          <w:lang w:val="en-US" w:eastAsia="en-US"/>
        </w:rPr>
      </w:pPr>
      <w:r w:rsidRPr="00D04D77">
        <w:rPr>
          <w:lang w:val="en-US" w:eastAsia="en-US"/>
        </w:rPr>
        <w:t>More consumer control and influence in service design</w:t>
      </w:r>
      <w:r w:rsidR="006A2CEA" w:rsidRPr="00D04D77">
        <w:rPr>
          <w:lang w:val="en-US" w:eastAsia="en-US"/>
        </w:rPr>
        <w:t>;</w:t>
      </w:r>
      <w:r w:rsidRPr="00D04D77">
        <w:rPr>
          <w:lang w:val="en-US" w:eastAsia="en-US"/>
        </w:rPr>
        <w:t xml:space="preserve"> </w:t>
      </w:r>
    </w:p>
    <w:p w14:paraId="281C68C3" w14:textId="77777777" w:rsidR="004A3D23" w:rsidRDefault="006A2CEA" w:rsidP="002442D1">
      <w:pPr>
        <w:pStyle w:val="ListParagraph"/>
        <w:numPr>
          <w:ilvl w:val="3"/>
          <w:numId w:val="22"/>
        </w:numPr>
        <w:ind w:left="567" w:hanging="283"/>
        <w:rPr>
          <w:lang w:val="en-US" w:eastAsia="en-US"/>
        </w:rPr>
      </w:pPr>
      <w:r w:rsidRPr="004A3D23">
        <w:rPr>
          <w:lang w:val="en-US" w:eastAsia="en-US"/>
        </w:rPr>
        <w:t>More funding and quantity of disability supports through a demand driven uncapped scheme available across the life of plans</w:t>
      </w:r>
      <w:r w:rsidR="00D04D77" w:rsidRPr="004A3D23">
        <w:rPr>
          <w:lang w:val="en-US" w:eastAsia="en-US"/>
        </w:rPr>
        <w:t>;</w:t>
      </w:r>
      <w:r w:rsidRPr="004A3D23">
        <w:rPr>
          <w:lang w:val="en-US" w:eastAsia="en-US"/>
        </w:rPr>
        <w:t xml:space="preserve"> </w:t>
      </w:r>
    </w:p>
    <w:p w14:paraId="7C20F86C" w14:textId="20677BEE" w:rsidR="004A3D23" w:rsidRDefault="004A3D23" w:rsidP="00EB230F">
      <w:pPr>
        <w:pStyle w:val="ListParagraph"/>
        <w:numPr>
          <w:ilvl w:val="3"/>
          <w:numId w:val="22"/>
        </w:numPr>
        <w:ind w:left="567" w:hanging="283"/>
        <w:rPr>
          <w:lang w:val="en-US" w:eastAsia="en-US"/>
        </w:rPr>
      </w:pPr>
      <w:r w:rsidRPr="004A3D23">
        <w:rPr>
          <w:lang w:val="en-US" w:eastAsia="en-US"/>
        </w:rPr>
        <w:t>Over time less red tape, more integrated access to supports and fewer gaps and referrals between providers</w:t>
      </w:r>
      <w:r w:rsidR="00645741">
        <w:rPr>
          <w:lang w:val="en-US" w:eastAsia="en-US"/>
        </w:rPr>
        <w:t>;</w:t>
      </w:r>
    </w:p>
    <w:p w14:paraId="5EDE038F" w14:textId="77777777" w:rsidR="00492F24" w:rsidRDefault="004A3D23" w:rsidP="00EB230F">
      <w:pPr>
        <w:pStyle w:val="ListParagraph"/>
        <w:numPr>
          <w:ilvl w:val="3"/>
          <w:numId w:val="22"/>
        </w:numPr>
        <w:ind w:left="567" w:hanging="283"/>
        <w:rPr>
          <w:lang w:val="en-US" w:eastAsia="en-US"/>
        </w:rPr>
      </w:pPr>
      <w:r w:rsidRPr="00492F24">
        <w:rPr>
          <w:lang w:val="en-US" w:eastAsia="en-US"/>
        </w:rPr>
        <w:t>More responsive and adjacent mainstream supports, ILC supports and level 2 supports</w:t>
      </w:r>
      <w:r w:rsidR="00AD5DD1" w:rsidRPr="00492F24">
        <w:rPr>
          <w:lang w:val="en-US" w:eastAsia="en-US"/>
        </w:rPr>
        <w:t>;</w:t>
      </w:r>
    </w:p>
    <w:p w14:paraId="5C1967B5" w14:textId="46AD58B4" w:rsidR="009B2983" w:rsidRDefault="004A3D23" w:rsidP="00EB230F">
      <w:pPr>
        <w:pStyle w:val="ListParagraph"/>
        <w:numPr>
          <w:ilvl w:val="3"/>
          <w:numId w:val="22"/>
        </w:numPr>
        <w:ind w:left="567" w:hanging="283"/>
        <w:rPr>
          <w:lang w:val="en-US" w:eastAsia="en-US"/>
        </w:rPr>
      </w:pPr>
      <w:r w:rsidRPr="00492F24">
        <w:rPr>
          <w:lang w:val="en-US" w:eastAsia="en-US"/>
        </w:rPr>
        <w:t>Less attention to diagnosis and impairment types and more attention to meeting support needs at a point in time to access community, employment, family and education</w:t>
      </w:r>
      <w:r w:rsidR="009B2983">
        <w:rPr>
          <w:lang w:val="en-US" w:eastAsia="en-US"/>
        </w:rPr>
        <w:t>;</w:t>
      </w:r>
    </w:p>
    <w:p w14:paraId="44F748CA" w14:textId="22A88DD6" w:rsidR="00A251E9" w:rsidRDefault="00A251E9" w:rsidP="00EB230F">
      <w:pPr>
        <w:pStyle w:val="ListParagraph"/>
        <w:numPr>
          <w:ilvl w:val="3"/>
          <w:numId w:val="22"/>
        </w:numPr>
        <w:ind w:left="567" w:hanging="283"/>
        <w:rPr>
          <w:lang w:val="en-US" w:eastAsia="en-US"/>
        </w:rPr>
      </w:pPr>
      <w:r>
        <w:rPr>
          <w:lang w:val="en-US" w:eastAsia="en-US"/>
        </w:rPr>
        <w:t xml:space="preserve">Common sense, flexibility and responsiveness to changing circumstances and in times of crisis; </w:t>
      </w:r>
    </w:p>
    <w:p w14:paraId="70745A03" w14:textId="24491BAB" w:rsidR="003836F0" w:rsidRPr="00645741" w:rsidRDefault="009B2983" w:rsidP="00EB230F">
      <w:pPr>
        <w:pStyle w:val="ListParagraph"/>
        <w:numPr>
          <w:ilvl w:val="3"/>
          <w:numId w:val="22"/>
        </w:numPr>
        <w:ind w:left="567" w:hanging="283"/>
        <w:rPr>
          <w:lang w:val="en-US" w:eastAsia="en-US"/>
        </w:rPr>
      </w:pPr>
      <w:r w:rsidRPr="009B2983">
        <w:rPr>
          <w:lang w:val="en-US" w:eastAsia="en-US"/>
        </w:rPr>
        <w:t xml:space="preserve">Decent </w:t>
      </w:r>
      <w:r w:rsidR="00397ABA">
        <w:rPr>
          <w:lang w:val="en-US" w:eastAsia="en-US"/>
        </w:rPr>
        <w:t xml:space="preserve">up to date </w:t>
      </w:r>
      <w:r w:rsidRPr="009B2983">
        <w:rPr>
          <w:lang w:val="en-US" w:eastAsia="en-US"/>
        </w:rPr>
        <w:t xml:space="preserve">information and referral services </w:t>
      </w:r>
      <w:r w:rsidR="00397ABA">
        <w:rPr>
          <w:lang w:val="en-US" w:eastAsia="en-US"/>
        </w:rPr>
        <w:t>to support empowered consumers</w:t>
      </w:r>
      <w:r w:rsidR="00645741">
        <w:rPr>
          <w:lang w:val="en-US" w:eastAsia="en-US"/>
        </w:rPr>
        <w:t>.</w:t>
      </w:r>
    </w:p>
    <w:p w14:paraId="5B7BA41F" w14:textId="77777777" w:rsidR="00124E81" w:rsidRDefault="00124E81" w:rsidP="00124E81">
      <w:pPr>
        <w:rPr>
          <w:lang w:val="en-US" w:eastAsia="en-US"/>
        </w:rPr>
      </w:pPr>
    </w:p>
    <w:p w14:paraId="5B8B792B" w14:textId="4326B8C0" w:rsidR="00124E81" w:rsidRDefault="00124E81" w:rsidP="00124E81">
      <w:pPr>
        <w:rPr>
          <w:lang w:val="en-US" w:eastAsia="en-US"/>
        </w:rPr>
      </w:pPr>
      <w:r>
        <w:rPr>
          <w:lang w:val="en-US" w:eastAsia="en-US"/>
        </w:rPr>
        <w:t>As a disability community, we expected</w:t>
      </w:r>
      <w:r w:rsidR="00A91408">
        <w:rPr>
          <w:lang w:val="en-US" w:eastAsia="en-US"/>
        </w:rPr>
        <w:t>:</w:t>
      </w:r>
    </w:p>
    <w:p w14:paraId="2B70BFA6" w14:textId="44F84EC1" w:rsidR="000B64F9" w:rsidRDefault="000B64F9" w:rsidP="00EB230F">
      <w:pPr>
        <w:pStyle w:val="ListParagraph"/>
        <w:numPr>
          <w:ilvl w:val="3"/>
          <w:numId w:val="22"/>
        </w:numPr>
        <w:ind w:left="567" w:hanging="283"/>
        <w:rPr>
          <w:lang w:val="en-US" w:eastAsia="en-US"/>
        </w:rPr>
      </w:pPr>
      <w:r w:rsidRPr="003E54A2">
        <w:rPr>
          <w:lang w:val="en-US" w:eastAsia="en-US"/>
        </w:rPr>
        <w:t>An independent National Disability Insurance Agency that was closely engaged with the disability community and was accessible to feedback, partnerships and genuine co-design (not replicating known deficiencies in delivery by large Commonwealth agencies)</w:t>
      </w:r>
      <w:r w:rsidR="00D035D1">
        <w:rPr>
          <w:lang w:val="en-US" w:eastAsia="en-US"/>
        </w:rPr>
        <w:t>;</w:t>
      </w:r>
    </w:p>
    <w:p w14:paraId="647CE513" w14:textId="7CFAA462" w:rsidR="00FE10FF" w:rsidRPr="003E54A2" w:rsidRDefault="00FE10FF" w:rsidP="00EB230F">
      <w:pPr>
        <w:pStyle w:val="ListParagraph"/>
        <w:numPr>
          <w:ilvl w:val="3"/>
          <w:numId w:val="22"/>
        </w:numPr>
        <w:ind w:left="567" w:hanging="283"/>
        <w:rPr>
          <w:lang w:val="en-US" w:eastAsia="en-US"/>
        </w:rPr>
      </w:pPr>
      <w:r>
        <w:rPr>
          <w:lang w:val="en-US" w:eastAsia="en-US"/>
        </w:rPr>
        <w:t xml:space="preserve">A </w:t>
      </w:r>
      <w:r w:rsidR="00A23B5C">
        <w:rPr>
          <w:lang w:val="en-US" w:eastAsia="en-US"/>
        </w:rPr>
        <w:t>comprehensive funded</w:t>
      </w:r>
      <w:r>
        <w:rPr>
          <w:lang w:val="en-US" w:eastAsia="en-US"/>
        </w:rPr>
        <w:t xml:space="preserve"> program of </w:t>
      </w:r>
      <w:r w:rsidR="00A23B5C">
        <w:rPr>
          <w:lang w:val="en-US" w:eastAsia="en-US"/>
        </w:rPr>
        <w:t xml:space="preserve">allied </w:t>
      </w:r>
      <w:r>
        <w:rPr>
          <w:lang w:val="en-US" w:eastAsia="en-US"/>
        </w:rPr>
        <w:t>work by the Australian Government, States and Territories</w:t>
      </w:r>
      <w:r w:rsidR="009F3629">
        <w:rPr>
          <w:lang w:val="en-US" w:eastAsia="en-US"/>
        </w:rPr>
        <w:t>,</w:t>
      </w:r>
      <w:r>
        <w:rPr>
          <w:lang w:val="en-US" w:eastAsia="en-US"/>
        </w:rPr>
        <w:t xml:space="preserve"> with municipal Government to create a more welcoming community for those who benefited from improved specialist</w:t>
      </w:r>
      <w:r w:rsidR="0012423A">
        <w:rPr>
          <w:lang w:val="en-US" w:eastAsia="en-US"/>
        </w:rPr>
        <w:t xml:space="preserve"> supports</w:t>
      </w:r>
      <w:r w:rsidR="00E0286A">
        <w:rPr>
          <w:lang w:val="en-US" w:eastAsia="en-US"/>
        </w:rPr>
        <w:t xml:space="preserve"> (including ‘tier 2’ supports)</w:t>
      </w:r>
      <w:r>
        <w:rPr>
          <w:lang w:val="en-US" w:eastAsia="en-US"/>
        </w:rPr>
        <w:t xml:space="preserve">; </w:t>
      </w:r>
    </w:p>
    <w:p w14:paraId="7186CF42" w14:textId="0D25C0A9" w:rsidR="000D51C8" w:rsidRPr="003E54A2" w:rsidRDefault="000D51C8" w:rsidP="00EB230F">
      <w:pPr>
        <w:pStyle w:val="ListParagraph"/>
        <w:numPr>
          <w:ilvl w:val="3"/>
          <w:numId w:val="22"/>
        </w:numPr>
        <w:ind w:left="567" w:hanging="283"/>
        <w:rPr>
          <w:lang w:val="en-US" w:eastAsia="en-US"/>
        </w:rPr>
      </w:pPr>
      <w:r>
        <w:rPr>
          <w:lang w:val="en-US" w:eastAsia="en-US"/>
        </w:rPr>
        <w:t>Information and referrals services that were functional, consumer controlled, modern</w:t>
      </w:r>
      <w:r w:rsidR="00953485">
        <w:rPr>
          <w:lang w:val="en-US" w:eastAsia="en-US"/>
        </w:rPr>
        <w:t xml:space="preserve"> and effective in supporting consumers to be empowered and discerning;</w:t>
      </w:r>
    </w:p>
    <w:p w14:paraId="1D9ACB6B" w14:textId="575EA1C3" w:rsidR="002C56C0" w:rsidRPr="003E54A2" w:rsidRDefault="002C56C0" w:rsidP="00EB230F">
      <w:pPr>
        <w:pStyle w:val="ListParagraph"/>
        <w:numPr>
          <w:ilvl w:val="3"/>
          <w:numId w:val="22"/>
        </w:numPr>
        <w:ind w:left="567" w:hanging="283"/>
        <w:rPr>
          <w:lang w:val="en-US" w:eastAsia="en-US"/>
        </w:rPr>
      </w:pPr>
      <w:r>
        <w:rPr>
          <w:lang w:val="en-US" w:eastAsia="en-US"/>
        </w:rPr>
        <w:t>Genuine opportunities for joint collaborative work and projects</w:t>
      </w:r>
      <w:r w:rsidR="00BE5C04">
        <w:rPr>
          <w:lang w:val="en-US" w:eastAsia="en-US"/>
        </w:rPr>
        <w:t xml:space="preserve"> with an agency that was a known and trusted partner</w:t>
      </w:r>
      <w:r>
        <w:rPr>
          <w:lang w:val="en-US" w:eastAsia="en-US"/>
        </w:rPr>
        <w:t xml:space="preserve">; </w:t>
      </w:r>
    </w:p>
    <w:p w14:paraId="5FFD02C5" w14:textId="77777777" w:rsidR="000B64F9" w:rsidRDefault="003836F0" w:rsidP="00EB230F">
      <w:pPr>
        <w:pStyle w:val="ListParagraph"/>
        <w:numPr>
          <w:ilvl w:val="3"/>
          <w:numId w:val="22"/>
        </w:numPr>
        <w:ind w:left="567" w:hanging="283"/>
        <w:rPr>
          <w:lang w:val="en-US" w:eastAsia="en-US"/>
        </w:rPr>
      </w:pPr>
      <w:r w:rsidRPr="007B3CAE">
        <w:rPr>
          <w:lang w:val="en-US" w:eastAsia="en-US"/>
        </w:rPr>
        <w:t>Close engagement with the disability community at a local, territorial and national level</w:t>
      </w:r>
      <w:r w:rsidR="009F018E">
        <w:rPr>
          <w:lang w:val="en-US" w:eastAsia="en-US"/>
        </w:rPr>
        <w:t>;</w:t>
      </w:r>
      <w:r w:rsidRPr="007B3CAE">
        <w:rPr>
          <w:lang w:val="en-US" w:eastAsia="en-US"/>
        </w:rPr>
        <w:t xml:space="preserve"> </w:t>
      </w:r>
    </w:p>
    <w:p w14:paraId="20AF9962" w14:textId="7215327C" w:rsidR="002D1B0C" w:rsidRPr="00D75595" w:rsidRDefault="00BA7353" w:rsidP="00D75595">
      <w:pPr>
        <w:pStyle w:val="ListParagraph"/>
        <w:numPr>
          <w:ilvl w:val="3"/>
          <w:numId w:val="22"/>
        </w:numPr>
        <w:spacing w:after="240"/>
        <w:ind w:left="567" w:hanging="283"/>
        <w:rPr>
          <w:lang w:val="en-US" w:eastAsia="en-US"/>
        </w:rPr>
      </w:pPr>
      <w:r w:rsidRPr="000B64F9">
        <w:rPr>
          <w:lang w:val="en-US" w:eastAsia="en-US"/>
        </w:rPr>
        <w:t>Quality local area coordination</w:t>
      </w:r>
      <w:r w:rsidR="00E55572">
        <w:rPr>
          <w:lang w:val="en-US" w:eastAsia="en-US"/>
        </w:rPr>
        <w:t>.</w:t>
      </w:r>
    </w:p>
    <w:p w14:paraId="22CA8066" w14:textId="5E313448" w:rsidR="00262AA6" w:rsidRPr="00C0489D" w:rsidRDefault="00E86FE5" w:rsidP="009B6326">
      <w:pPr>
        <w:pStyle w:val="Heading2"/>
        <w:rPr>
          <w:rFonts w:ascii="D-DIN" w:hAnsi="D-DIN"/>
          <w:caps w:val="0"/>
          <w:color w:val="2F5496" w:themeColor="accent1" w:themeShade="BF"/>
        </w:rPr>
      </w:pPr>
      <w:bookmarkStart w:id="32" w:name="_Toc144483187"/>
      <w:r w:rsidRPr="00C0489D">
        <w:rPr>
          <w:rFonts w:ascii="D-DIN" w:hAnsi="D-DIN"/>
          <w:caps w:val="0"/>
          <w:color w:val="2F5496" w:themeColor="accent1" w:themeShade="BF"/>
        </w:rPr>
        <w:t>Areas where the NDIS is delivering</w:t>
      </w:r>
      <w:bookmarkEnd w:id="32"/>
    </w:p>
    <w:p w14:paraId="67562B19" w14:textId="71E9B6A4" w:rsidR="00E55572" w:rsidRDefault="00992D16" w:rsidP="00962387">
      <w:pPr>
        <w:rPr>
          <w:lang w:val="en-US" w:eastAsia="en-US"/>
        </w:rPr>
      </w:pPr>
      <w:r>
        <w:rPr>
          <w:lang w:val="en-US" w:eastAsia="en-US"/>
        </w:rPr>
        <w:t>For individuals</w:t>
      </w:r>
      <w:r w:rsidR="006F63F4">
        <w:rPr>
          <w:lang w:val="en-US" w:eastAsia="en-US"/>
        </w:rPr>
        <w:t xml:space="preserve">, the NDIS </w:t>
      </w:r>
      <w:r w:rsidR="00AF41D7">
        <w:rPr>
          <w:lang w:val="en-US" w:eastAsia="en-US"/>
        </w:rPr>
        <w:t>is delivering:</w:t>
      </w:r>
    </w:p>
    <w:p w14:paraId="1E7C69E4" w14:textId="77777777" w:rsidR="00C83096" w:rsidRDefault="002E1885" w:rsidP="00EB230F">
      <w:pPr>
        <w:pStyle w:val="ListParagraph"/>
        <w:numPr>
          <w:ilvl w:val="3"/>
          <w:numId w:val="22"/>
        </w:numPr>
        <w:ind w:left="567" w:hanging="283"/>
        <w:rPr>
          <w:lang w:val="en-US" w:eastAsia="en-US"/>
        </w:rPr>
      </w:pPr>
      <w:r w:rsidRPr="00C83096">
        <w:rPr>
          <w:lang w:val="en-US" w:eastAsia="en-US"/>
        </w:rPr>
        <w:t xml:space="preserve">Better and more consistent baseline </w:t>
      </w:r>
      <w:r w:rsidR="002928C4" w:rsidRPr="00C83096">
        <w:rPr>
          <w:lang w:val="en-US" w:eastAsia="en-US"/>
        </w:rPr>
        <w:t>supports for a wider group of people</w:t>
      </w:r>
      <w:r w:rsidR="00C83096">
        <w:rPr>
          <w:lang w:val="en-US" w:eastAsia="en-US"/>
        </w:rPr>
        <w:t>;</w:t>
      </w:r>
    </w:p>
    <w:p w14:paraId="1E241C2F" w14:textId="5C2A1BBD" w:rsidR="00AE0EBD" w:rsidRDefault="00AE0EBD" w:rsidP="00EB230F">
      <w:pPr>
        <w:pStyle w:val="ListParagraph"/>
        <w:numPr>
          <w:ilvl w:val="3"/>
          <w:numId w:val="22"/>
        </w:numPr>
        <w:ind w:left="567" w:hanging="283"/>
        <w:rPr>
          <w:lang w:val="en-US" w:eastAsia="en-US"/>
        </w:rPr>
      </w:pPr>
      <w:r>
        <w:rPr>
          <w:lang w:val="en-US" w:eastAsia="en-US"/>
        </w:rPr>
        <w:t>Timely plans for some people in crisis and in post hospital discharge;</w:t>
      </w:r>
    </w:p>
    <w:p w14:paraId="02C391F9" w14:textId="4EA407BF" w:rsidR="00C83096" w:rsidRDefault="002928C4" w:rsidP="00EB230F">
      <w:pPr>
        <w:pStyle w:val="ListParagraph"/>
        <w:numPr>
          <w:ilvl w:val="3"/>
          <w:numId w:val="22"/>
        </w:numPr>
        <w:ind w:left="567" w:hanging="283"/>
        <w:rPr>
          <w:lang w:val="en-US" w:eastAsia="en-US"/>
        </w:rPr>
      </w:pPr>
      <w:r w:rsidRPr="00C83096">
        <w:rPr>
          <w:lang w:val="en-US" w:eastAsia="en-US"/>
        </w:rPr>
        <w:t>More generous supports than under</w:t>
      </w:r>
      <w:r w:rsidR="001F1A66">
        <w:rPr>
          <w:lang w:val="en-US" w:eastAsia="en-US"/>
        </w:rPr>
        <w:t xml:space="preserve"> the</w:t>
      </w:r>
      <w:r w:rsidRPr="00C83096">
        <w:rPr>
          <w:lang w:val="en-US" w:eastAsia="en-US"/>
        </w:rPr>
        <w:t xml:space="preserve"> state system for some people</w:t>
      </w:r>
      <w:r w:rsidR="00B26A7B">
        <w:rPr>
          <w:lang w:val="en-US" w:eastAsia="en-US"/>
        </w:rPr>
        <w:t>.</w:t>
      </w:r>
    </w:p>
    <w:p w14:paraId="313C4050" w14:textId="77777777" w:rsidR="00B26A7B" w:rsidRDefault="00B26A7B" w:rsidP="00B26A7B">
      <w:pPr>
        <w:rPr>
          <w:lang w:val="en-US" w:eastAsia="en-US"/>
        </w:rPr>
      </w:pPr>
    </w:p>
    <w:p w14:paraId="154F679B" w14:textId="77777777" w:rsidR="00D2126C" w:rsidRDefault="00D2126C" w:rsidP="00B26A7B">
      <w:pPr>
        <w:rPr>
          <w:lang w:val="en-US" w:eastAsia="en-US"/>
        </w:rPr>
      </w:pPr>
    </w:p>
    <w:p w14:paraId="714E0F9A" w14:textId="5CDCE5F7" w:rsidR="00B26A7B" w:rsidRPr="00B26A7B" w:rsidRDefault="00B26A7B" w:rsidP="00B26A7B">
      <w:pPr>
        <w:rPr>
          <w:lang w:val="en-US" w:eastAsia="en-US"/>
        </w:rPr>
      </w:pPr>
      <w:r>
        <w:rPr>
          <w:lang w:val="en-US" w:eastAsia="en-US"/>
        </w:rPr>
        <w:t>As consumers, the NDIS is delivering:</w:t>
      </w:r>
    </w:p>
    <w:p w14:paraId="4C24C6CE" w14:textId="2132EF2E" w:rsidR="00C83965" w:rsidRDefault="004A4D32" w:rsidP="00EB230F">
      <w:pPr>
        <w:pStyle w:val="ListParagraph"/>
        <w:numPr>
          <w:ilvl w:val="3"/>
          <w:numId w:val="22"/>
        </w:numPr>
        <w:ind w:left="567" w:hanging="283"/>
        <w:rPr>
          <w:lang w:val="en-US" w:eastAsia="en-US"/>
        </w:rPr>
      </w:pPr>
      <w:r>
        <w:rPr>
          <w:lang w:val="en-US" w:eastAsia="en-US"/>
        </w:rPr>
        <w:t xml:space="preserve">An increased number of plans </w:t>
      </w:r>
      <w:r w:rsidR="00705D47" w:rsidRPr="00AF49EA">
        <w:rPr>
          <w:lang w:val="en-US" w:eastAsia="en-US"/>
        </w:rPr>
        <w:t xml:space="preserve">after </w:t>
      </w:r>
      <w:r w:rsidR="00C83965">
        <w:rPr>
          <w:lang w:val="en-US" w:eastAsia="en-US"/>
        </w:rPr>
        <w:t xml:space="preserve">a </w:t>
      </w:r>
      <w:r w:rsidR="00705D47" w:rsidRPr="00AF49EA">
        <w:rPr>
          <w:lang w:val="en-US" w:eastAsia="en-US"/>
        </w:rPr>
        <w:t>slow start</w:t>
      </w:r>
      <w:r w:rsidR="00D319D3">
        <w:rPr>
          <w:lang w:val="en-US" w:eastAsia="en-US"/>
        </w:rPr>
        <w:t>.</w:t>
      </w:r>
    </w:p>
    <w:p w14:paraId="6EC25218" w14:textId="77777777" w:rsidR="006E08A7" w:rsidRDefault="006E08A7" w:rsidP="006E08A7">
      <w:pPr>
        <w:rPr>
          <w:lang w:val="en-US" w:eastAsia="en-US"/>
        </w:rPr>
      </w:pPr>
    </w:p>
    <w:p w14:paraId="5A25580F" w14:textId="74278234" w:rsidR="006E08A7" w:rsidRPr="006E08A7" w:rsidRDefault="006E08A7" w:rsidP="006E08A7">
      <w:pPr>
        <w:rPr>
          <w:lang w:val="en-US" w:eastAsia="en-US"/>
        </w:rPr>
      </w:pPr>
      <w:r>
        <w:rPr>
          <w:lang w:val="en-US" w:eastAsia="en-US"/>
        </w:rPr>
        <w:t>For the disability community, the NDIS is delivering:</w:t>
      </w:r>
      <w:r w:rsidR="005534AC">
        <w:rPr>
          <w:lang w:val="en-US" w:eastAsia="en-US"/>
        </w:rPr>
        <w:t xml:space="preserve"> </w:t>
      </w:r>
    </w:p>
    <w:p w14:paraId="58B5A44B" w14:textId="666A5CFF" w:rsidR="00DF30F3" w:rsidRPr="00C83965" w:rsidRDefault="00DF30F3" w:rsidP="00166CAF">
      <w:pPr>
        <w:pStyle w:val="ListParagraph"/>
        <w:numPr>
          <w:ilvl w:val="3"/>
          <w:numId w:val="22"/>
        </w:numPr>
        <w:spacing w:after="240"/>
        <w:ind w:left="567" w:hanging="283"/>
        <w:rPr>
          <w:lang w:val="en-US" w:eastAsia="en-US"/>
        </w:rPr>
      </w:pPr>
      <w:r w:rsidRPr="00C83965">
        <w:rPr>
          <w:lang w:val="en-US" w:eastAsia="en-US"/>
        </w:rPr>
        <w:t>Improv</w:t>
      </w:r>
      <w:r w:rsidR="006A6F42">
        <w:rPr>
          <w:lang w:val="en-US" w:eastAsia="en-US"/>
        </w:rPr>
        <w:t>ed</w:t>
      </w:r>
      <w:r w:rsidRPr="00C83965">
        <w:rPr>
          <w:lang w:val="en-US" w:eastAsia="en-US"/>
        </w:rPr>
        <w:t xml:space="preserve"> engagement with </w:t>
      </w:r>
      <w:r w:rsidR="00640641">
        <w:rPr>
          <w:lang w:val="en-US" w:eastAsia="en-US"/>
        </w:rPr>
        <w:t>D</w:t>
      </w:r>
      <w:r w:rsidRPr="00C83965">
        <w:rPr>
          <w:lang w:val="en-US" w:eastAsia="en-US"/>
        </w:rPr>
        <w:t>PO/DRO sector since COVID</w:t>
      </w:r>
      <w:r w:rsidR="006A6F42">
        <w:rPr>
          <w:lang w:val="en-US" w:eastAsia="en-US"/>
        </w:rPr>
        <w:t>.</w:t>
      </w:r>
      <w:r w:rsidRPr="00C83965">
        <w:rPr>
          <w:lang w:val="en-US" w:eastAsia="en-US"/>
        </w:rPr>
        <w:t xml:space="preserve"> </w:t>
      </w:r>
    </w:p>
    <w:p w14:paraId="07854E12" w14:textId="3BEA2FE5" w:rsidR="00E86FE5" w:rsidRPr="00C0489D" w:rsidRDefault="00E86FE5" w:rsidP="009B6326">
      <w:pPr>
        <w:pStyle w:val="Heading2"/>
        <w:rPr>
          <w:rFonts w:ascii="D-DIN" w:hAnsi="D-DIN"/>
          <w:caps w:val="0"/>
          <w:color w:val="2F5496" w:themeColor="accent1" w:themeShade="BF"/>
        </w:rPr>
      </w:pPr>
      <w:bookmarkStart w:id="33" w:name="_Toc144483188"/>
      <w:r w:rsidRPr="00C0489D">
        <w:rPr>
          <w:rFonts w:ascii="D-DIN" w:hAnsi="D-DIN"/>
          <w:caps w:val="0"/>
          <w:color w:val="2F5496" w:themeColor="accent1" w:themeShade="BF"/>
        </w:rPr>
        <w:t>Areas where</w:t>
      </w:r>
      <w:r w:rsidR="008841CC" w:rsidRPr="00C0489D">
        <w:rPr>
          <w:rFonts w:ascii="D-DIN" w:hAnsi="D-DIN"/>
          <w:caps w:val="0"/>
          <w:color w:val="2F5496" w:themeColor="accent1" w:themeShade="BF"/>
        </w:rPr>
        <w:t xml:space="preserve"> the NDIS</w:t>
      </w:r>
      <w:r w:rsidR="000D7EE7" w:rsidRPr="00C0489D">
        <w:rPr>
          <w:rFonts w:ascii="D-DIN" w:hAnsi="D-DIN"/>
          <w:caps w:val="0"/>
          <w:color w:val="2F5496" w:themeColor="accent1" w:themeShade="BF"/>
        </w:rPr>
        <w:t xml:space="preserve"> </w:t>
      </w:r>
      <w:r w:rsidR="0094528F" w:rsidRPr="00C0489D">
        <w:rPr>
          <w:rFonts w:ascii="D-DIN" w:hAnsi="D-DIN"/>
          <w:caps w:val="0"/>
          <w:color w:val="2F5496" w:themeColor="accent1" w:themeShade="BF"/>
        </w:rPr>
        <w:t xml:space="preserve">is </w:t>
      </w:r>
      <w:r w:rsidR="000D7EE7" w:rsidRPr="00C0489D">
        <w:rPr>
          <w:rFonts w:ascii="D-DIN" w:hAnsi="D-DIN"/>
          <w:caps w:val="0"/>
          <w:color w:val="2F5496" w:themeColor="accent1" w:themeShade="BF"/>
        </w:rPr>
        <w:t>un</w:t>
      </w:r>
      <w:r w:rsidR="00DA53D3" w:rsidRPr="00C0489D">
        <w:rPr>
          <w:rFonts w:ascii="D-DIN" w:hAnsi="D-DIN"/>
          <w:caps w:val="0"/>
          <w:color w:val="2F5496" w:themeColor="accent1" w:themeShade="BF"/>
        </w:rPr>
        <w:t>der</w:t>
      </w:r>
      <w:r w:rsidR="000D7EE7" w:rsidRPr="00C0489D">
        <w:rPr>
          <w:rFonts w:ascii="D-DIN" w:hAnsi="D-DIN"/>
          <w:caps w:val="0"/>
          <w:color w:val="2F5496" w:themeColor="accent1" w:themeShade="BF"/>
        </w:rPr>
        <w:t>delivering</w:t>
      </w:r>
      <w:bookmarkEnd w:id="33"/>
    </w:p>
    <w:p w14:paraId="1B06C75F" w14:textId="43BC969D" w:rsidR="00A30F50" w:rsidRDefault="00C7088D" w:rsidP="00962387">
      <w:pPr>
        <w:rPr>
          <w:lang w:val="en-US" w:eastAsia="en-US"/>
        </w:rPr>
      </w:pPr>
      <w:r>
        <w:rPr>
          <w:lang w:val="en-US" w:eastAsia="en-US"/>
        </w:rPr>
        <w:t xml:space="preserve">For individuals, the NDIS is </w:t>
      </w:r>
      <w:r w:rsidR="00F132DC">
        <w:rPr>
          <w:lang w:val="en-US" w:eastAsia="en-US"/>
        </w:rPr>
        <w:t>underdelivering</w:t>
      </w:r>
      <w:r w:rsidR="004133EA">
        <w:rPr>
          <w:lang w:val="en-US" w:eastAsia="en-US"/>
        </w:rPr>
        <w:t xml:space="preserve"> </w:t>
      </w:r>
      <w:r w:rsidR="00562D95">
        <w:rPr>
          <w:lang w:val="en-US" w:eastAsia="en-US"/>
        </w:rPr>
        <w:t>through</w:t>
      </w:r>
      <w:r w:rsidR="00A30F50">
        <w:rPr>
          <w:lang w:val="en-US" w:eastAsia="en-US"/>
        </w:rPr>
        <w:t>:</w:t>
      </w:r>
    </w:p>
    <w:p w14:paraId="06F6FAC0" w14:textId="5FD09CC5" w:rsidR="00962387" w:rsidRDefault="00DE3DB4" w:rsidP="00D319D3">
      <w:pPr>
        <w:pStyle w:val="ListParagraph"/>
        <w:numPr>
          <w:ilvl w:val="3"/>
          <w:numId w:val="22"/>
        </w:numPr>
        <w:ind w:left="567" w:hanging="283"/>
        <w:rPr>
          <w:lang w:val="en-US" w:eastAsia="en-US"/>
        </w:rPr>
      </w:pPr>
      <w:r w:rsidRPr="00A30F50">
        <w:rPr>
          <w:lang w:val="en-US" w:eastAsia="en-US"/>
        </w:rPr>
        <w:t>Inconsisten</w:t>
      </w:r>
      <w:r w:rsidR="00DA6DE2">
        <w:rPr>
          <w:lang w:val="en-US" w:eastAsia="en-US"/>
        </w:rPr>
        <w:t>t</w:t>
      </w:r>
      <w:r w:rsidRPr="00A30F50">
        <w:rPr>
          <w:lang w:val="en-US" w:eastAsia="en-US"/>
        </w:rPr>
        <w:t xml:space="preserve"> </w:t>
      </w:r>
      <w:r w:rsidR="00747C1A" w:rsidRPr="00A30F50">
        <w:rPr>
          <w:lang w:val="en-US" w:eastAsia="en-US"/>
        </w:rPr>
        <w:t>decision-making</w:t>
      </w:r>
      <w:r w:rsidRPr="00A30F50">
        <w:rPr>
          <w:lang w:val="en-US" w:eastAsia="en-US"/>
        </w:rPr>
        <w:t xml:space="preserve"> about type and nature of supports</w:t>
      </w:r>
      <w:r w:rsidR="00A30F50">
        <w:rPr>
          <w:lang w:val="en-US" w:eastAsia="en-US"/>
        </w:rPr>
        <w:t>;</w:t>
      </w:r>
    </w:p>
    <w:p w14:paraId="3A40D604" w14:textId="2E691368" w:rsidR="00214D7B" w:rsidRDefault="00214D7B" w:rsidP="00D319D3">
      <w:pPr>
        <w:pStyle w:val="ListParagraph"/>
        <w:numPr>
          <w:ilvl w:val="3"/>
          <w:numId w:val="22"/>
        </w:numPr>
        <w:ind w:left="567" w:hanging="283"/>
        <w:rPr>
          <w:lang w:val="en-US" w:eastAsia="en-US"/>
        </w:rPr>
      </w:pPr>
      <w:r w:rsidRPr="00A30F50">
        <w:rPr>
          <w:lang w:val="en-US" w:eastAsia="en-US"/>
        </w:rPr>
        <w:t>Incidents of poor customer facing interactions across</w:t>
      </w:r>
      <w:r w:rsidR="00225881">
        <w:rPr>
          <w:lang w:val="en-US" w:eastAsia="en-US"/>
        </w:rPr>
        <w:t xml:space="preserve"> the</w:t>
      </w:r>
      <w:r w:rsidRPr="00A30F50">
        <w:rPr>
          <w:lang w:val="en-US" w:eastAsia="en-US"/>
        </w:rPr>
        <w:t xml:space="preserve"> call centre, shopfront and with planners</w:t>
      </w:r>
      <w:r w:rsidR="00A65F37">
        <w:rPr>
          <w:lang w:val="en-US" w:eastAsia="en-US"/>
        </w:rPr>
        <w:t>;</w:t>
      </w:r>
    </w:p>
    <w:p w14:paraId="1DC1C24A" w14:textId="0BE388EE" w:rsidR="00A65F37" w:rsidRDefault="00253BC0" w:rsidP="00D319D3">
      <w:pPr>
        <w:pStyle w:val="ListParagraph"/>
        <w:numPr>
          <w:ilvl w:val="3"/>
          <w:numId w:val="22"/>
        </w:numPr>
        <w:ind w:left="567" w:hanging="283"/>
        <w:rPr>
          <w:lang w:val="en-US" w:eastAsia="en-US"/>
        </w:rPr>
      </w:pPr>
      <w:r w:rsidRPr="00A65F37">
        <w:rPr>
          <w:lang w:val="en-US" w:eastAsia="en-US"/>
        </w:rPr>
        <w:t>Lack</w:t>
      </w:r>
      <w:r w:rsidR="00DF0AEA">
        <w:rPr>
          <w:lang w:val="en-US" w:eastAsia="en-US"/>
        </w:rPr>
        <w:t>ing a</w:t>
      </w:r>
      <w:r w:rsidRPr="00A65F37">
        <w:rPr>
          <w:lang w:val="en-US" w:eastAsia="en-US"/>
        </w:rPr>
        <w:t xml:space="preserve"> risk appetite</w:t>
      </w:r>
      <w:r w:rsidR="00560F72" w:rsidRPr="00A65F37">
        <w:rPr>
          <w:lang w:val="en-US" w:eastAsia="en-US"/>
        </w:rPr>
        <w:t xml:space="preserve"> to respond to individual circumstances outside of a narrow </w:t>
      </w:r>
      <w:r w:rsidR="00D02D27" w:rsidRPr="00A65F37">
        <w:rPr>
          <w:lang w:val="en-US" w:eastAsia="en-US"/>
        </w:rPr>
        <w:t>framework</w:t>
      </w:r>
      <w:r w:rsidR="00395165">
        <w:rPr>
          <w:lang w:val="en-US" w:eastAsia="en-US"/>
        </w:rPr>
        <w:t>.</w:t>
      </w:r>
    </w:p>
    <w:p w14:paraId="6FDE5B2B" w14:textId="77777777" w:rsidR="00D319D3" w:rsidRDefault="00D319D3" w:rsidP="00611F37">
      <w:pPr>
        <w:rPr>
          <w:lang w:val="en-US" w:eastAsia="en-US"/>
        </w:rPr>
      </w:pPr>
    </w:p>
    <w:p w14:paraId="405A5DD7" w14:textId="56580E79" w:rsidR="00611F37" w:rsidRPr="00611F37" w:rsidRDefault="00222AF4" w:rsidP="00611F37">
      <w:pPr>
        <w:rPr>
          <w:lang w:val="en-US" w:eastAsia="en-US"/>
        </w:rPr>
      </w:pPr>
      <w:r>
        <w:rPr>
          <w:lang w:val="en-US" w:eastAsia="en-US"/>
        </w:rPr>
        <w:t>As a consumer group</w:t>
      </w:r>
      <w:r w:rsidR="00611F37" w:rsidRPr="00611F37">
        <w:rPr>
          <w:lang w:val="en-US" w:eastAsia="en-US"/>
        </w:rPr>
        <w:t>, the NDIS is underdelivering:</w:t>
      </w:r>
    </w:p>
    <w:p w14:paraId="6D82855F" w14:textId="690AADE8" w:rsidR="00D319D3" w:rsidRDefault="005E78D1" w:rsidP="00D319D3">
      <w:pPr>
        <w:pStyle w:val="ListParagraph"/>
        <w:numPr>
          <w:ilvl w:val="3"/>
          <w:numId w:val="22"/>
        </w:numPr>
        <w:ind w:left="567" w:hanging="283"/>
        <w:rPr>
          <w:lang w:val="en-US" w:eastAsia="en-US"/>
        </w:rPr>
      </w:pPr>
      <w:r>
        <w:rPr>
          <w:lang w:val="en-US" w:eastAsia="en-US"/>
        </w:rPr>
        <w:t>S</w:t>
      </w:r>
      <w:r w:rsidR="00560E8A" w:rsidRPr="00A65F37">
        <w:rPr>
          <w:lang w:val="en-US" w:eastAsia="en-US"/>
        </w:rPr>
        <w:t>tewardship, flexibility and proactive outreach in times of crisis – a big insurer should be there to help in times of crisis (COVID</w:t>
      </w:r>
      <w:r w:rsidR="004C5374">
        <w:rPr>
          <w:lang w:val="en-US" w:eastAsia="en-US"/>
        </w:rPr>
        <w:t xml:space="preserve"> is an</w:t>
      </w:r>
      <w:r w:rsidR="00560E8A" w:rsidRPr="00A65F37">
        <w:rPr>
          <w:lang w:val="en-US" w:eastAsia="en-US"/>
        </w:rPr>
        <w:t xml:space="preserve"> example)</w:t>
      </w:r>
      <w:r w:rsidR="007E042D">
        <w:rPr>
          <w:lang w:val="en-US" w:eastAsia="en-US"/>
        </w:rPr>
        <w:t>;</w:t>
      </w:r>
    </w:p>
    <w:p w14:paraId="71356591" w14:textId="77777777" w:rsidR="007821A9" w:rsidRDefault="001D1431" w:rsidP="00D319D3">
      <w:pPr>
        <w:pStyle w:val="ListParagraph"/>
        <w:numPr>
          <w:ilvl w:val="3"/>
          <w:numId w:val="22"/>
        </w:numPr>
        <w:ind w:left="567" w:hanging="283"/>
        <w:rPr>
          <w:lang w:val="en-US" w:eastAsia="en-US"/>
        </w:rPr>
      </w:pPr>
      <w:r w:rsidRPr="00D319D3">
        <w:rPr>
          <w:lang w:val="en-US" w:eastAsia="en-US"/>
        </w:rPr>
        <w:t>Formation</w:t>
      </w:r>
      <w:r w:rsidR="00F16296" w:rsidRPr="00D319D3">
        <w:rPr>
          <w:lang w:val="en-US" w:eastAsia="en-US"/>
        </w:rPr>
        <w:t xml:space="preserve"> of trusted relationships and corporate memory holdings with participants</w:t>
      </w:r>
      <w:r w:rsidR="007E042D" w:rsidRPr="00D319D3">
        <w:rPr>
          <w:lang w:val="en-US" w:eastAsia="en-US"/>
        </w:rPr>
        <w:t>;</w:t>
      </w:r>
    </w:p>
    <w:p w14:paraId="53BDEFE7" w14:textId="77777777" w:rsidR="007821A9" w:rsidRDefault="005E78D1" w:rsidP="007821A9">
      <w:pPr>
        <w:pStyle w:val="ListParagraph"/>
        <w:numPr>
          <w:ilvl w:val="3"/>
          <w:numId w:val="22"/>
        </w:numPr>
        <w:ind w:left="567" w:hanging="283"/>
        <w:rPr>
          <w:lang w:val="en-US" w:eastAsia="en-US"/>
        </w:rPr>
      </w:pPr>
      <w:r w:rsidRPr="00D319D3">
        <w:rPr>
          <w:lang w:val="en-US" w:eastAsia="en-US"/>
        </w:rPr>
        <w:t xml:space="preserve">A </w:t>
      </w:r>
      <w:r w:rsidR="00B51834" w:rsidRPr="00D319D3">
        <w:rPr>
          <w:lang w:val="en-US" w:eastAsia="en-US"/>
        </w:rPr>
        <w:t>c</w:t>
      </w:r>
      <w:r w:rsidR="00AF5FB7" w:rsidRPr="00D319D3">
        <w:rPr>
          <w:lang w:val="en-US" w:eastAsia="en-US"/>
        </w:rPr>
        <w:t>ulture of active listening across agency and LAC staff</w:t>
      </w:r>
      <w:r w:rsidR="007E042D" w:rsidRPr="00D319D3">
        <w:rPr>
          <w:lang w:val="en-US" w:eastAsia="en-US"/>
        </w:rPr>
        <w:t>;</w:t>
      </w:r>
    </w:p>
    <w:p w14:paraId="15216C22" w14:textId="77777777" w:rsidR="007821A9" w:rsidRDefault="005E78D1" w:rsidP="007821A9">
      <w:pPr>
        <w:pStyle w:val="ListParagraph"/>
        <w:numPr>
          <w:ilvl w:val="3"/>
          <w:numId w:val="22"/>
        </w:numPr>
        <w:ind w:left="567" w:hanging="283"/>
        <w:rPr>
          <w:lang w:val="en-US" w:eastAsia="en-US"/>
        </w:rPr>
      </w:pPr>
      <w:r w:rsidRPr="007821A9">
        <w:rPr>
          <w:lang w:val="en-US" w:eastAsia="en-US"/>
        </w:rPr>
        <w:t>I</w:t>
      </w:r>
      <w:r w:rsidR="00AF5FB7" w:rsidRPr="007821A9">
        <w:rPr>
          <w:lang w:val="en-US" w:eastAsia="en-US"/>
        </w:rPr>
        <w:t xml:space="preserve">nvestment in consumer capacity for </w:t>
      </w:r>
      <w:r w:rsidR="0037211F" w:rsidRPr="007821A9">
        <w:rPr>
          <w:lang w:val="en-US" w:eastAsia="en-US"/>
        </w:rPr>
        <w:t xml:space="preserve">people </w:t>
      </w:r>
      <w:r w:rsidR="00AF5FB7" w:rsidRPr="007821A9">
        <w:rPr>
          <w:lang w:val="en-US" w:eastAsia="en-US"/>
        </w:rPr>
        <w:t>w</w:t>
      </w:r>
      <w:r w:rsidR="0037211F" w:rsidRPr="007821A9">
        <w:rPr>
          <w:lang w:val="en-US" w:eastAsia="en-US"/>
        </w:rPr>
        <w:t xml:space="preserve">ith </w:t>
      </w:r>
      <w:r w:rsidR="00AF5FB7" w:rsidRPr="007821A9">
        <w:rPr>
          <w:lang w:val="en-US" w:eastAsia="en-US"/>
        </w:rPr>
        <w:t>d</w:t>
      </w:r>
      <w:r w:rsidR="0037211F" w:rsidRPr="007821A9">
        <w:rPr>
          <w:lang w:val="en-US" w:eastAsia="en-US"/>
        </w:rPr>
        <w:t>i</w:t>
      </w:r>
      <w:r w:rsidR="00AF5FB7" w:rsidRPr="007821A9">
        <w:rPr>
          <w:lang w:val="en-US" w:eastAsia="en-US"/>
        </w:rPr>
        <w:t>s</w:t>
      </w:r>
      <w:r w:rsidR="0037211F" w:rsidRPr="007821A9">
        <w:rPr>
          <w:lang w:val="en-US" w:eastAsia="en-US"/>
        </w:rPr>
        <w:t>ability</w:t>
      </w:r>
      <w:r w:rsidR="00AF5FB7" w:rsidRPr="007821A9">
        <w:rPr>
          <w:lang w:val="en-US" w:eastAsia="en-US"/>
        </w:rPr>
        <w:t xml:space="preserve"> to become empowered and discerning consumers</w:t>
      </w:r>
      <w:r w:rsidR="007E042D" w:rsidRPr="007821A9">
        <w:rPr>
          <w:lang w:val="en-US" w:eastAsia="en-US"/>
        </w:rPr>
        <w:t>;</w:t>
      </w:r>
    </w:p>
    <w:p w14:paraId="21DA8A1C" w14:textId="22C62E0E" w:rsidR="007821A9" w:rsidRDefault="007E042D" w:rsidP="007821A9">
      <w:pPr>
        <w:pStyle w:val="ListParagraph"/>
        <w:numPr>
          <w:ilvl w:val="3"/>
          <w:numId w:val="22"/>
        </w:numPr>
        <w:ind w:left="567" w:hanging="283"/>
        <w:rPr>
          <w:lang w:val="en-US" w:eastAsia="en-US"/>
        </w:rPr>
      </w:pPr>
      <w:r w:rsidRPr="007821A9">
        <w:rPr>
          <w:lang w:val="en-US" w:eastAsia="en-US"/>
        </w:rPr>
        <w:t xml:space="preserve">Investment </w:t>
      </w:r>
      <w:r w:rsidR="00FE627D">
        <w:rPr>
          <w:lang w:val="en-US" w:eastAsia="en-US"/>
        </w:rPr>
        <w:t>and policy intent to create quality</w:t>
      </w:r>
      <w:r w:rsidRPr="007821A9">
        <w:rPr>
          <w:lang w:val="en-US" w:eastAsia="en-US"/>
        </w:rPr>
        <w:t xml:space="preserve"> information and referral resources</w:t>
      </w:r>
      <w:r w:rsidR="00E1799C" w:rsidRPr="007821A9">
        <w:rPr>
          <w:lang w:val="en-US" w:eastAsia="en-US"/>
        </w:rPr>
        <w:t>;</w:t>
      </w:r>
      <w:r w:rsidRPr="007821A9">
        <w:rPr>
          <w:lang w:val="en-US" w:eastAsia="en-US"/>
        </w:rPr>
        <w:t xml:space="preserve"> </w:t>
      </w:r>
    </w:p>
    <w:p w14:paraId="1807F4C0" w14:textId="2BC78F8B" w:rsidR="007E042D" w:rsidRPr="007821A9" w:rsidRDefault="007E042D" w:rsidP="007821A9">
      <w:pPr>
        <w:pStyle w:val="ListParagraph"/>
        <w:numPr>
          <w:ilvl w:val="3"/>
          <w:numId w:val="22"/>
        </w:numPr>
        <w:ind w:left="567" w:hanging="283"/>
        <w:rPr>
          <w:lang w:val="en-US" w:eastAsia="en-US"/>
        </w:rPr>
      </w:pPr>
      <w:r w:rsidRPr="007821A9">
        <w:rPr>
          <w:lang w:val="en-US" w:eastAsia="en-US"/>
        </w:rPr>
        <w:t xml:space="preserve">Development of market stewardship – sound knowledge and actions to ensure the continuation and health of a viable market to deliver the NDIS to participants. The NDIA lacks knowledge and an appetite to intervene in troubled markets.  </w:t>
      </w:r>
    </w:p>
    <w:p w14:paraId="10474463" w14:textId="1D94B573" w:rsidR="008B4124" w:rsidRDefault="008B4124">
      <w:pPr>
        <w:spacing w:line="240" w:lineRule="auto"/>
        <w:rPr>
          <w:lang w:val="en-US" w:eastAsia="en-US"/>
        </w:rPr>
      </w:pPr>
    </w:p>
    <w:p w14:paraId="47D76F6A" w14:textId="50CAD481" w:rsidR="00946CDF" w:rsidRDefault="00946CDF" w:rsidP="00962387">
      <w:pPr>
        <w:rPr>
          <w:lang w:val="en-US" w:eastAsia="en-US"/>
        </w:rPr>
      </w:pPr>
      <w:r>
        <w:rPr>
          <w:lang w:val="en-US" w:eastAsia="en-US"/>
        </w:rPr>
        <w:t>As a disability community, the NDIS is underdelivering</w:t>
      </w:r>
      <w:r w:rsidR="00534C42">
        <w:rPr>
          <w:lang w:val="en-US" w:eastAsia="en-US"/>
        </w:rPr>
        <w:t>:</w:t>
      </w:r>
    </w:p>
    <w:p w14:paraId="4A4D374B" w14:textId="31BBFD28" w:rsidR="00D011FF" w:rsidRDefault="0038515F" w:rsidP="008F3699">
      <w:pPr>
        <w:pStyle w:val="ListParagraph"/>
        <w:numPr>
          <w:ilvl w:val="3"/>
          <w:numId w:val="22"/>
        </w:numPr>
        <w:ind w:left="567" w:hanging="283"/>
        <w:rPr>
          <w:lang w:val="en-US" w:eastAsia="en-US"/>
        </w:rPr>
      </w:pPr>
      <w:r>
        <w:rPr>
          <w:lang w:val="en-US" w:eastAsia="en-US"/>
        </w:rPr>
        <w:t>C</w:t>
      </w:r>
      <w:r w:rsidR="00325D55" w:rsidRPr="008F3D11">
        <w:rPr>
          <w:lang w:val="en-US" w:eastAsia="en-US"/>
        </w:rPr>
        <w:t xml:space="preserve">onsciousness and knowledge of levels of satisfaction and dissatisfaction with </w:t>
      </w:r>
      <w:r w:rsidR="008A0B0F">
        <w:rPr>
          <w:lang w:val="en-US" w:eastAsia="en-US"/>
        </w:rPr>
        <w:t xml:space="preserve">the </w:t>
      </w:r>
      <w:r w:rsidR="00325D55" w:rsidRPr="008F3D11">
        <w:rPr>
          <w:lang w:val="en-US" w:eastAsia="en-US"/>
        </w:rPr>
        <w:t>agency (and tools to do this – lots of surveys and superficial collection of data but lack of deep customer satisfaction effort)</w:t>
      </w:r>
      <w:r w:rsidR="005B3062" w:rsidRPr="008F3D11">
        <w:rPr>
          <w:lang w:val="en-US" w:eastAsia="en-US"/>
        </w:rPr>
        <w:t xml:space="preserve"> i.e</w:t>
      </w:r>
      <w:r w:rsidR="004C6444">
        <w:rPr>
          <w:lang w:val="en-US" w:eastAsia="en-US"/>
        </w:rPr>
        <w:t>.</w:t>
      </w:r>
      <w:r w:rsidR="005B3062" w:rsidRPr="008F3D11">
        <w:rPr>
          <w:lang w:val="en-US" w:eastAsia="en-US"/>
        </w:rPr>
        <w:t>, the Citizens Jury in 2014/15 which was never repeated</w:t>
      </w:r>
      <w:r w:rsidR="00D011FF">
        <w:rPr>
          <w:lang w:val="en-US" w:eastAsia="en-US"/>
        </w:rPr>
        <w:t>;</w:t>
      </w:r>
    </w:p>
    <w:p w14:paraId="07393C69" w14:textId="15D8A03C" w:rsidR="00487CAA" w:rsidRDefault="00487CAA" w:rsidP="008F3699">
      <w:pPr>
        <w:pStyle w:val="ListParagraph"/>
        <w:numPr>
          <w:ilvl w:val="3"/>
          <w:numId w:val="22"/>
        </w:numPr>
        <w:ind w:left="567" w:hanging="283"/>
        <w:rPr>
          <w:lang w:val="en-US" w:eastAsia="en-US"/>
        </w:rPr>
      </w:pPr>
      <w:r>
        <w:rPr>
          <w:lang w:val="en-US" w:eastAsia="en-US"/>
        </w:rPr>
        <w:t>Proactive engagement as a known and trusted partner</w:t>
      </w:r>
      <w:r w:rsidR="000168B8">
        <w:rPr>
          <w:lang w:val="en-US" w:eastAsia="en-US"/>
        </w:rPr>
        <w:t>.</w:t>
      </w:r>
    </w:p>
    <w:p w14:paraId="4CB8D867" w14:textId="77777777" w:rsidR="001E71CC" w:rsidRDefault="00682803" w:rsidP="00FB2627">
      <w:pPr>
        <w:pStyle w:val="ListParagraph"/>
        <w:numPr>
          <w:ilvl w:val="3"/>
          <w:numId w:val="22"/>
        </w:numPr>
        <w:ind w:left="567" w:hanging="283"/>
        <w:rPr>
          <w:lang w:val="en-US" w:eastAsia="en-US"/>
        </w:rPr>
      </w:pPr>
      <w:r w:rsidRPr="00D6013C">
        <w:rPr>
          <w:lang w:val="en-US" w:eastAsia="en-US"/>
        </w:rPr>
        <w:t>Leadership of people with disability and disability rights understanding in the agency</w:t>
      </w:r>
      <w:r w:rsidR="00D011FF">
        <w:rPr>
          <w:lang w:val="en-US" w:eastAsia="en-US"/>
        </w:rPr>
        <w:t>.</w:t>
      </w:r>
      <w:r w:rsidRPr="00D6013C">
        <w:rPr>
          <w:lang w:val="en-US" w:eastAsia="en-US"/>
        </w:rPr>
        <w:t xml:space="preserve"> </w:t>
      </w:r>
    </w:p>
    <w:p w14:paraId="3D56641C" w14:textId="77777777" w:rsidR="001E71CC" w:rsidRDefault="001E71CC" w:rsidP="00D24F29"/>
    <w:p w14:paraId="307B3D12" w14:textId="5A8FBE25" w:rsidR="0058444B" w:rsidRPr="00A07B23" w:rsidRDefault="00A07B23" w:rsidP="00B36CBA">
      <w:r>
        <w:t xml:space="preserve">Following is a </w:t>
      </w:r>
      <w:r w:rsidR="005E1EFE">
        <w:t>list of key recommendations to address the concerns raised</w:t>
      </w:r>
      <w:r w:rsidR="0060104F">
        <w:t xml:space="preserve"> together with a </w:t>
      </w:r>
      <w:r w:rsidR="008C554C">
        <w:t>deeper analysis of these issues</w:t>
      </w:r>
      <w:r w:rsidR="0060104F">
        <w:t>.</w:t>
      </w:r>
    </w:p>
    <w:p w14:paraId="7D3D4941" w14:textId="77777777" w:rsidR="00E35490" w:rsidRDefault="00E35490" w:rsidP="00B36CBA">
      <w:pPr>
        <w:rPr>
          <w:caps/>
        </w:rPr>
      </w:pPr>
    </w:p>
    <w:p w14:paraId="5D54FF89" w14:textId="4CD053CB" w:rsidR="00E35490" w:rsidRDefault="00E35490">
      <w:pPr>
        <w:spacing w:line="240" w:lineRule="auto"/>
        <w:rPr>
          <w:caps/>
        </w:rPr>
      </w:pPr>
      <w:r>
        <w:rPr>
          <w:caps/>
        </w:rPr>
        <w:br w:type="page"/>
      </w:r>
    </w:p>
    <w:p w14:paraId="411181DF" w14:textId="54D98AA4" w:rsidR="007453BE" w:rsidRPr="00C0489D" w:rsidRDefault="00F11DDD" w:rsidP="007453BE">
      <w:pPr>
        <w:pStyle w:val="Heading1"/>
        <w:rPr>
          <w:rFonts w:ascii="D-DIN" w:hAnsi="D-DIN"/>
          <w:caps w:val="0"/>
        </w:rPr>
      </w:pPr>
      <w:bookmarkStart w:id="34" w:name="_Toc144483189"/>
      <w:r w:rsidRPr="00C0489D">
        <w:rPr>
          <w:rFonts w:ascii="D-DIN" w:hAnsi="D-DIN"/>
          <w:caps w:val="0"/>
        </w:rPr>
        <w:t>Recomm</w:t>
      </w:r>
      <w:r w:rsidR="008D309B" w:rsidRPr="00C0489D">
        <w:rPr>
          <w:rFonts w:ascii="D-DIN" w:hAnsi="D-DIN"/>
          <w:caps w:val="0"/>
        </w:rPr>
        <w:t>endations</w:t>
      </w:r>
      <w:bookmarkEnd w:id="34"/>
      <w:r w:rsidR="00BC71AF" w:rsidRPr="00C0489D">
        <w:rPr>
          <w:rFonts w:ascii="D-DIN" w:hAnsi="D-DIN"/>
          <w:caps w:val="0"/>
        </w:rPr>
        <w:t xml:space="preserve"> </w:t>
      </w:r>
    </w:p>
    <w:p w14:paraId="57B031CF" w14:textId="77777777" w:rsidR="007453BE" w:rsidRPr="007453BE" w:rsidRDefault="007453BE" w:rsidP="007453BE">
      <w:pPr>
        <w:spacing w:line="240" w:lineRule="auto"/>
      </w:pPr>
      <w:r w:rsidRPr="007453BE">
        <w:t>AFI’s key recommendations are:</w:t>
      </w:r>
    </w:p>
    <w:p w14:paraId="7C592DBF" w14:textId="77777777" w:rsidR="007453BE" w:rsidRPr="00567EA8" w:rsidRDefault="007453BE" w:rsidP="00991F5F">
      <w:pPr>
        <w:spacing w:before="240" w:line="240" w:lineRule="auto"/>
        <w:rPr>
          <w:i/>
          <w:iCs/>
        </w:rPr>
      </w:pPr>
      <w:r w:rsidRPr="00567EA8">
        <w:rPr>
          <w:i/>
          <w:iCs/>
        </w:rPr>
        <w:t xml:space="preserve">Funding and sustainability </w:t>
      </w:r>
    </w:p>
    <w:p w14:paraId="043CF00D"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That work be undertaken towards a new disability funding settlement designed to secure matched effort and investment between NDIS and non-NDIS efforts for people with disability. </w:t>
      </w:r>
    </w:p>
    <w:p w14:paraId="30D1D959" w14:textId="77777777" w:rsidR="007453BE" w:rsidRPr="00567EA8" w:rsidRDefault="007453BE" w:rsidP="00991F5F">
      <w:pPr>
        <w:spacing w:before="240"/>
        <w:ind w:left="1134"/>
        <w:textAlignment w:val="baseline"/>
        <w:rPr>
          <w:lang w:val="en-US" w:eastAsia="en-US"/>
        </w:rPr>
      </w:pPr>
      <w:r w:rsidRPr="00567EA8">
        <w:rPr>
          <w:lang w:val="en-US" w:eastAsia="en-US"/>
        </w:rPr>
        <w:t xml:space="preserve">New measurement tools and agreements should strive to match actions and resourcing between the Australian Disability Strategy and the National Disability Insurance Scheme.  </w:t>
      </w:r>
    </w:p>
    <w:p w14:paraId="7D8BEEC4" w14:textId="77777777" w:rsidR="007453BE" w:rsidRPr="00567EA8" w:rsidRDefault="007453BE" w:rsidP="00991F5F">
      <w:pPr>
        <w:spacing w:before="240"/>
        <w:ind w:left="1134"/>
        <w:textAlignment w:val="baseline"/>
        <w:rPr>
          <w:lang w:val="en-US" w:eastAsia="en-US"/>
        </w:rPr>
      </w:pPr>
      <w:r w:rsidRPr="00567EA8">
        <w:rPr>
          <w:lang w:val="en-US" w:eastAsia="en-US"/>
        </w:rPr>
        <w:t xml:space="preserve">This might include requirements for NDIS top ups by the States and Territories where they do not meet investment targets in mainstream areas.  </w:t>
      </w:r>
    </w:p>
    <w:p w14:paraId="7C53C152" w14:textId="77777777" w:rsidR="007453BE" w:rsidRPr="00567EA8" w:rsidRDefault="007453BE" w:rsidP="00991F5F">
      <w:pPr>
        <w:spacing w:before="240"/>
        <w:ind w:left="1134"/>
        <w:textAlignment w:val="baseline"/>
        <w:rPr>
          <w:lang w:val="en-US" w:eastAsia="en-US"/>
        </w:rPr>
      </w:pPr>
      <w:r w:rsidRPr="00567EA8">
        <w:rPr>
          <w:lang w:val="en-US" w:eastAsia="en-US"/>
        </w:rPr>
        <w:t xml:space="preserve">A new equilibrium could be the centrepiece of a drive towards true sustainability for the NDIS, better outcomes for people with disability that meet our CRPD obligations and a legacy of better services for all Australians.  </w:t>
      </w:r>
    </w:p>
    <w:p w14:paraId="342C6B30" w14:textId="77777777" w:rsidR="007453BE" w:rsidRPr="00567EA8" w:rsidRDefault="007453BE" w:rsidP="00991F5F">
      <w:pPr>
        <w:spacing w:before="240"/>
        <w:rPr>
          <w:i/>
          <w:iCs/>
          <w:lang w:val="en-US" w:eastAsia="en-US"/>
        </w:rPr>
      </w:pPr>
      <w:r w:rsidRPr="00567EA8">
        <w:rPr>
          <w:i/>
          <w:iCs/>
        </w:rPr>
        <w:t xml:space="preserve">Participant experience </w:t>
      </w:r>
    </w:p>
    <w:p w14:paraId="2718E8C8" w14:textId="77777777" w:rsidR="007453BE" w:rsidRPr="00567EA8" w:rsidRDefault="007453BE" w:rsidP="004C663D">
      <w:pPr>
        <w:numPr>
          <w:ilvl w:val="0"/>
          <w:numId w:val="43"/>
        </w:numPr>
        <w:spacing w:before="240"/>
        <w:ind w:left="1134" w:hanging="425"/>
        <w:textAlignment w:val="baseline"/>
        <w:rPr>
          <w:lang w:val="en-US" w:eastAsia="en-US"/>
        </w:rPr>
      </w:pPr>
      <w:r w:rsidRPr="00567EA8">
        <w:rPr>
          <w:lang w:val="en-US" w:eastAsia="en-US"/>
        </w:rPr>
        <w:t>All NDIS legislation and NDIA operations, policies and processes need to be reviewed and amended so they enhance rather than reduce choice and control for people with disability under a human rights framework.</w:t>
      </w:r>
    </w:p>
    <w:p w14:paraId="01A6FA0E"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Ensure that every front facing member of staff in the NDIA is exposed to regular direct candid feedback from consumers which highlights positive and negative scheme interactions. </w:t>
      </w:r>
    </w:p>
    <w:p w14:paraId="7DD3A3CE"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Create State and Territory consumer feedback groups.</w:t>
      </w:r>
    </w:p>
    <w:p w14:paraId="3B4002EF"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Hold regular meetings with DPO’s and DRO’s.</w:t>
      </w:r>
    </w:p>
    <w:p w14:paraId="21BD5BD3"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Co-design and create at least one shared project to improve consumer engagement.</w:t>
      </w:r>
    </w:p>
    <w:p w14:paraId="78786EB0"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Develop a clear framework which describes co-design.</w:t>
      </w:r>
    </w:p>
    <w:p w14:paraId="3F3B4941"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Establish an independent quality assurance and continuous improvement unit within the NDIA to build partnerships.</w:t>
      </w:r>
    </w:p>
    <w:p w14:paraId="60760B11" w14:textId="37E45F2E"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Activate the five NDIA customer charter principles and test these against lived experience (our Appreciative Inquiry report in Volume 2 contains extended feedback)</w:t>
      </w:r>
      <w:r w:rsidR="006F4412">
        <w:rPr>
          <w:lang w:val="en-US" w:eastAsia="en-US"/>
        </w:rPr>
        <w:t>.</w:t>
      </w:r>
    </w:p>
    <w:p w14:paraId="17C464F9" w14:textId="37E5B449" w:rsidR="00991F5F" w:rsidRDefault="00991F5F">
      <w:pPr>
        <w:spacing w:line="240" w:lineRule="auto"/>
        <w:rPr>
          <w:i/>
          <w:iCs/>
        </w:rPr>
      </w:pPr>
    </w:p>
    <w:p w14:paraId="2B937DD1" w14:textId="2F02C175" w:rsidR="007453BE" w:rsidRPr="00567EA8" w:rsidRDefault="007453BE" w:rsidP="004C663D">
      <w:pPr>
        <w:rPr>
          <w:i/>
          <w:iCs/>
          <w:caps/>
        </w:rPr>
      </w:pPr>
      <w:r w:rsidRPr="00567EA8">
        <w:rPr>
          <w:i/>
          <w:iCs/>
        </w:rPr>
        <w:t xml:space="preserve">Culture and innovation </w:t>
      </w:r>
    </w:p>
    <w:p w14:paraId="544E9151" w14:textId="77777777" w:rsidR="007453BE" w:rsidRPr="004C663D" w:rsidRDefault="007453BE" w:rsidP="004C663D">
      <w:pPr>
        <w:numPr>
          <w:ilvl w:val="0"/>
          <w:numId w:val="43"/>
        </w:numPr>
        <w:spacing w:before="240"/>
        <w:ind w:left="1134" w:hanging="425"/>
        <w:textAlignment w:val="baseline"/>
        <w:rPr>
          <w:lang w:val="en-US" w:eastAsia="en-US"/>
        </w:rPr>
      </w:pPr>
      <w:r w:rsidRPr="004C663D">
        <w:rPr>
          <w:lang w:val="en-US" w:eastAsia="en-US"/>
        </w:rPr>
        <w:t xml:space="preserve">Create a cycle of deep citizen and participant engagement and openness through mechanisms like a periodic Citizens Jury along the lines of the joint DPO/NDIA project 2014/15.  </w:t>
      </w:r>
    </w:p>
    <w:p w14:paraId="6529BAD2" w14:textId="77777777" w:rsidR="007453BE" w:rsidRPr="00567EA8" w:rsidRDefault="007453BE" w:rsidP="00991F5F">
      <w:pPr>
        <w:spacing w:before="240"/>
        <w:rPr>
          <w:i/>
          <w:iCs/>
          <w:caps/>
        </w:rPr>
      </w:pPr>
      <w:r w:rsidRPr="00567EA8">
        <w:rPr>
          <w:i/>
          <w:iCs/>
        </w:rPr>
        <w:t xml:space="preserve">Support Coordinators </w:t>
      </w:r>
    </w:p>
    <w:p w14:paraId="0CF107CC" w14:textId="77777777" w:rsidR="007453BE" w:rsidRPr="00567EA8" w:rsidRDefault="007453BE" w:rsidP="000731D3">
      <w:pPr>
        <w:numPr>
          <w:ilvl w:val="0"/>
          <w:numId w:val="43"/>
        </w:numPr>
        <w:spacing w:before="240"/>
        <w:ind w:left="993" w:hanging="284"/>
        <w:textAlignment w:val="baseline"/>
        <w:rPr>
          <w:lang w:eastAsia="en-US"/>
        </w:rPr>
      </w:pPr>
      <w:r w:rsidRPr="00567EA8">
        <w:rPr>
          <w:lang w:eastAsia="en-US"/>
        </w:rPr>
        <w:t>Support coordination is one way to reduce administrative burdens on individuals.  NDIS participants should be granted funding for a support coordinator in their first plan, unless they choose to opt-out. </w:t>
      </w:r>
    </w:p>
    <w:p w14:paraId="15C4DA1B" w14:textId="05C1EC1C" w:rsidR="007453BE" w:rsidRPr="00567EA8" w:rsidRDefault="007453BE" w:rsidP="00991F5F">
      <w:pPr>
        <w:spacing w:before="240"/>
        <w:rPr>
          <w:rFonts w:cs="Times New Roman"/>
          <w:bCs/>
          <w:i/>
          <w:iCs/>
          <w:szCs w:val="22"/>
          <w:lang w:val="en-US"/>
        </w:rPr>
      </w:pPr>
      <w:r w:rsidRPr="00567EA8">
        <w:rPr>
          <w:rFonts w:cs="Times New Roman"/>
          <w:bCs/>
          <w:i/>
          <w:iCs/>
          <w:szCs w:val="22"/>
          <w:lang w:val="en-US"/>
        </w:rPr>
        <w:t>Local area co</w:t>
      </w:r>
      <w:r w:rsidR="00D80B2F" w:rsidRPr="00567EA8">
        <w:rPr>
          <w:rFonts w:cs="Times New Roman"/>
          <w:bCs/>
          <w:i/>
          <w:iCs/>
          <w:szCs w:val="22"/>
          <w:lang w:val="en-US"/>
        </w:rPr>
        <w:t>-</w:t>
      </w:r>
      <w:r w:rsidR="00567EA8" w:rsidRPr="00567EA8">
        <w:rPr>
          <w:rFonts w:cs="Times New Roman"/>
          <w:bCs/>
          <w:i/>
          <w:iCs/>
          <w:szCs w:val="22"/>
          <w:lang w:val="en-US"/>
        </w:rPr>
        <w:t>ordination</w:t>
      </w:r>
    </w:p>
    <w:p w14:paraId="7E3398C2" w14:textId="77777777" w:rsidR="007453BE" w:rsidRPr="00567EA8" w:rsidRDefault="007453BE" w:rsidP="000731D3">
      <w:pPr>
        <w:numPr>
          <w:ilvl w:val="0"/>
          <w:numId w:val="43"/>
        </w:numPr>
        <w:spacing w:before="240"/>
        <w:ind w:left="1134" w:hanging="425"/>
        <w:textAlignment w:val="baseline"/>
        <w:rPr>
          <w:lang w:val="en-US" w:eastAsia="en-US"/>
        </w:rPr>
      </w:pPr>
      <w:r w:rsidRPr="00567EA8">
        <w:rPr>
          <w:lang w:val="en-US" w:eastAsia="en-US"/>
        </w:rPr>
        <w:t>LACs need to be trained in working with NDIS participants to empower their choice and control to utilise their plan.</w:t>
      </w:r>
    </w:p>
    <w:p w14:paraId="1C784849" w14:textId="77777777" w:rsidR="007453BE" w:rsidRPr="00567EA8" w:rsidRDefault="007453BE" w:rsidP="000731D3">
      <w:pPr>
        <w:numPr>
          <w:ilvl w:val="0"/>
          <w:numId w:val="43"/>
        </w:numPr>
        <w:spacing w:before="240"/>
        <w:ind w:left="1134" w:hanging="425"/>
        <w:textAlignment w:val="baseline"/>
        <w:rPr>
          <w:lang w:val="en-US" w:eastAsia="en-US"/>
        </w:rPr>
      </w:pPr>
      <w:bookmarkStart w:id="35" w:name="_Hlk144321236"/>
      <w:r w:rsidRPr="00567EA8">
        <w:rPr>
          <w:lang w:val="en-US" w:eastAsia="en-US"/>
        </w:rPr>
        <w:t xml:space="preserve">The selection of Local Area Coordination should prioritise organisations managed by disabled people who are grounded in their local communities.  The ACT’s LAC should be sent to market again.  </w:t>
      </w:r>
    </w:p>
    <w:bookmarkEnd w:id="35"/>
    <w:p w14:paraId="25749FA1" w14:textId="04C87F6A" w:rsidR="00567EA8" w:rsidRPr="00C0489D" w:rsidRDefault="007453BE" w:rsidP="00991F5F">
      <w:pPr>
        <w:spacing w:before="240" w:line="240" w:lineRule="auto"/>
        <w:rPr>
          <w:rFonts w:cs="Moon-Bold"/>
          <w:b/>
          <w:color w:val="000000" w:themeColor="text1"/>
          <w:sz w:val="40"/>
          <w:szCs w:val="40"/>
          <w:u w:val="single"/>
          <w:lang w:val="en-US" w:eastAsia="en-US"/>
        </w:rPr>
      </w:pPr>
      <w:r w:rsidRPr="00567EA8">
        <w:rPr>
          <w:i/>
          <w:iCs/>
        </w:rPr>
        <w:t>Capabilities and Efficiencies</w:t>
      </w:r>
    </w:p>
    <w:p w14:paraId="7086AD25" w14:textId="77777777" w:rsidR="007453BE" w:rsidRPr="00567EA8" w:rsidRDefault="007453BE" w:rsidP="000731D3">
      <w:pPr>
        <w:numPr>
          <w:ilvl w:val="0"/>
          <w:numId w:val="43"/>
        </w:numPr>
        <w:spacing w:before="240"/>
        <w:ind w:left="1134" w:hanging="425"/>
        <w:textAlignment w:val="baseline"/>
        <w:rPr>
          <w:lang w:val="en-US" w:eastAsia="en-US"/>
        </w:rPr>
      </w:pPr>
      <w:r w:rsidRPr="00567EA8">
        <w:rPr>
          <w:lang w:val="en-US" w:eastAsia="en-US"/>
        </w:rPr>
        <w:t>That the NDIA prioritise the creation of total quality control mechanisms for all key planning documentation going to clients and identify needed process improvements and targets for improvement.</w:t>
      </w:r>
      <w:r w:rsidRPr="00C0489D">
        <w:rPr>
          <w:rFonts w:eastAsia="Times New Roman" w:cs="Times New Roman"/>
          <w:sz w:val="24"/>
          <w:lang w:val="en-US" w:eastAsia="en-US"/>
        </w:rPr>
        <w:t xml:space="preserve">  </w:t>
      </w:r>
    </w:p>
    <w:p w14:paraId="79AD5A73" w14:textId="77777777" w:rsidR="007453BE" w:rsidRPr="00567EA8" w:rsidRDefault="007453BE" w:rsidP="000731D3">
      <w:pPr>
        <w:numPr>
          <w:ilvl w:val="0"/>
          <w:numId w:val="43"/>
        </w:numPr>
        <w:spacing w:before="240"/>
        <w:ind w:left="1134" w:hanging="425"/>
        <w:textAlignment w:val="baseline"/>
        <w:rPr>
          <w:lang w:val="en-US" w:eastAsia="en-US"/>
        </w:rPr>
      </w:pPr>
      <w:r w:rsidRPr="00567EA8">
        <w:rPr>
          <w:lang w:val="en-US" w:eastAsia="en-US"/>
        </w:rPr>
        <w:t xml:space="preserve">That the NDIA connect and initiate community partnerships with the DPO and DRO sector to create genuine opportunities for co-design projects. </w:t>
      </w:r>
    </w:p>
    <w:p w14:paraId="1CFC023E" w14:textId="77777777" w:rsidR="007453BE" w:rsidRPr="00C0489D" w:rsidRDefault="007453BE" w:rsidP="004C663D">
      <w:pPr>
        <w:spacing w:before="240"/>
        <w:rPr>
          <w:rFonts w:cs="Moon-Bold"/>
          <w:b/>
          <w:i/>
          <w:color w:val="000000" w:themeColor="text1"/>
          <w:sz w:val="40"/>
          <w:szCs w:val="40"/>
          <w:lang w:val="en-US" w:eastAsia="en-US"/>
        </w:rPr>
      </w:pPr>
      <w:r w:rsidRPr="00567EA8">
        <w:rPr>
          <w:i/>
          <w:iCs/>
        </w:rPr>
        <w:t>NDIA Communications and Partnerships</w:t>
      </w:r>
    </w:p>
    <w:p w14:paraId="398AEA0E" w14:textId="77777777" w:rsidR="007453BE" w:rsidRPr="00567EA8" w:rsidRDefault="007453BE" w:rsidP="004C663D">
      <w:pPr>
        <w:numPr>
          <w:ilvl w:val="0"/>
          <w:numId w:val="43"/>
        </w:numPr>
        <w:spacing w:before="240"/>
        <w:ind w:left="1134" w:hanging="425"/>
        <w:textAlignment w:val="baseline"/>
        <w:rPr>
          <w:lang w:val="en-US" w:eastAsia="en-US"/>
        </w:rPr>
      </w:pPr>
      <w:r w:rsidRPr="00567EA8">
        <w:rPr>
          <w:lang w:val="en-US" w:eastAsia="en-US"/>
        </w:rPr>
        <w:t>Clarify and promote the role of State and Territory managers.</w:t>
      </w:r>
    </w:p>
    <w:p w14:paraId="2141F1A1" w14:textId="77777777" w:rsidR="007453BE" w:rsidRPr="00567EA8" w:rsidRDefault="007453BE" w:rsidP="004C663D">
      <w:pPr>
        <w:numPr>
          <w:ilvl w:val="0"/>
          <w:numId w:val="43"/>
        </w:numPr>
        <w:spacing w:before="240"/>
        <w:ind w:left="1134" w:hanging="425"/>
        <w:textAlignment w:val="baseline"/>
        <w:rPr>
          <w:lang w:val="en-US" w:eastAsia="en-US"/>
        </w:rPr>
      </w:pPr>
      <w:r w:rsidRPr="004C663D">
        <w:rPr>
          <w:lang w:val="en-US" w:eastAsia="en-US"/>
        </w:rPr>
        <w:t>Create positions for State and Territory NDIS decision makers.</w:t>
      </w:r>
    </w:p>
    <w:p w14:paraId="0E29A0C5" w14:textId="51066EDF" w:rsidR="007453BE" w:rsidRPr="004C663D" w:rsidRDefault="007453BE" w:rsidP="004C663D">
      <w:pPr>
        <w:numPr>
          <w:ilvl w:val="0"/>
          <w:numId w:val="43"/>
        </w:numPr>
        <w:spacing w:before="240"/>
        <w:ind w:left="1134" w:hanging="425"/>
        <w:textAlignment w:val="baseline"/>
        <w:rPr>
          <w:lang w:val="en-US" w:eastAsia="en-US"/>
        </w:rPr>
      </w:pPr>
      <w:r w:rsidRPr="004C663D">
        <w:rPr>
          <w:lang w:val="en-US" w:eastAsia="en-US"/>
        </w:rPr>
        <w:t xml:space="preserve">Develop State and Territory consultative mechanisms for improved sector engagement. </w:t>
      </w:r>
    </w:p>
    <w:p w14:paraId="79367AD1" w14:textId="77777777" w:rsidR="007453BE" w:rsidRPr="004C663D" w:rsidRDefault="007453BE" w:rsidP="004C663D">
      <w:pPr>
        <w:numPr>
          <w:ilvl w:val="0"/>
          <w:numId w:val="43"/>
        </w:numPr>
        <w:spacing w:before="240"/>
        <w:ind w:left="1134" w:hanging="425"/>
        <w:textAlignment w:val="baseline"/>
        <w:rPr>
          <w:lang w:val="en-US" w:eastAsia="en-US"/>
        </w:rPr>
      </w:pPr>
      <w:r w:rsidRPr="004C663D">
        <w:rPr>
          <w:lang w:val="en-US" w:eastAsia="en-US"/>
        </w:rPr>
        <w:t>Create advisory committees to engage with local Disability Peak Organisations.</w:t>
      </w:r>
    </w:p>
    <w:p w14:paraId="7A606678" w14:textId="1A51839B" w:rsidR="007453BE" w:rsidRPr="00567EA8" w:rsidRDefault="007453BE" w:rsidP="004C663D">
      <w:pPr>
        <w:numPr>
          <w:ilvl w:val="0"/>
          <w:numId w:val="43"/>
        </w:numPr>
        <w:spacing w:before="240"/>
        <w:ind w:left="1134" w:hanging="425"/>
        <w:textAlignment w:val="baseline"/>
        <w:rPr>
          <w:lang w:val="en-US" w:eastAsia="en-US"/>
        </w:rPr>
      </w:pPr>
      <w:r w:rsidRPr="00567EA8">
        <w:rPr>
          <w:lang w:val="en-US" w:eastAsia="en-US"/>
        </w:rPr>
        <w:t xml:space="preserve">The NDIA should undertake work on values and culture which builds understanding of social model – it should model best practice with other agencies. </w:t>
      </w:r>
    </w:p>
    <w:p w14:paraId="5F47F351"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The NDIA should feel present in the disability community with a learning culture and a curiosity about disability in its staff through shared projects, learning opportunities, embedded staff and collaboration between the Agency and organisations of people with disability – it shouldn’t look like another Commonwealth agency, it should be the lighthouse agency that does disability really well and walks its own talk.</w:t>
      </w:r>
    </w:p>
    <w:p w14:paraId="6552A2B7" w14:textId="77777777" w:rsidR="007453BE" w:rsidRPr="004A56DE" w:rsidRDefault="007453BE" w:rsidP="00991F5F">
      <w:pPr>
        <w:spacing w:before="240"/>
        <w:rPr>
          <w:i/>
          <w:iCs/>
          <w:lang w:val="en-US" w:eastAsia="en-US"/>
        </w:rPr>
      </w:pPr>
      <w:r w:rsidRPr="004A56DE">
        <w:rPr>
          <w:i/>
          <w:iCs/>
          <w:lang w:val="en-US" w:eastAsia="en-US"/>
        </w:rPr>
        <w:t xml:space="preserve">Planning and funding </w:t>
      </w:r>
    </w:p>
    <w:p w14:paraId="64654FBF"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There should be minimum standards for the time planners allocate to planning conversations. </w:t>
      </w:r>
    </w:p>
    <w:p w14:paraId="1DB1464E"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There should be improved training and information available to planners.  Planners should have deep knowledge about local context and the state of the market for people with disabilities in the location of the person being planned for. </w:t>
      </w:r>
    </w:p>
    <w:p w14:paraId="3DA98476" w14:textId="7F3DAECA"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There should be a simplification agenda to make the language around planning easier to understand.</w:t>
      </w:r>
    </w:p>
    <w:p w14:paraId="2B4B7238"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Reasonable and necessary should be retained but work should be undertaken to better interpret this.  </w:t>
      </w:r>
    </w:p>
    <w:p w14:paraId="08698F89"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Individualised funding under NDIS should be retained.  We do not support a return to block funding.  </w:t>
      </w:r>
    </w:p>
    <w:p w14:paraId="54B42F4B" w14:textId="63EB845C"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Pricing work by the NDIA should ensure that baskets of goods and services used to determine pricing are realistic and preference quality – for instance avoid costing in low quality products that do not meet Australian standards or have the potential for customi</w:t>
      </w:r>
      <w:r w:rsidR="00AD5CD3">
        <w:rPr>
          <w:lang w:val="en-US" w:eastAsia="en-US"/>
        </w:rPr>
        <w:t>s</w:t>
      </w:r>
      <w:r w:rsidRPr="00567EA8">
        <w:rPr>
          <w:lang w:val="en-US" w:eastAsia="en-US"/>
        </w:rPr>
        <w:t>ation and which contribute to an unrealistic pricing standard.</w:t>
      </w:r>
    </w:p>
    <w:p w14:paraId="1F8736C0"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The NDIS should adopt a policy goal of ensuring a better alignment between the actual life goals and funding preferences of individuals and the goals and allocations in peoples plans.  ‘Do we have enough funding in the right areas for you and are these goals your actual goals?’ should be a regular question in quality assurance work.  </w:t>
      </w:r>
    </w:p>
    <w:p w14:paraId="214C29CF" w14:textId="77777777" w:rsidR="007453BE" w:rsidRPr="00567EA8" w:rsidRDefault="007453BE" w:rsidP="00991F5F">
      <w:pPr>
        <w:numPr>
          <w:ilvl w:val="0"/>
          <w:numId w:val="43"/>
        </w:numPr>
        <w:spacing w:before="240"/>
        <w:ind w:left="1134" w:hanging="425"/>
        <w:textAlignment w:val="baseline"/>
        <w:rPr>
          <w:lang w:val="en-US" w:eastAsia="en-US"/>
        </w:rPr>
      </w:pPr>
      <w:r w:rsidRPr="00567EA8">
        <w:rPr>
          <w:lang w:val="en-US" w:eastAsia="en-US"/>
        </w:rPr>
        <w:t xml:space="preserve">The NDIS should develop a better more nuanced approach to funding one off high value and high impact items which includes consideration of their wholistic benefits to individuals. </w:t>
      </w:r>
    </w:p>
    <w:p w14:paraId="7D8AB205" w14:textId="77777777" w:rsidR="007453BE" w:rsidRPr="004A56DE" w:rsidRDefault="007453BE" w:rsidP="00281160">
      <w:pPr>
        <w:spacing w:before="240"/>
        <w:rPr>
          <w:i/>
          <w:iCs/>
        </w:rPr>
      </w:pPr>
      <w:r w:rsidRPr="004A56DE">
        <w:rPr>
          <w:i/>
          <w:iCs/>
        </w:rPr>
        <w:t xml:space="preserve">Market and workforce </w:t>
      </w:r>
    </w:p>
    <w:p w14:paraId="4CDC55A3" w14:textId="77777777" w:rsidR="007453BE" w:rsidRPr="00567EA8" w:rsidRDefault="007453BE" w:rsidP="00281160">
      <w:pPr>
        <w:numPr>
          <w:ilvl w:val="0"/>
          <w:numId w:val="43"/>
        </w:numPr>
        <w:spacing w:before="240"/>
        <w:ind w:left="1134" w:hanging="425"/>
        <w:textAlignment w:val="baseline"/>
        <w:rPr>
          <w:lang w:val="en-US" w:eastAsia="en-US"/>
        </w:rPr>
      </w:pPr>
      <w:r w:rsidRPr="00567EA8">
        <w:rPr>
          <w:lang w:val="en-US" w:eastAsia="en-US"/>
        </w:rPr>
        <w:t>The NDIS should see itself as a steward of an immature market and undertake responsible stewardship, industry development and guiding to create a viable, healthy and responsive market in those areas where it has failed or where it is denuded.  Features of this should include:</w:t>
      </w:r>
    </w:p>
    <w:p w14:paraId="3BCE36BE" w14:textId="77777777" w:rsidR="007453BE" w:rsidRPr="00567EA8" w:rsidRDefault="007453BE" w:rsidP="000C7D28">
      <w:pPr>
        <w:numPr>
          <w:ilvl w:val="1"/>
          <w:numId w:val="43"/>
        </w:numPr>
        <w:spacing w:before="120"/>
        <w:ind w:left="2591" w:hanging="357"/>
        <w:textAlignment w:val="baseline"/>
        <w:rPr>
          <w:lang w:val="en-US" w:eastAsia="en-US"/>
        </w:rPr>
      </w:pPr>
      <w:r w:rsidRPr="00567EA8">
        <w:rPr>
          <w:lang w:val="en-US" w:eastAsia="en-US"/>
        </w:rPr>
        <w:t xml:space="preserve">Preferential pricing and offers to quality providers </w:t>
      </w:r>
    </w:p>
    <w:p w14:paraId="7116D968" w14:textId="77777777" w:rsidR="007453BE" w:rsidRPr="00567EA8" w:rsidRDefault="007453BE" w:rsidP="000C7D28">
      <w:pPr>
        <w:numPr>
          <w:ilvl w:val="1"/>
          <w:numId w:val="43"/>
        </w:numPr>
        <w:spacing w:before="120"/>
        <w:ind w:left="2591" w:hanging="357"/>
        <w:textAlignment w:val="baseline"/>
        <w:rPr>
          <w:lang w:val="en-US" w:eastAsia="en-US"/>
        </w:rPr>
      </w:pPr>
      <w:r w:rsidRPr="00567EA8">
        <w:rPr>
          <w:lang w:val="en-US" w:eastAsia="en-US"/>
        </w:rPr>
        <w:t xml:space="preserve">Proactive assistance to new and emerging providers where the market has completely failed </w:t>
      </w:r>
    </w:p>
    <w:p w14:paraId="149F6870" w14:textId="77777777" w:rsidR="007453BE" w:rsidRPr="00567EA8" w:rsidRDefault="007453BE" w:rsidP="000C7D28">
      <w:pPr>
        <w:numPr>
          <w:ilvl w:val="1"/>
          <w:numId w:val="43"/>
        </w:numPr>
        <w:spacing w:before="120"/>
        <w:ind w:left="2591" w:hanging="357"/>
        <w:textAlignment w:val="baseline"/>
        <w:rPr>
          <w:lang w:val="en-US" w:eastAsia="en-US"/>
        </w:rPr>
      </w:pPr>
      <w:r w:rsidRPr="00567EA8">
        <w:rPr>
          <w:lang w:val="en-US" w:eastAsia="en-US"/>
        </w:rPr>
        <w:t xml:space="preserve">Startup grants </w:t>
      </w:r>
    </w:p>
    <w:p w14:paraId="42765BB1" w14:textId="77777777" w:rsidR="007453BE" w:rsidRPr="00567EA8" w:rsidRDefault="007453BE" w:rsidP="000C7D28">
      <w:pPr>
        <w:numPr>
          <w:ilvl w:val="1"/>
          <w:numId w:val="43"/>
        </w:numPr>
        <w:spacing w:before="120"/>
        <w:ind w:left="2591" w:hanging="357"/>
        <w:textAlignment w:val="baseline"/>
        <w:rPr>
          <w:lang w:val="en-US" w:eastAsia="en-US"/>
        </w:rPr>
      </w:pPr>
      <w:r w:rsidRPr="00567EA8">
        <w:rPr>
          <w:lang w:val="en-US" w:eastAsia="en-US"/>
        </w:rPr>
        <w:t>Workforce development interventions</w:t>
      </w:r>
    </w:p>
    <w:p w14:paraId="51A86852" w14:textId="77777777" w:rsidR="007453BE" w:rsidRPr="00567EA8" w:rsidRDefault="007453BE" w:rsidP="00281160">
      <w:pPr>
        <w:numPr>
          <w:ilvl w:val="0"/>
          <w:numId w:val="43"/>
        </w:numPr>
        <w:spacing w:before="240"/>
        <w:ind w:left="1134" w:hanging="425"/>
        <w:textAlignment w:val="baseline"/>
        <w:rPr>
          <w:lang w:val="en-US" w:eastAsia="en-US"/>
        </w:rPr>
      </w:pPr>
      <w:r w:rsidRPr="00567EA8">
        <w:rPr>
          <w:lang w:val="en-US" w:eastAsia="en-US"/>
        </w:rPr>
        <w:t>The NDIS should continue to allow participants to use providers of their choice.</w:t>
      </w:r>
    </w:p>
    <w:p w14:paraId="44B6F585" w14:textId="77777777" w:rsidR="007453BE" w:rsidRPr="00567EA8" w:rsidRDefault="007453BE" w:rsidP="00281160">
      <w:pPr>
        <w:numPr>
          <w:ilvl w:val="0"/>
          <w:numId w:val="43"/>
        </w:numPr>
        <w:spacing w:before="240"/>
        <w:ind w:left="1134" w:hanging="425"/>
        <w:textAlignment w:val="baseline"/>
        <w:rPr>
          <w:lang w:val="en-US" w:eastAsia="en-US"/>
        </w:rPr>
      </w:pPr>
      <w:r w:rsidRPr="00567EA8">
        <w:rPr>
          <w:lang w:val="en-US" w:eastAsia="en-US"/>
        </w:rPr>
        <w:t xml:space="preserve">Ensure pricing is accurate, bends towards quality and allows the maintenance and growth of a viable market. </w:t>
      </w:r>
    </w:p>
    <w:p w14:paraId="39F5C017" w14:textId="77777777" w:rsidR="007453BE" w:rsidRPr="00567EA8" w:rsidRDefault="007453BE" w:rsidP="00281160">
      <w:pPr>
        <w:numPr>
          <w:ilvl w:val="0"/>
          <w:numId w:val="43"/>
        </w:numPr>
        <w:spacing w:before="240"/>
        <w:ind w:left="1134" w:hanging="425"/>
        <w:textAlignment w:val="baseline"/>
        <w:rPr>
          <w:lang w:val="en-US" w:eastAsia="en-US"/>
        </w:rPr>
      </w:pPr>
      <w:r w:rsidRPr="00567EA8">
        <w:rPr>
          <w:lang w:val="en-US" w:eastAsia="en-US"/>
        </w:rPr>
        <w:t>The NDIS should avoid practices, regulations and behaviours which hamper the market like mandatory qualifications on providers and support workers.</w:t>
      </w:r>
    </w:p>
    <w:p w14:paraId="23D704DB" w14:textId="77777777" w:rsidR="007453BE" w:rsidRPr="00C0489D" w:rsidRDefault="007453BE" w:rsidP="00281160">
      <w:pPr>
        <w:spacing w:before="240"/>
        <w:rPr>
          <w:rFonts w:cs="Moon-Bold"/>
          <w:b/>
          <w:i/>
          <w:sz w:val="32"/>
          <w:szCs w:val="32"/>
          <w:lang w:val="en-US" w:eastAsia="en-US"/>
        </w:rPr>
      </w:pPr>
      <w:r w:rsidRPr="00567EA8">
        <w:rPr>
          <w:i/>
          <w:iCs/>
        </w:rPr>
        <w:t xml:space="preserve">Information and referral </w:t>
      </w:r>
    </w:p>
    <w:p w14:paraId="1A0780D9" w14:textId="77777777" w:rsidR="007453BE" w:rsidRPr="00567EA8" w:rsidRDefault="007453BE" w:rsidP="00281160">
      <w:pPr>
        <w:numPr>
          <w:ilvl w:val="0"/>
          <w:numId w:val="43"/>
        </w:numPr>
        <w:spacing w:before="240"/>
        <w:ind w:left="1134" w:hanging="425"/>
        <w:textAlignment w:val="baseline"/>
        <w:rPr>
          <w:lang w:val="en-US" w:eastAsia="en-US"/>
        </w:rPr>
      </w:pPr>
      <w:r w:rsidRPr="00567EA8">
        <w:rPr>
          <w:lang w:val="en-US" w:eastAsia="en-US"/>
        </w:rPr>
        <w:t xml:space="preserve">That the NDIA commission DPO’s and DRO’s in each State and Territory to audit its provider list as an interim measure.  </w:t>
      </w:r>
    </w:p>
    <w:p w14:paraId="7E6E1FF5" w14:textId="032D5AD9" w:rsidR="003656EF" w:rsidRPr="000C7D28" w:rsidRDefault="007453BE" w:rsidP="000C7D28">
      <w:pPr>
        <w:numPr>
          <w:ilvl w:val="0"/>
          <w:numId w:val="43"/>
        </w:numPr>
        <w:spacing w:before="240"/>
        <w:ind w:left="1134" w:hanging="425"/>
        <w:textAlignment w:val="baseline"/>
        <w:rPr>
          <w:lang w:val="en-US" w:eastAsia="en-US"/>
        </w:rPr>
      </w:pPr>
      <w:r w:rsidRPr="00567EA8">
        <w:rPr>
          <w:lang w:val="en-US" w:eastAsia="en-US"/>
        </w:rPr>
        <w:t>That the NDIS fund an independent, comprehensive, detailed and consumer curated information and referral portal and phone service for private, government and non-government providers which is permanently updated and sits outside of government so that consumers can become informed, knowledgeable and discerning consumers.  It should help people find providers, find products and make decisions about which provider might be able to deliver for them.  It should be detailed, specific and provide feedback about quality.</w:t>
      </w:r>
    </w:p>
    <w:p w14:paraId="59C99993" w14:textId="423ECDE8" w:rsidR="007453BE" w:rsidRDefault="007453BE" w:rsidP="00281160">
      <w:pPr>
        <w:spacing w:after="240" w:line="240" w:lineRule="auto"/>
        <w:rPr>
          <w:lang w:val="en-US" w:eastAsia="en-US"/>
        </w:rPr>
      </w:pPr>
      <w:r w:rsidRPr="00567EA8">
        <w:rPr>
          <w:i/>
          <w:iCs/>
        </w:rPr>
        <w:t>ACT specific issues</w:t>
      </w:r>
    </w:p>
    <w:p w14:paraId="6740A234" w14:textId="77777777" w:rsidR="000C7D28" w:rsidRDefault="007453BE" w:rsidP="000C7D28">
      <w:pPr>
        <w:numPr>
          <w:ilvl w:val="0"/>
          <w:numId w:val="43"/>
        </w:numPr>
        <w:spacing w:before="240"/>
        <w:ind w:left="1134" w:hanging="425"/>
        <w:textAlignment w:val="baseline"/>
        <w:rPr>
          <w:lang w:val="en-US" w:eastAsia="en-US"/>
        </w:rPr>
      </w:pPr>
      <w:r w:rsidRPr="00567EA8">
        <w:rPr>
          <w:lang w:val="en-US" w:eastAsia="en-US"/>
        </w:rPr>
        <w:t>The agency should have regular mechanisms for engagement with peaks and DPO’s in each State and Territory.</w:t>
      </w:r>
    </w:p>
    <w:p w14:paraId="58A710CB" w14:textId="729F605C" w:rsidR="000C7D28" w:rsidRPr="000C7D28" w:rsidRDefault="000C7D28" w:rsidP="000C7D28">
      <w:pPr>
        <w:numPr>
          <w:ilvl w:val="0"/>
          <w:numId w:val="43"/>
        </w:numPr>
        <w:spacing w:before="240"/>
        <w:ind w:left="1134" w:hanging="425"/>
        <w:textAlignment w:val="baseline"/>
        <w:rPr>
          <w:lang w:val="en-US" w:eastAsia="en-US"/>
        </w:rPr>
      </w:pPr>
      <w:r w:rsidRPr="000C7D28">
        <w:rPr>
          <w:lang w:val="en-US" w:eastAsia="en-US"/>
        </w:rPr>
        <w:t xml:space="preserve">Attention should be paid to better responses for people with disability in the greater Canberra region starting with advocacy.  </w:t>
      </w:r>
    </w:p>
    <w:p w14:paraId="62CA05E8" w14:textId="72E416C6" w:rsidR="00292FDC" w:rsidRPr="00C0489D" w:rsidRDefault="009D5281" w:rsidP="001F7079">
      <w:pPr>
        <w:pStyle w:val="Heading1"/>
        <w:rPr>
          <w:rFonts w:ascii="D-DIN" w:hAnsi="D-DIN"/>
        </w:rPr>
      </w:pPr>
      <w:bookmarkStart w:id="36" w:name="_Hlk144314217"/>
      <w:bookmarkStart w:id="37" w:name="_Hlk144314906"/>
      <w:bookmarkStart w:id="38" w:name="_Toc144483190"/>
      <w:r w:rsidRPr="00C0489D">
        <w:rPr>
          <w:rFonts w:ascii="D-DIN" w:hAnsi="D-DIN"/>
        </w:rPr>
        <w:t xml:space="preserve">Part 1: </w:t>
      </w:r>
      <w:r w:rsidR="006D6EA2" w:rsidRPr="00C0489D">
        <w:rPr>
          <w:rFonts w:ascii="D-DIN" w:hAnsi="D-DIN"/>
        </w:rPr>
        <w:t>FUNDING AND THE FEDERATION</w:t>
      </w:r>
      <w:bookmarkEnd w:id="38"/>
      <w:r w:rsidRPr="00C0489D">
        <w:rPr>
          <w:rFonts w:ascii="D-DIN" w:hAnsi="D-DIN"/>
        </w:rPr>
        <w:t xml:space="preserve"> </w:t>
      </w:r>
      <w:bookmarkEnd w:id="36"/>
    </w:p>
    <w:p w14:paraId="31CD8A4C" w14:textId="7AE94BE7" w:rsidR="00C650F0" w:rsidRPr="00C0489D" w:rsidRDefault="00AB7BD1" w:rsidP="00CA7898">
      <w:pPr>
        <w:pStyle w:val="Heading2"/>
        <w:spacing w:before="120" w:after="240"/>
        <w:rPr>
          <w:rFonts w:ascii="D-DIN" w:hAnsi="D-DIN"/>
          <w:caps w:val="0"/>
          <w:color w:val="2F5496" w:themeColor="accent1" w:themeShade="BF"/>
        </w:rPr>
      </w:pPr>
      <w:bookmarkStart w:id="39" w:name="_Toc144483191"/>
      <w:bookmarkEnd w:id="37"/>
      <w:r w:rsidRPr="00C0489D">
        <w:rPr>
          <w:rFonts w:ascii="D-DIN" w:hAnsi="D-DIN"/>
          <w:caps w:val="0"/>
          <w:noProof/>
        </w:rPr>
        <mc:AlternateContent>
          <mc:Choice Requires="wps">
            <w:drawing>
              <wp:anchor distT="0" distB="0" distL="114300" distR="114300" simplePos="0" relativeHeight="251658242" behindDoc="0" locked="0" layoutInCell="1" allowOverlap="1" wp14:anchorId="34C6E2F4" wp14:editId="3A835E1B">
                <wp:simplePos x="0" y="0"/>
                <wp:positionH relativeFrom="margin">
                  <wp:align>right</wp:align>
                </wp:positionH>
                <wp:positionV relativeFrom="paragraph">
                  <wp:posOffset>440962</wp:posOffset>
                </wp:positionV>
                <wp:extent cx="5722620" cy="1456055"/>
                <wp:effectExtent l="0" t="0" r="0" b="0"/>
                <wp:wrapThrough wrapText="bothSides">
                  <wp:wrapPolygon edited="0">
                    <wp:start x="0" y="0"/>
                    <wp:lineTo x="0" y="21195"/>
                    <wp:lineTo x="21499" y="21195"/>
                    <wp:lineTo x="21499" y="0"/>
                    <wp:lineTo x="0" y="0"/>
                  </wp:wrapPolygon>
                </wp:wrapThrough>
                <wp:docPr id="1814331027" name="Text Box 1814331027"/>
                <wp:cNvGraphicFramePr/>
                <a:graphic xmlns:a="http://schemas.openxmlformats.org/drawingml/2006/main">
                  <a:graphicData uri="http://schemas.microsoft.com/office/word/2010/wordprocessingShape">
                    <wps:wsp>
                      <wps:cNvSpPr txBox="1"/>
                      <wps:spPr>
                        <a:xfrm>
                          <a:off x="0" y="0"/>
                          <a:ext cx="5722620" cy="1456055"/>
                        </a:xfrm>
                        <a:prstGeom prst="rect">
                          <a:avLst/>
                        </a:prstGeom>
                        <a:solidFill>
                          <a:srgbClr val="FFFFCC"/>
                        </a:solidFill>
                        <a:ln w="6350">
                          <a:noFill/>
                        </a:ln>
                      </wps:spPr>
                      <wps:txbx>
                        <w:txbxContent>
                          <w:p w14:paraId="1DB85233" w14:textId="44498524" w:rsidR="00AB7BD1" w:rsidRPr="00AB7BD1" w:rsidRDefault="00AB7BD1" w:rsidP="00AB7BD1">
                            <w:pPr>
                              <w:spacing w:line="240" w:lineRule="auto"/>
                              <w:rPr>
                                <w:i/>
                                <w:iCs/>
                              </w:rPr>
                            </w:pPr>
                            <w:r>
                              <w:rPr>
                                <w:i/>
                                <w:iCs/>
                              </w:rPr>
                              <w:t>“</w:t>
                            </w:r>
                            <w:r w:rsidRPr="00AB7BD1">
                              <w:rPr>
                                <w:i/>
                                <w:iCs/>
                              </w:rPr>
                              <w:t xml:space="preserve">Prior to 2013, people with disabilities in my area were relying on small group community services, and over time we had established really strong friendships with each other. We enjoyed doing things together. </w:t>
                            </w:r>
                          </w:p>
                          <w:p w14:paraId="43362753" w14:textId="77777777" w:rsidR="00AB7BD1" w:rsidRPr="00AB7BD1" w:rsidRDefault="00AB7BD1" w:rsidP="00AB7BD1">
                            <w:pPr>
                              <w:spacing w:line="240" w:lineRule="auto"/>
                              <w:rPr>
                                <w:i/>
                                <w:iCs/>
                              </w:rPr>
                            </w:pPr>
                          </w:p>
                          <w:p w14:paraId="4AAA68A0" w14:textId="6ACCAF7D" w:rsidR="00AB7BD1" w:rsidRDefault="00AB7BD1" w:rsidP="00AB7BD1">
                            <w:pPr>
                              <w:spacing w:line="240" w:lineRule="auto"/>
                              <w:rPr>
                                <w:i/>
                                <w:iCs/>
                              </w:rPr>
                            </w:pPr>
                            <w:r w:rsidRPr="00AB7BD1">
                              <w:rPr>
                                <w:i/>
                                <w:iCs/>
                              </w:rPr>
                              <w:t xml:space="preserve">After the NDIS was established, the community services we used tried to adapt to the new funding models and it was a bit of a disaster. </w:t>
                            </w:r>
                            <w:r w:rsidRPr="00BD022D">
                              <w:rPr>
                                <w:b/>
                                <w:bCs/>
                                <w:i/>
                                <w:iCs/>
                              </w:rPr>
                              <w:t>They just axed all the disability programs</w:t>
                            </w:r>
                            <w:r>
                              <w:rPr>
                                <w:i/>
                                <w:iCs/>
                              </w:rPr>
                              <w:t>”</w:t>
                            </w:r>
                            <w:r w:rsidRPr="00AB7BD1">
                              <w:rPr>
                                <w:i/>
                                <w:iCs/>
                              </w:rPr>
                              <w:t>.</w:t>
                            </w:r>
                            <w:r>
                              <w:rPr>
                                <w:i/>
                                <w:iCs/>
                              </w:rPr>
                              <w:t xml:space="preserve"> </w:t>
                            </w:r>
                          </w:p>
                          <w:p w14:paraId="560F772E" w14:textId="77777777" w:rsidR="000D3F26" w:rsidRDefault="000D3F26" w:rsidP="00AB7BD1">
                            <w:pPr>
                              <w:spacing w:line="240" w:lineRule="auto"/>
                              <w:rPr>
                                <w:i/>
                                <w:iCs/>
                              </w:rPr>
                            </w:pPr>
                          </w:p>
                          <w:p w14:paraId="3745FA13" w14:textId="2A5C126E" w:rsidR="00AB7BD1" w:rsidRPr="0000678F" w:rsidRDefault="00AB7BD1" w:rsidP="00AB7BD1">
                            <w:pPr>
                              <w:spacing w:line="240" w:lineRule="auto"/>
                              <w:rPr>
                                <w:i/>
                                <w:iCs/>
                              </w:rPr>
                            </w:pPr>
                            <w:r>
                              <w:rPr>
                                <w:i/>
                                <w:iCs/>
                              </w:rPr>
                              <w:t xml:space="preserve">Sarah – NDIS Participant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2F4" id="Text Box 1814331027" o:spid="_x0000_s1031" type="#_x0000_t202" style="position:absolute;margin-left:399.4pt;margin-top:34.7pt;width:450.6pt;height:114.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" fillcolor="#ffc" stroked="f" strokeweight=".5pt">
                <v:textbox>
                  <w:txbxContent>
                    <w:p w14:paraId="1DB85233" w14:textId="44498524" w:rsidR="00AB7BD1" w:rsidRPr="00AB7BD1" w:rsidRDefault="00AB7BD1" w:rsidP="00AB7BD1">
                      <w:pPr>
                        <w:spacing w:line="240" w:lineRule="auto"/>
                        <w:rPr>
                          <w:i/>
                          <w:iCs/>
                        </w:rPr>
                      </w:pPr>
                      <w:r>
                        <w:rPr>
                          <w:i/>
                          <w:iCs/>
                        </w:rPr>
                        <w:t>“</w:t>
                      </w:r>
                      <w:r w:rsidRPr="00AB7BD1">
                        <w:rPr>
                          <w:i/>
                          <w:iCs/>
                        </w:rPr>
                        <w:t xml:space="preserve">Prior to 2013, people with disabilities in my area were relying on small group community services, and over time we had established really strong friendships with each other. We enjoyed doing things together. </w:t>
                      </w:r>
                    </w:p>
                    <w:p w14:paraId="43362753" w14:textId="77777777" w:rsidR="00AB7BD1" w:rsidRPr="00AB7BD1" w:rsidRDefault="00AB7BD1" w:rsidP="00AB7BD1">
                      <w:pPr>
                        <w:spacing w:line="240" w:lineRule="auto"/>
                        <w:rPr>
                          <w:i/>
                          <w:iCs/>
                        </w:rPr>
                      </w:pPr>
                    </w:p>
                    <w:p w14:paraId="4AAA68A0" w14:textId="6ACCAF7D" w:rsidR="00AB7BD1" w:rsidRDefault="00AB7BD1" w:rsidP="00AB7BD1">
                      <w:pPr>
                        <w:spacing w:line="240" w:lineRule="auto"/>
                        <w:rPr>
                          <w:i/>
                          <w:iCs/>
                        </w:rPr>
                      </w:pPr>
                      <w:r w:rsidRPr="00AB7BD1">
                        <w:rPr>
                          <w:i/>
                          <w:iCs/>
                        </w:rPr>
                        <w:t xml:space="preserve">After the NDIS was established, the community services we used tried to adapt to the new funding models and it was a bit of a disaster. </w:t>
                      </w:r>
                      <w:r w:rsidRPr="00BD022D">
                        <w:rPr>
                          <w:b/>
                          <w:bCs/>
                          <w:i/>
                          <w:iCs/>
                        </w:rPr>
                        <w:t>They just axed all the disability programs</w:t>
                      </w:r>
                      <w:r>
                        <w:rPr>
                          <w:i/>
                          <w:iCs/>
                        </w:rPr>
                        <w:t>”</w:t>
                      </w:r>
                      <w:r w:rsidRPr="00AB7BD1">
                        <w:rPr>
                          <w:i/>
                          <w:iCs/>
                        </w:rPr>
                        <w:t>.</w:t>
                      </w:r>
                      <w:r>
                        <w:rPr>
                          <w:i/>
                          <w:iCs/>
                        </w:rPr>
                        <w:t xml:space="preserve"> </w:t>
                      </w:r>
                    </w:p>
                    <w:p w14:paraId="560F772E" w14:textId="77777777" w:rsidR="000D3F26" w:rsidRDefault="000D3F26" w:rsidP="00AB7BD1">
                      <w:pPr>
                        <w:spacing w:line="240" w:lineRule="auto"/>
                        <w:rPr>
                          <w:i/>
                          <w:iCs/>
                        </w:rPr>
                      </w:pPr>
                    </w:p>
                    <w:p w14:paraId="3745FA13" w14:textId="2A5C126E" w:rsidR="00AB7BD1" w:rsidRPr="0000678F" w:rsidRDefault="00AB7BD1" w:rsidP="00AB7BD1">
                      <w:pPr>
                        <w:spacing w:line="240" w:lineRule="auto"/>
                        <w:rPr>
                          <w:i/>
                          <w:iCs/>
                        </w:rPr>
                      </w:pPr>
                      <w:r>
                        <w:rPr>
                          <w:i/>
                          <w:iCs/>
                        </w:rPr>
                        <w:t xml:space="preserve">Sarah – NDIS Participant </w:t>
                      </w:r>
                    </w:p>
                  </w:txbxContent>
                </v:textbox>
                <w10:wrap type="through" anchorx="margin"/>
              </v:shape>
            </w:pict>
          </mc:Fallback>
        </mc:AlternateContent>
      </w:r>
      <w:r w:rsidR="00C650F0" w:rsidRPr="00C0489D">
        <w:rPr>
          <w:rFonts w:ascii="D-DIN" w:hAnsi="D-DIN"/>
          <w:caps w:val="0"/>
          <w:color w:val="2F5496" w:themeColor="accent1" w:themeShade="BF"/>
        </w:rPr>
        <w:t>Funding, sustainability and the Federation</w:t>
      </w:r>
      <w:bookmarkEnd w:id="39"/>
    </w:p>
    <w:p w14:paraId="52E2AE4B" w14:textId="77777777" w:rsidR="00AB7BD1" w:rsidRDefault="00AB7BD1" w:rsidP="00CE3D83">
      <w:pPr>
        <w:rPr>
          <w:lang w:val="en-US" w:eastAsia="en-US"/>
        </w:rPr>
      </w:pPr>
    </w:p>
    <w:p w14:paraId="56A0259A" w14:textId="38C24CA8" w:rsidR="00C650F0" w:rsidRDefault="00B012E2" w:rsidP="00CE3D83">
      <w:pPr>
        <w:rPr>
          <w:lang w:val="en-US" w:eastAsia="en-US"/>
        </w:rPr>
      </w:pPr>
      <w:r w:rsidRPr="00CE3D83">
        <w:rPr>
          <w:lang w:val="en-US" w:eastAsia="en-US"/>
        </w:rPr>
        <w:t xml:space="preserve">We note that this review takes place in the context of </w:t>
      </w:r>
      <w:r w:rsidR="00B965EA" w:rsidRPr="00CE3D83">
        <w:rPr>
          <w:lang w:val="en-US" w:eastAsia="en-US"/>
        </w:rPr>
        <w:t xml:space="preserve">much commentary around sustainability and funding shares for the NDIS within the Federation. </w:t>
      </w:r>
      <w:r w:rsidR="008445EE" w:rsidRPr="00CE3D83">
        <w:rPr>
          <w:lang w:val="en-US" w:eastAsia="en-US"/>
        </w:rPr>
        <w:t xml:space="preserve"> It has been noted that the NDIS has become an </w:t>
      </w:r>
      <w:r w:rsidR="00355E98">
        <w:rPr>
          <w:lang w:val="en-US" w:eastAsia="en-US"/>
        </w:rPr>
        <w:t>‘</w:t>
      </w:r>
      <w:r w:rsidR="002F075F">
        <w:rPr>
          <w:lang w:val="en-US" w:eastAsia="en-US"/>
        </w:rPr>
        <w:t>oasis</w:t>
      </w:r>
      <w:r w:rsidR="008445EE" w:rsidRPr="00CE3D83">
        <w:rPr>
          <w:lang w:val="en-US" w:eastAsia="en-US"/>
        </w:rPr>
        <w:t xml:space="preserve"> in the desert</w:t>
      </w:r>
      <w:r w:rsidR="00355E98">
        <w:rPr>
          <w:lang w:val="en-US" w:eastAsia="en-US"/>
        </w:rPr>
        <w:t>’</w:t>
      </w:r>
      <w:r w:rsidR="008445EE" w:rsidRPr="00CE3D83">
        <w:rPr>
          <w:lang w:val="en-US" w:eastAsia="en-US"/>
        </w:rPr>
        <w:t xml:space="preserve"> or a ‘magic pudding’ which </w:t>
      </w:r>
      <w:r w:rsidR="00BE7D27" w:rsidRPr="00CE3D83">
        <w:rPr>
          <w:lang w:val="en-US" w:eastAsia="en-US"/>
        </w:rPr>
        <w:t xml:space="preserve">has </w:t>
      </w:r>
      <w:r w:rsidR="00DC1F41" w:rsidRPr="00CE3D83">
        <w:rPr>
          <w:lang w:val="en-US" w:eastAsia="en-US"/>
        </w:rPr>
        <w:t>needed to assume a greater level of disability supports while States and Territories moved away from disability supports</w:t>
      </w:r>
      <w:r w:rsidR="00315D4C" w:rsidRPr="00CE3D83">
        <w:rPr>
          <w:lang w:val="en-US" w:eastAsia="en-US"/>
        </w:rPr>
        <w:t xml:space="preserve">, but </w:t>
      </w:r>
      <w:r w:rsidR="00AB7BD1">
        <w:rPr>
          <w:lang w:val="en-US" w:eastAsia="en-US"/>
        </w:rPr>
        <w:t xml:space="preserve">also haven’t improved mainstream responses.  </w:t>
      </w:r>
      <w:r w:rsidR="00315D4C" w:rsidRPr="00CE3D83">
        <w:rPr>
          <w:lang w:val="en-US" w:eastAsia="en-US"/>
        </w:rPr>
        <w:t xml:space="preserve">  </w:t>
      </w:r>
    </w:p>
    <w:p w14:paraId="6875163A" w14:textId="732746CF" w:rsidR="00CE3D83" w:rsidRPr="00CE3D83" w:rsidRDefault="00CE3D83" w:rsidP="00CE3D83">
      <w:pPr>
        <w:rPr>
          <w:lang w:val="en-US" w:eastAsia="en-US"/>
        </w:rPr>
      </w:pPr>
    </w:p>
    <w:p w14:paraId="2170A11B" w14:textId="6F454FE6" w:rsidR="00AB7BD1" w:rsidRDefault="00315D4C" w:rsidP="00315D4C">
      <w:pPr>
        <w:rPr>
          <w:lang w:val="en-US" w:eastAsia="en-US"/>
        </w:rPr>
      </w:pPr>
      <w:r>
        <w:rPr>
          <w:lang w:val="en-US" w:eastAsia="en-US"/>
        </w:rPr>
        <w:t xml:space="preserve">In several regards the ACT is a crucible for these issues having been established as a launch jurisdiction for the Scheme and having one level of government which provides </w:t>
      </w:r>
      <w:r w:rsidR="0063591F">
        <w:rPr>
          <w:lang w:val="en-US" w:eastAsia="en-US"/>
        </w:rPr>
        <w:t xml:space="preserve">a level of transparency and visibility of mainstream supports and accessibility across areas like transport, education, health, local </w:t>
      </w:r>
      <w:r w:rsidR="000D5E50">
        <w:rPr>
          <w:lang w:val="en-US" w:eastAsia="en-US"/>
        </w:rPr>
        <w:t>community</w:t>
      </w:r>
      <w:r w:rsidR="0063591F">
        <w:rPr>
          <w:lang w:val="en-US" w:eastAsia="en-US"/>
        </w:rPr>
        <w:t xml:space="preserve"> services and physical and digital infrastructure and the urban realm. </w:t>
      </w:r>
      <w:r w:rsidR="000D5E50">
        <w:rPr>
          <w:lang w:val="en-US" w:eastAsia="en-US"/>
        </w:rPr>
        <w:t xml:space="preserve"> </w:t>
      </w:r>
    </w:p>
    <w:p w14:paraId="76E62AC1" w14:textId="77777777" w:rsidR="00AB7BD1" w:rsidRDefault="00AB7BD1" w:rsidP="00315D4C">
      <w:pPr>
        <w:rPr>
          <w:lang w:val="en-US" w:eastAsia="en-US"/>
        </w:rPr>
      </w:pPr>
    </w:p>
    <w:p w14:paraId="5EC92E27" w14:textId="3A8B0424" w:rsidR="0021189E" w:rsidRDefault="000D5E50" w:rsidP="00315D4C">
      <w:pPr>
        <w:rPr>
          <w:lang w:val="en-US" w:eastAsia="en-US"/>
        </w:rPr>
      </w:pPr>
      <w:r>
        <w:rPr>
          <w:lang w:val="en-US" w:eastAsia="en-US"/>
        </w:rPr>
        <w:t>While the ACT made sensible provision for non</w:t>
      </w:r>
      <w:r w:rsidR="009B7694">
        <w:rPr>
          <w:lang w:val="en-US" w:eastAsia="en-US"/>
        </w:rPr>
        <w:t>-</w:t>
      </w:r>
      <w:r>
        <w:rPr>
          <w:lang w:val="en-US" w:eastAsia="en-US"/>
        </w:rPr>
        <w:t xml:space="preserve">NDIS services through the </w:t>
      </w:r>
      <w:r w:rsidR="00971B6B">
        <w:rPr>
          <w:lang w:val="en-US" w:eastAsia="en-US"/>
        </w:rPr>
        <w:t xml:space="preserve">health system, including the Community Assistance and </w:t>
      </w:r>
      <w:r w:rsidR="002A2B9D">
        <w:rPr>
          <w:lang w:val="en-US" w:eastAsia="en-US"/>
        </w:rPr>
        <w:t>S</w:t>
      </w:r>
      <w:r w:rsidR="00971B6B">
        <w:rPr>
          <w:lang w:val="en-US" w:eastAsia="en-US"/>
        </w:rPr>
        <w:t xml:space="preserve">upport </w:t>
      </w:r>
      <w:r w:rsidR="002A2B9D">
        <w:rPr>
          <w:lang w:val="en-US" w:eastAsia="en-US"/>
        </w:rPr>
        <w:t>P</w:t>
      </w:r>
      <w:r w:rsidR="00971B6B">
        <w:rPr>
          <w:lang w:val="en-US" w:eastAsia="en-US"/>
        </w:rPr>
        <w:t>rogram</w:t>
      </w:r>
      <w:r w:rsidR="009B7694">
        <w:rPr>
          <w:lang w:val="en-US" w:eastAsia="en-US"/>
        </w:rPr>
        <w:t xml:space="preserve"> (CASP)</w:t>
      </w:r>
      <w:r w:rsidR="00971B6B">
        <w:rPr>
          <w:lang w:val="en-US" w:eastAsia="en-US"/>
        </w:rPr>
        <w:t xml:space="preserve"> AFI notes that these are fragile</w:t>
      </w:r>
      <w:r w:rsidR="002A2B9D">
        <w:rPr>
          <w:lang w:val="en-US" w:eastAsia="en-US"/>
        </w:rPr>
        <w:t xml:space="preserve">. Most recently the CASP program has undergone changes and a likely narrowing of scope as it transitions into another program.  </w:t>
      </w:r>
    </w:p>
    <w:p w14:paraId="7EC6E885" w14:textId="77777777" w:rsidR="0021189E" w:rsidRDefault="0021189E" w:rsidP="00315D4C">
      <w:pPr>
        <w:rPr>
          <w:lang w:val="en-US" w:eastAsia="en-US"/>
        </w:rPr>
      </w:pPr>
    </w:p>
    <w:p w14:paraId="4D8D6892" w14:textId="54593E5A" w:rsidR="00315D4C" w:rsidRDefault="00732A94" w:rsidP="00315D4C">
      <w:pPr>
        <w:rPr>
          <w:lang w:val="en-US" w:eastAsia="en-US"/>
        </w:rPr>
      </w:pPr>
      <w:r>
        <w:rPr>
          <w:lang w:val="en-US" w:eastAsia="en-US"/>
        </w:rPr>
        <w:t>The ACT</w:t>
      </w:r>
      <w:r w:rsidR="00C95969">
        <w:rPr>
          <w:lang w:val="en-US" w:eastAsia="en-US"/>
        </w:rPr>
        <w:t xml:space="preserve"> on paper </w:t>
      </w:r>
      <w:r>
        <w:rPr>
          <w:lang w:val="en-US" w:eastAsia="en-US"/>
        </w:rPr>
        <w:t xml:space="preserve">has </w:t>
      </w:r>
      <w:r w:rsidR="00E34C9C">
        <w:rPr>
          <w:lang w:val="en-US" w:eastAsia="en-US"/>
        </w:rPr>
        <w:t xml:space="preserve">polished </w:t>
      </w:r>
      <w:r>
        <w:rPr>
          <w:lang w:val="en-US" w:eastAsia="en-US"/>
        </w:rPr>
        <w:t xml:space="preserve">systems </w:t>
      </w:r>
      <w:r w:rsidR="00E34C9C">
        <w:rPr>
          <w:lang w:val="en-US" w:eastAsia="en-US"/>
        </w:rPr>
        <w:t xml:space="preserve">and frameworks </w:t>
      </w:r>
      <w:r>
        <w:rPr>
          <w:lang w:val="en-US" w:eastAsia="en-US"/>
        </w:rPr>
        <w:t xml:space="preserve">to improve mainstream responses for people with </w:t>
      </w:r>
      <w:r w:rsidR="00E34C9C">
        <w:rPr>
          <w:lang w:val="en-US" w:eastAsia="en-US"/>
        </w:rPr>
        <w:t>disability.  These include a government commitment to an ACT Disability Strategy, a Disability Justice Strategy, a Disability Health Strategy and an Inclusive Education Strategy.  The ACT is also moving towards a more formali</w:t>
      </w:r>
      <w:r w:rsidR="00202C5D">
        <w:rPr>
          <w:lang w:val="en-US" w:eastAsia="en-US"/>
        </w:rPr>
        <w:t>s</w:t>
      </w:r>
      <w:r w:rsidR="00E34C9C">
        <w:rPr>
          <w:lang w:val="en-US" w:eastAsia="en-US"/>
        </w:rPr>
        <w:t xml:space="preserve">ed commitment to disability action and inclusion plans and strategies through a pending Disability Inclusion Bill issued by a Government backbencher which is set to be introduced in coming months.  </w:t>
      </w:r>
    </w:p>
    <w:p w14:paraId="55DF327A" w14:textId="77777777" w:rsidR="0021189E" w:rsidRDefault="0021189E" w:rsidP="00315D4C">
      <w:pPr>
        <w:rPr>
          <w:lang w:val="en-US" w:eastAsia="en-US"/>
        </w:rPr>
      </w:pPr>
    </w:p>
    <w:p w14:paraId="2C0B19A1" w14:textId="6F5E259D" w:rsidR="008D6E38" w:rsidRPr="008D6E38" w:rsidRDefault="0021189E" w:rsidP="008D6E38">
      <w:pPr>
        <w:rPr>
          <w:lang w:val="en-US" w:eastAsia="en-US"/>
        </w:rPr>
      </w:pPr>
      <w:r>
        <w:rPr>
          <w:lang w:val="en-US" w:eastAsia="en-US"/>
        </w:rPr>
        <w:t xml:space="preserve">Yet only one of these strategies – the Disability Justice Strategy – actually has </w:t>
      </w:r>
      <w:r w:rsidR="00202C5D">
        <w:rPr>
          <w:lang w:val="en-US" w:eastAsia="en-US"/>
        </w:rPr>
        <w:t>multi-year</w:t>
      </w:r>
      <w:r>
        <w:rPr>
          <w:lang w:val="en-US" w:eastAsia="en-US"/>
        </w:rPr>
        <w:t xml:space="preserve"> funding (outside of administrative funding)</w:t>
      </w:r>
      <w:r w:rsidR="0080307B">
        <w:rPr>
          <w:lang w:val="en-US" w:eastAsia="en-US"/>
        </w:rPr>
        <w:t xml:space="preserve"> and many of the markers of mainstream progress for people with disability in this jurisdiction </w:t>
      </w:r>
      <w:r w:rsidR="00F66B0F">
        <w:rPr>
          <w:lang w:val="en-US" w:eastAsia="en-US"/>
        </w:rPr>
        <w:t xml:space="preserve">are either poor, worsening or very slow to improve:  </w:t>
      </w:r>
    </w:p>
    <w:p w14:paraId="40E30C7B" w14:textId="77777777" w:rsidR="008D6E38" w:rsidRPr="008D6E38" w:rsidRDefault="008D6E38" w:rsidP="008D6E38">
      <w:pPr>
        <w:rPr>
          <w:lang w:val="en-US" w:eastAsia="en-US"/>
        </w:rPr>
      </w:pPr>
    </w:p>
    <w:p w14:paraId="137E408A" w14:textId="40FAE2DA" w:rsidR="008D6E38" w:rsidRPr="00C95969" w:rsidRDefault="008D6E38" w:rsidP="008D6E38">
      <w:pPr>
        <w:pStyle w:val="ListParagraph"/>
        <w:numPr>
          <w:ilvl w:val="0"/>
          <w:numId w:val="42"/>
        </w:numPr>
        <w:rPr>
          <w:lang w:val="en-US" w:eastAsia="en-US"/>
        </w:rPr>
      </w:pPr>
      <w:r w:rsidRPr="008D6E38">
        <w:rPr>
          <w:lang w:val="en-US" w:eastAsia="en-US"/>
        </w:rPr>
        <w:t>One-third (33%) of people with disability identify wages or salary as their main source of personal income. Compare this to more than two-thirds (71%) of people with no reported disability</w:t>
      </w:r>
    </w:p>
    <w:p w14:paraId="6D7EA640" w14:textId="77777777" w:rsidR="008D6E38" w:rsidRDefault="008D6E38" w:rsidP="008D6E38">
      <w:pPr>
        <w:pStyle w:val="ListParagraph"/>
        <w:numPr>
          <w:ilvl w:val="0"/>
          <w:numId w:val="42"/>
        </w:numPr>
        <w:rPr>
          <w:lang w:val="en-US" w:eastAsia="en-US"/>
        </w:rPr>
      </w:pPr>
      <w:r w:rsidRPr="008D6E38">
        <w:rPr>
          <w:lang w:val="en-US" w:eastAsia="en-US"/>
        </w:rPr>
        <w:t>Nearly one-third (30.8%) of people with disability aged 15+ are in the lowest income quintiles. Compare this to 10.4% for people with no reported disability.</w:t>
      </w:r>
    </w:p>
    <w:p w14:paraId="33B445A3" w14:textId="77777777" w:rsidR="003307C1" w:rsidRPr="003307C1" w:rsidRDefault="003307C1" w:rsidP="003307C1">
      <w:pPr>
        <w:pStyle w:val="ListParagraph"/>
        <w:numPr>
          <w:ilvl w:val="0"/>
          <w:numId w:val="42"/>
        </w:numPr>
        <w:rPr>
          <w:lang w:val="en-US" w:eastAsia="en-US"/>
        </w:rPr>
      </w:pPr>
      <w:r w:rsidRPr="003307C1">
        <w:rPr>
          <w:lang w:val="en-US" w:eastAsia="en-US"/>
        </w:rPr>
        <w:t>A single person aged 21 years or older on DSP receives just over $500 a week. The median rental price for all dwellings in the ACT is $625 a week</w:t>
      </w:r>
    </w:p>
    <w:p w14:paraId="20034195" w14:textId="6F399786" w:rsidR="008D6E38" w:rsidRPr="00C95969" w:rsidRDefault="003307C1" w:rsidP="008D6E38">
      <w:pPr>
        <w:pStyle w:val="ListParagraph"/>
        <w:numPr>
          <w:ilvl w:val="0"/>
          <w:numId w:val="42"/>
        </w:numPr>
        <w:rPr>
          <w:lang w:val="en-US" w:eastAsia="en-US"/>
        </w:rPr>
      </w:pPr>
      <w:r w:rsidRPr="003307C1">
        <w:rPr>
          <w:lang w:val="en-US" w:eastAsia="en-US"/>
        </w:rPr>
        <w:t>A DSP recipient could not afford any of the 1,553 private rentals advertised for rent in the ACT and Queanbeyan in March 2023. The median rental price for a unit or house was more than their entire primary income.</w:t>
      </w:r>
    </w:p>
    <w:p w14:paraId="34302BF0" w14:textId="7F4DF1A6" w:rsidR="008D6E38" w:rsidRPr="00C95969" w:rsidRDefault="008D6E38" w:rsidP="008D6E38">
      <w:pPr>
        <w:pStyle w:val="ListParagraph"/>
        <w:numPr>
          <w:ilvl w:val="0"/>
          <w:numId w:val="42"/>
        </w:numPr>
        <w:rPr>
          <w:lang w:val="en-US" w:eastAsia="en-US"/>
        </w:rPr>
      </w:pPr>
      <w:r w:rsidRPr="008D6E38">
        <w:rPr>
          <w:lang w:val="en-US" w:eastAsia="en-US"/>
        </w:rPr>
        <w:t>The employment rate is 20% lower for people with a disability aged 15-64.</w:t>
      </w:r>
    </w:p>
    <w:p w14:paraId="55921A0E" w14:textId="5206BF0E" w:rsidR="008D6E38" w:rsidRPr="00C95969" w:rsidRDefault="008D6E38" w:rsidP="008D6E38">
      <w:pPr>
        <w:pStyle w:val="ListParagraph"/>
        <w:numPr>
          <w:ilvl w:val="0"/>
          <w:numId w:val="42"/>
        </w:numPr>
        <w:rPr>
          <w:lang w:val="en-US" w:eastAsia="en-US"/>
        </w:rPr>
      </w:pPr>
      <w:r w:rsidRPr="008D6E38">
        <w:rPr>
          <w:lang w:val="en-US" w:eastAsia="en-US"/>
        </w:rPr>
        <w:t>People with disability are less likely to complete year 12: 56.1% compared to 77.3% of people with no reported disability</w:t>
      </w:r>
    </w:p>
    <w:p w14:paraId="1CC5AF00" w14:textId="31609547" w:rsidR="008D6E38" w:rsidRPr="00C95969" w:rsidRDefault="008D6E38" w:rsidP="008D6E38">
      <w:pPr>
        <w:pStyle w:val="ListParagraph"/>
        <w:numPr>
          <w:ilvl w:val="0"/>
          <w:numId w:val="42"/>
        </w:numPr>
        <w:rPr>
          <w:lang w:val="en-US" w:eastAsia="en-US"/>
        </w:rPr>
      </w:pPr>
      <w:r w:rsidRPr="008D6E38">
        <w:rPr>
          <w:lang w:val="en-US" w:eastAsia="en-US"/>
        </w:rPr>
        <w:t>The ACT has the highest rate of rental stress for low-income private renters of any Australian jurisdiction (73% compared to 50% nationally)</w:t>
      </w:r>
    </w:p>
    <w:p w14:paraId="4874CA9C" w14:textId="5A131AC7" w:rsidR="006C2BCE" w:rsidRPr="00C95969" w:rsidRDefault="008D6E38" w:rsidP="00C95969">
      <w:pPr>
        <w:pStyle w:val="ListParagraph"/>
        <w:numPr>
          <w:ilvl w:val="0"/>
          <w:numId w:val="42"/>
        </w:numPr>
        <w:rPr>
          <w:lang w:val="en-US" w:eastAsia="en-US"/>
        </w:rPr>
      </w:pPr>
      <w:r w:rsidRPr="008D6E38">
        <w:rPr>
          <w:lang w:val="en-US" w:eastAsia="en-US"/>
        </w:rPr>
        <w:t>People with disability report poorer access to all types of health services on average compared to other ACT residents.</w:t>
      </w:r>
    </w:p>
    <w:p w14:paraId="5AD741B3" w14:textId="77777777" w:rsidR="006C2BCE" w:rsidRPr="006C2BCE" w:rsidRDefault="006C2BCE" w:rsidP="006C2BCE">
      <w:pPr>
        <w:pStyle w:val="ListParagraph"/>
        <w:numPr>
          <w:ilvl w:val="0"/>
          <w:numId w:val="42"/>
        </w:numPr>
        <w:rPr>
          <w:lang w:val="en-US" w:eastAsia="en-US"/>
        </w:rPr>
      </w:pPr>
      <w:r w:rsidRPr="006C2BCE">
        <w:rPr>
          <w:lang w:val="en-US" w:eastAsia="en-US"/>
        </w:rPr>
        <w:t>The ability of many Canberrans to access health services declined between 2019 and 2020. People with disability reported poorer access to all types of health services on average compared to other ACT residents.</w:t>
      </w:r>
    </w:p>
    <w:p w14:paraId="0F004A65" w14:textId="77777777" w:rsidR="006C2BCE" w:rsidRPr="006C2BCE" w:rsidRDefault="006C2BCE" w:rsidP="006C2BCE">
      <w:pPr>
        <w:pStyle w:val="ListParagraph"/>
        <w:numPr>
          <w:ilvl w:val="0"/>
          <w:numId w:val="42"/>
        </w:numPr>
        <w:rPr>
          <w:lang w:val="en-US" w:eastAsia="en-US"/>
        </w:rPr>
      </w:pPr>
      <w:r w:rsidRPr="006C2BCE">
        <w:rPr>
          <w:lang w:val="en-US" w:eastAsia="en-US"/>
        </w:rPr>
        <w:t xml:space="preserve">This finding is replicated in the Disability Strategy’s Listening Report: 63% of survey respondents rated finding and using health care services that are needed as a big or very big issue. </w:t>
      </w:r>
    </w:p>
    <w:p w14:paraId="4A26576A" w14:textId="3290865C" w:rsidR="006C2BCE" w:rsidRPr="00D60E1D" w:rsidRDefault="006C2BCE" w:rsidP="00D60E1D">
      <w:pPr>
        <w:pStyle w:val="ListParagraph"/>
        <w:numPr>
          <w:ilvl w:val="0"/>
          <w:numId w:val="42"/>
        </w:numPr>
        <w:rPr>
          <w:lang w:val="en-US" w:eastAsia="en-US"/>
        </w:rPr>
      </w:pPr>
      <w:r w:rsidRPr="006C2BCE">
        <w:rPr>
          <w:lang w:val="en-US" w:eastAsia="en-US"/>
        </w:rPr>
        <w:t xml:space="preserve">The ACT also suffers from a shortage of specialists, especially specialist services for children with disability.  </w:t>
      </w:r>
      <w:r w:rsidRPr="00D60E1D">
        <w:rPr>
          <w:lang w:val="en-US" w:eastAsia="en-US"/>
        </w:rPr>
        <w:t>In the ACT, of the people most likely to report poor health at the end of 2021:</w:t>
      </w:r>
    </w:p>
    <w:p w14:paraId="3BF44E5B" w14:textId="77777777" w:rsidR="006C2BCE" w:rsidRPr="006C2BCE" w:rsidRDefault="006C2BCE" w:rsidP="00234711">
      <w:pPr>
        <w:pStyle w:val="ListParagraph"/>
        <w:numPr>
          <w:ilvl w:val="1"/>
          <w:numId w:val="42"/>
        </w:numPr>
        <w:spacing w:line="240" w:lineRule="auto"/>
        <w:ind w:left="1434" w:hanging="357"/>
        <w:rPr>
          <w:lang w:val="en-US" w:eastAsia="en-US"/>
        </w:rPr>
      </w:pPr>
      <w:r w:rsidRPr="006C2BCE">
        <w:rPr>
          <w:lang w:val="en-US" w:eastAsia="en-US"/>
        </w:rPr>
        <w:t>57.5% of people with physical disability</w:t>
      </w:r>
    </w:p>
    <w:p w14:paraId="266ED286" w14:textId="77777777" w:rsidR="006C2BCE" w:rsidRPr="006C2BCE" w:rsidRDefault="006C2BCE" w:rsidP="00234711">
      <w:pPr>
        <w:pStyle w:val="ListParagraph"/>
        <w:numPr>
          <w:ilvl w:val="1"/>
          <w:numId w:val="42"/>
        </w:numPr>
        <w:spacing w:line="240" w:lineRule="auto"/>
        <w:ind w:left="1434" w:hanging="357"/>
        <w:rPr>
          <w:lang w:val="en-US" w:eastAsia="en-US"/>
        </w:rPr>
      </w:pPr>
      <w:r w:rsidRPr="006C2BCE">
        <w:rPr>
          <w:lang w:val="en-US" w:eastAsia="en-US"/>
        </w:rPr>
        <w:t>57.2% of people with any type of disability</w:t>
      </w:r>
    </w:p>
    <w:p w14:paraId="048F33E1" w14:textId="77777777" w:rsidR="006C2BCE" w:rsidRPr="006C2BCE" w:rsidRDefault="006C2BCE" w:rsidP="00234711">
      <w:pPr>
        <w:pStyle w:val="ListParagraph"/>
        <w:numPr>
          <w:ilvl w:val="1"/>
          <w:numId w:val="42"/>
        </w:numPr>
        <w:spacing w:line="240" w:lineRule="auto"/>
        <w:ind w:left="1434" w:hanging="357"/>
        <w:rPr>
          <w:lang w:val="en-US" w:eastAsia="en-US"/>
        </w:rPr>
      </w:pPr>
      <w:r w:rsidRPr="006C2BCE">
        <w:rPr>
          <w:lang w:val="en-US" w:eastAsia="en-US"/>
        </w:rPr>
        <w:t>46.4% of people with mental health disability</w:t>
      </w:r>
    </w:p>
    <w:p w14:paraId="04C5E003" w14:textId="77777777" w:rsidR="006C2BCE" w:rsidRPr="006C2BCE" w:rsidRDefault="006C2BCE" w:rsidP="00234711">
      <w:pPr>
        <w:pStyle w:val="ListParagraph"/>
        <w:numPr>
          <w:ilvl w:val="1"/>
          <w:numId w:val="42"/>
        </w:numPr>
        <w:spacing w:line="240" w:lineRule="auto"/>
        <w:ind w:left="1434" w:hanging="357"/>
        <w:rPr>
          <w:lang w:val="en-US" w:eastAsia="en-US"/>
        </w:rPr>
      </w:pPr>
      <w:r w:rsidRPr="006C2BCE">
        <w:rPr>
          <w:lang w:val="en-US" w:eastAsia="en-US"/>
        </w:rPr>
        <w:t>People with disability are more likely to develop preventable and/or treatable conditions, such as cancer, diagnosed at a stage where a good health outcome is significantly less likely</w:t>
      </w:r>
    </w:p>
    <w:p w14:paraId="700A3633" w14:textId="4D0E81A1" w:rsidR="008D6E38" w:rsidRPr="003C067E" w:rsidRDefault="006C2BCE" w:rsidP="00234711">
      <w:pPr>
        <w:pStyle w:val="ListParagraph"/>
        <w:numPr>
          <w:ilvl w:val="1"/>
          <w:numId w:val="42"/>
        </w:numPr>
        <w:spacing w:line="240" w:lineRule="auto"/>
        <w:ind w:left="1434" w:hanging="357"/>
        <w:rPr>
          <w:lang w:val="en-US" w:eastAsia="en-US"/>
        </w:rPr>
      </w:pPr>
      <w:r w:rsidRPr="006C2BCE">
        <w:rPr>
          <w:lang w:val="en-US" w:eastAsia="en-US"/>
        </w:rPr>
        <w:t>The ACT have relatively low levels of access to bulk-bulled GP services</w:t>
      </w:r>
    </w:p>
    <w:p w14:paraId="4BC38A33" w14:textId="6CCECAD7" w:rsidR="008D6E38" w:rsidRPr="00C95969" w:rsidRDefault="008D6E38" w:rsidP="008D6E38">
      <w:pPr>
        <w:pStyle w:val="ListParagraph"/>
        <w:numPr>
          <w:ilvl w:val="0"/>
          <w:numId w:val="42"/>
        </w:numPr>
        <w:rPr>
          <w:lang w:val="en-US" w:eastAsia="en-US"/>
        </w:rPr>
      </w:pPr>
      <w:r w:rsidRPr="008D6E38">
        <w:rPr>
          <w:lang w:val="en-US" w:eastAsia="en-US"/>
        </w:rPr>
        <w:t xml:space="preserve">31% of AMC detainees identified as having a disability in 2022. </w:t>
      </w:r>
    </w:p>
    <w:p w14:paraId="45970C04" w14:textId="1A8C477B" w:rsidR="00AA2931" w:rsidRPr="00A05D3B" w:rsidRDefault="00565076" w:rsidP="00A05D3B">
      <w:pPr>
        <w:pStyle w:val="Heading2"/>
        <w:spacing w:before="120" w:after="240"/>
        <w:rPr>
          <w:rFonts w:ascii="D-DIN" w:hAnsi="D-DIN"/>
          <w:caps w:val="0"/>
          <w:color w:val="2F5496" w:themeColor="accent1" w:themeShade="BF"/>
        </w:rPr>
      </w:pPr>
      <w:bookmarkStart w:id="40" w:name="_Toc144483192"/>
      <w:r w:rsidRPr="00A05D3B">
        <w:rPr>
          <w:rFonts w:ascii="D-DIN" w:hAnsi="D-DIN"/>
          <w:caps w:val="0"/>
          <w:color w:val="2F5496" w:themeColor="accent1" w:themeShade="BF"/>
        </w:rPr>
        <w:t>Towards funding equilibrium</w:t>
      </w:r>
      <w:bookmarkEnd w:id="40"/>
    </w:p>
    <w:p w14:paraId="1C6966A9" w14:textId="64F218A1" w:rsidR="007B1BA4" w:rsidRDefault="007A68B5" w:rsidP="003C067E">
      <w:pPr>
        <w:rPr>
          <w:lang w:val="en-US" w:eastAsia="en-US"/>
        </w:rPr>
      </w:pPr>
      <w:bookmarkStart w:id="41" w:name="_Hlk144315228"/>
      <w:r>
        <w:rPr>
          <w:lang w:val="en-US" w:eastAsia="en-US"/>
        </w:rPr>
        <w:t xml:space="preserve">AFI supports the notion that investments in mainstream services need to be lifted </w:t>
      </w:r>
      <w:r w:rsidR="00BC75A2">
        <w:rPr>
          <w:lang w:val="en-US" w:eastAsia="en-US"/>
        </w:rPr>
        <w:t>to ensure that the NDIS is not the only</w:t>
      </w:r>
      <w:r w:rsidR="00803373">
        <w:rPr>
          <w:lang w:val="en-US" w:eastAsia="en-US"/>
        </w:rPr>
        <w:t xml:space="preserve"> engine for improving the lives of people with disability</w:t>
      </w:r>
      <w:r w:rsidR="00AA6A1C">
        <w:rPr>
          <w:lang w:val="en-US" w:eastAsia="en-US"/>
        </w:rPr>
        <w:t xml:space="preserve">.  </w:t>
      </w:r>
      <w:r w:rsidR="00571910">
        <w:rPr>
          <w:lang w:val="en-US" w:eastAsia="en-US"/>
        </w:rPr>
        <w:t>More government and inter-governmental</w:t>
      </w:r>
      <w:r w:rsidR="00BC75A2">
        <w:rPr>
          <w:lang w:val="en-US" w:eastAsia="en-US"/>
        </w:rPr>
        <w:t xml:space="preserve"> effort should be directed to ensure that </w:t>
      </w:r>
      <w:r w:rsidR="00DC641B">
        <w:rPr>
          <w:lang w:val="en-US" w:eastAsia="en-US"/>
        </w:rPr>
        <w:t>health, housing, justice, transport, employment, government and community services and the urban realm are able to provide a welcoming community</w:t>
      </w:r>
      <w:r w:rsidR="008C1138">
        <w:rPr>
          <w:lang w:val="en-US" w:eastAsia="en-US"/>
        </w:rPr>
        <w:t>. This is the only way</w:t>
      </w:r>
      <w:r w:rsidR="00DC641B">
        <w:rPr>
          <w:lang w:val="en-US" w:eastAsia="en-US"/>
        </w:rPr>
        <w:t xml:space="preserve"> to relieve pressure on </w:t>
      </w:r>
      <w:r w:rsidR="00583889">
        <w:rPr>
          <w:lang w:val="en-US" w:eastAsia="en-US"/>
        </w:rPr>
        <w:t>NDIS sustainability</w:t>
      </w:r>
      <w:r w:rsidR="008C1138">
        <w:rPr>
          <w:lang w:val="en-US" w:eastAsia="en-US"/>
        </w:rPr>
        <w:t xml:space="preserve"> while retaining the promise made to all Australians </w:t>
      </w:r>
      <w:r w:rsidR="00F34AB0">
        <w:rPr>
          <w:lang w:val="en-US" w:eastAsia="en-US"/>
        </w:rPr>
        <w:t xml:space="preserve">by all Governments </w:t>
      </w:r>
      <w:r w:rsidR="008C1138">
        <w:rPr>
          <w:lang w:val="en-US" w:eastAsia="en-US"/>
        </w:rPr>
        <w:t xml:space="preserve">to deliver and maintain a </w:t>
      </w:r>
      <w:r w:rsidR="00D878B0">
        <w:rPr>
          <w:lang w:val="en-US" w:eastAsia="en-US"/>
        </w:rPr>
        <w:t xml:space="preserve">national </w:t>
      </w:r>
      <w:r w:rsidR="008C1138">
        <w:rPr>
          <w:lang w:val="en-US" w:eastAsia="en-US"/>
        </w:rPr>
        <w:t xml:space="preserve">lifetime </w:t>
      </w:r>
      <w:r w:rsidR="00D878B0">
        <w:rPr>
          <w:lang w:val="en-US" w:eastAsia="en-US"/>
        </w:rPr>
        <w:t xml:space="preserve">entitlement based </w:t>
      </w:r>
      <w:r w:rsidR="008C1138">
        <w:rPr>
          <w:lang w:val="en-US" w:eastAsia="en-US"/>
        </w:rPr>
        <w:t>care and support scheme for people with disabilities.</w:t>
      </w:r>
      <w:r w:rsidR="00583889">
        <w:rPr>
          <w:lang w:val="en-US" w:eastAsia="en-US"/>
        </w:rPr>
        <w:t xml:space="preserve"> </w:t>
      </w:r>
    </w:p>
    <w:bookmarkEnd w:id="41"/>
    <w:p w14:paraId="01D80C16" w14:textId="77777777" w:rsidR="007B1BA4" w:rsidRDefault="007B1BA4" w:rsidP="003C067E">
      <w:pPr>
        <w:rPr>
          <w:lang w:val="en-US" w:eastAsia="en-US"/>
        </w:rPr>
      </w:pPr>
    </w:p>
    <w:p w14:paraId="5AD9A82B" w14:textId="0B0F9E38" w:rsidR="007B1BA4" w:rsidRDefault="007B1BA4" w:rsidP="003C067E">
      <w:pPr>
        <w:rPr>
          <w:lang w:val="en-US" w:eastAsia="en-US"/>
        </w:rPr>
      </w:pPr>
      <w:r>
        <w:rPr>
          <w:lang w:val="en-US" w:eastAsia="en-US"/>
        </w:rPr>
        <w:t xml:space="preserve">This is easier said than done.  </w:t>
      </w:r>
      <w:r w:rsidRPr="007B1BA4">
        <w:rPr>
          <w:lang w:val="en-US" w:eastAsia="en-US"/>
        </w:rPr>
        <w:t>The NDIS is a shared investment and undertaking as is the Australian Disability Strategy</w:t>
      </w:r>
      <w:r w:rsidR="000C3E5E">
        <w:rPr>
          <w:lang w:val="en-US" w:eastAsia="en-US"/>
        </w:rPr>
        <w:t xml:space="preserve"> (ADS)</w:t>
      </w:r>
      <w:r w:rsidRPr="007B1BA4">
        <w:rPr>
          <w:lang w:val="en-US" w:eastAsia="en-US"/>
        </w:rPr>
        <w:t xml:space="preserve">. The Australian Government is a funder of the NDIS and the States and Territories are minority funders of the NDIS.  The States and Territories fund most of the non NDIS </w:t>
      </w:r>
      <w:r w:rsidR="004C319F">
        <w:rPr>
          <w:lang w:val="en-US" w:eastAsia="en-US"/>
        </w:rPr>
        <w:t xml:space="preserve">services but they do this with a mixture of their tax takes and through tied grants.  The Australian </w:t>
      </w:r>
      <w:r w:rsidR="00CE3D83">
        <w:rPr>
          <w:lang w:val="en-US" w:eastAsia="en-US"/>
        </w:rPr>
        <w:t>Government</w:t>
      </w:r>
      <w:r w:rsidR="004C319F">
        <w:rPr>
          <w:lang w:val="en-US" w:eastAsia="en-US"/>
        </w:rPr>
        <w:t xml:space="preserve"> also delivers non NDIS services</w:t>
      </w:r>
      <w:r w:rsidR="00A43352">
        <w:rPr>
          <w:lang w:val="en-US" w:eastAsia="en-US"/>
        </w:rPr>
        <w:t xml:space="preserve"> and funds the States to provide them</w:t>
      </w:r>
      <w:r w:rsidR="004C319F">
        <w:rPr>
          <w:lang w:val="en-US" w:eastAsia="en-US"/>
        </w:rPr>
        <w:t xml:space="preserve">.    </w:t>
      </w:r>
    </w:p>
    <w:p w14:paraId="2C71C491" w14:textId="77777777" w:rsidR="007B1BA4" w:rsidRDefault="007B1BA4" w:rsidP="003C067E">
      <w:pPr>
        <w:rPr>
          <w:lang w:val="en-US" w:eastAsia="en-US"/>
        </w:rPr>
      </w:pPr>
    </w:p>
    <w:p w14:paraId="640CD9B9" w14:textId="312F08D4" w:rsidR="00DC7661" w:rsidRDefault="00A43352" w:rsidP="003C067E">
      <w:pPr>
        <w:rPr>
          <w:lang w:val="en-US" w:eastAsia="en-US"/>
        </w:rPr>
      </w:pPr>
      <w:r>
        <w:rPr>
          <w:lang w:val="en-US" w:eastAsia="en-US"/>
        </w:rPr>
        <w:t>A sustainability solution</w:t>
      </w:r>
      <w:r w:rsidR="00DC7661">
        <w:rPr>
          <w:lang w:val="en-US" w:eastAsia="en-US"/>
        </w:rPr>
        <w:t xml:space="preserve"> requires greater funding equilibrium from both the States and Commonwealth</w:t>
      </w:r>
      <w:r w:rsidR="00704FA1">
        <w:rPr>
          <w:lang w:val="en-US" w:eastAsia="en-US"/>
        </w:rPr>
        <w:t xml:space="preserve"> – not </w:t>
      </w:r>
      <w:r>
        <w:rPr>
          <w:lang w:val="en-US" w:eastAsia="en-US"/>
        </w:rPr>
        <w:t xml:space="preserve">just </w:t>
      </w:r>
      <w:r w:rsidR="00704FA1" w:rsidRPr="002051E9">
        <w:rPr>
          <w:i/>
          <w:iCs/>
          <w:lang w:val="en-US" w:eastAsia="en-US"/>
        </w:rPr>
        <w:t>between each other</w:t>
      </w:r>
      <w:r w:rsidR="00704FA1">
        <w:rPr>
          <w:lang w:val="en-US" w:eastAsia="en-US"/>
        </w:rPr>
        <w:t xml:space="preserve"> but</w:t>
      </w:r>
      <w:r w:rsidR="00DC7661">
        <w:rPr>
          <w:lang w:val="en-US" w:eastAsia="en-US"/>
        </w:rPr>
        <w:t xml:space="preserve"> </w:t>
      </w:r>
      <w:r w:rsidR="002051E9" w:rsidRPr="002051E9">
        <w:rPr>
          <w:i/>
          <w:iCs/>
          <w:lang w:val="en-US" w:eastAsia="en-US"/>
        </w:rPr>
        <w:t>between</w:t>
      </w:r>
      <w:r w:rsidR="00DC7661">
        <w:rPr>
          <w:lang w:val="en-US" w:eastAsia="en-US"/>
        </w:rPr>
        <w:t xml:space="preserve"> the NDIS and the ADS. </w:t>
      </w:r>
      <w:r w:rsidR="00692FA3">
        <w:rPr>
          <w:lang w:val="en-US" w:eastAsia="en-US"/>
        </w:rPr>
        <w:t xml:space="preserve">  </w:t>
      </w:r>
      <w:r>
        <w:rPr>
          <w:lang w:val="en-US" w:eastAsia="en-US"/>
        </w:rPr>
        <w:t>A</w:t>
      </w:r>
      <w:r w:rsidR="00692FA3">
        <w:rPr>
          <w:lang w:val="en-US" w:eastAsia="en-US"/>
        </w:rPr>
        <w:t xml:space="preserve"> problem is that funding in the NDIS is relatively transparent</w:t>
      </w:r>
      <w:r>
        <w:rPr>
          <w:lang w:val="en-US" w:eastAsia="en-US"/>
        </w:rPr>
        <w:t xml:space="preserve"> but</w:t>
      </w:r>
      <w:r w:rsidR="00692FA3">
        <w:rPr>
          <w:lang w:val="en-US" w:eastAsia="en-US"/>
        </w:rPr>
        <w:t xml:space="preserve"> funding in non</w:t>
      </w:r>
      <w:r w:rsidR="002B0AFD">
        <w:rPr>
          <w:lang w:val="en-US" w:eastAsia="en-US"/>
        </w:rPr>
        <w:t xml:space="preserve"> </w:t>
      </w:r>
      <w:r w:rsidR="00692FA3">
        <w:rPr>
          <w:lang w:val="en-US" w:eastAsia="en-US"/>
        </w:rPr>
        <w:t xml:space="preserve">NDIS </w:t>
      </w:r>
      <w:r>
        <w:rPr>
          <w:lang w:val="en-US" w:eastAsia="en-US"/>
        </w:rPr>
        <w:t>responses</w:t>
      </w:r>
      <w:r w:rsidR="00692FA3">
        <w:rPr>
          <w:lang w:val="en-US" w:eastAsia="en-US"/>
        </w:rPr>
        <w:t xml:space="preserve"> </w:t>
      </w:r>
      <w:r w:rsidR="00F50338">
        <w:rPr>
          <w:lang w:val="en-US" w:eastAsia="en-US"/>
        </w:rPr>
        <w:t xml:space="preserve">is </w:t>
      </w:r>
      <w:r w:rsidR="00196BB7">
        <w:rPr>
          <w:lang w:val="en-US" w:eastAsia="en-US"/>
        </w:rPr>
        <w:t>blurred</w:t>
      </w:r>
      <w:r w:rsidR="007414F1">
        <w:rPr>
          <w:lang w:val="en-US" w:eastAsia="en-US"/>
        </w:rPr>
        <w:t xml:space="preserve">.  </w:t>
      </w:r>
      <w:r w:rsidR="00F50338">
        <w:rPr>
          <w:lang w:val="en-US" w:eastAsia="en-US"/>
        </w:rPr>
        <w:t xml:space="preserve">Opacity and a lack of clear owners make it hard to design, enforce and track implementation.  </w:t>
      </w:r>
    </w:p>
    <w:p w14:paraId="72142D12" w14:textId="77777777" w:rsidR="00DC7661" w:rsidRDefault="00DC7661" w:rsidP="003C067E">
      <w:pPr>
        <w:rPr>
          <w:lang w:val="en-US" w:eastAsia="en-US"/>
        </w:rPr>
      </w:pPr>
    </w:p>
    <w:p w14:paraId="24F3F2B6" w14:textId="548F4735" w:rsidR="00704FA1" w:rsidRDefault="00A43352" w:rsidP="003C067E">
      <w:pPr>
        <w:rPr>
          <w:lang w:val="en-US" w:eastAsia="en-US"/>
        </w:rPr>
      </w:pPr>
      <w:r>
        <w:rPr>
          <w:lang w:val="en-US" w:eastAsia="en-US"/>
        </w:rPr>
        <w:t>O</w:t>
      </w:r>
      <w:r w:rsidR="00995170">
        <w:rPr>
          <w:lang w:val="en-US" w:eastAsia="en-US"/>
        </w:rPr>
        <w:t xml:space="preserve">ne option might be for </w:t>
      </w:r>
      <w:r w:rsidR="00401A5F">
        <w:rPr>
          <w:lang w:val="en-US" w:eastAsia="en-US"/>
        </w:rPr>
        <w:t>Governments</w:t>
      </w:r>
      <w:r w:rsidR="000C3E75">
        <w:rPr>
          <w:lang w:val="en-US" w:eastAsia="en-US"/>
        </w:rPr>
        <w:t xml:space="preserve"> to agree and define </w:t>
      </w:r>
      <w:r w:rsidR="00401A5F">
        <w:rPr>
          <w:lang w:val="en-US" w:eastAsia="en-US"/>
        </w:rPr>
        <w:t>clearer benchmarks and expectations around non</w:t>
      </w:r>
      <w:r w:rsidR="002B0AFD">
        <w:rPr>
          <w:lang w:val="en-US" w:eastAsia="en-US"/>
        </w:rPr>
        <w:t xml:space="preserve"> </w:t>
      </w:r>
      <w:r w:rsidR="00401A5F">
        <w:rPr>
          <w:lang w:val="en-US" w:eastAsia="en-US"/>
        </w:rPr>
        <w:t xml:space="preserve">NDIS </w:t>
      </w:r>
      <w:r w:rsidR="00704FA1">
        <w:rPr>
          <w:lang w:val="en-US" w:eastAsia="en-US"/>
        </w:rPr>
        <w:t>f</w:t>
      </w:r>
      <w:r w:rsidR="00401A5F">
        <w:rPr>
          <w:lang w:val="en-US" w:eastAsia="en-US"/>
        </w:rPr>
        <w:t>unding</w:t>
      </w:r>
      <w:r w:rsidR="007414F1">
        <w:rPr>
          <w:lang w:val="en-US" w:eastAsia="en-US"/>
        </w:rPr>
        <w:t xml:space="preserve">, </w:t>
      </w:r>
      <w:r w:rsidR="00401A5F">
        <w:rPr>
          <w:lang w:val="en-US" w:eastAsia="en-US"/>
        </w:rPr>
        <w:t>how this is</w:t>
      </w:r>
      <w:r w:rsidR="00704FA1">
        <w:rPr>
          <w:lang w:val="en-US" w:eastAsia="en-US"/>
        </w:rPr>
        <w:t xml:space="preserve"> described, reported and</w:t>
      </w:r>
      <w:r w:rsidR="00401A5F">
        <w:rPr>
          <w:lang w:val="en-US" w:eastAsia="en-US"/>
        </w:rPr>
        <w:t xml:space="preserve"> measured</w:t>
      </w:r>
      <w:r w:rsidR="007414F1">
        <w:rPr>
          <w:lang w:val="en-US" w:eastAsia="en-US"/>
        </w:rPr>
        <w:t xml:space="preserve"> and what happens when it doesn’t step up</w:t>
      </w:r>
      <w:r w:rsidR="00AD7D3D">
        <w:rPr>
          <w:lang w:val="en-US" w:eastAsia="en-US"/>
        </w:rPr>
        <w:t xml:space="preserve">. </w:t>
      </w:r>
      <w:r w:rsidR="003E165F">
        <w:rPr>
          <w:lang w:val="en-US" w:eastAsia="en-US"/>
        </w:rPr>
        <w:t xml:space="preserve">  </w:t>
      </w:r>
      <w:r w:rsidR="006E6464">
        <w:rPr>
          <w:lang w:val="en-US" w:eastAsia="en-US"/>
        </w:rPr>
        <w:t>As the major funder for the NDIS</w:t>
      </w:r>
      <w:r w:rsidR="003E165F">
        <w:rPr>
          <w:lang w:val="en-US" w:eastAsia="en-US"/>
        </w:rPr>
        <w:t xml:space="preserve"> Commonwealth has a</w:t>
      </w:r>
      <w:r w:rsidR="006E6464">
        <w:rPr>
          <w:lang w:val="en-US" w:eastAsia="en-US"/>
        </w:rPr>
        <w:t xml:space="preserve"> fiscal</w:t>
      </w:r>
      <w:r w:rsidR="003E165F">
        <w:rPr>
          <w:lang w:val="en-US" w:eastAsia="en-US"/>
        </w:rPr>
        <w:t xml:space="preserve"> interest in </w:t>
      </w:r>
      <w:r w:rsidR="006E6464">
        <w:rPr>
          <w:lang w:val="en-US" w:eastAsia="en-US"/>
        </w:rPr>
        <w:t xml:space="preserve">stepping up to </w:t>
      </w:r>
      <w:r w:rsidR="003E165F">
        <w:rPr>
          <w:lang w:val="en-US" w:eastAsia="en-US"/>
        </w:rPr>
        <w:t>design measures and instruments</w:t>
      </w:r>
      <w:r w:rsidR="006E6464">
        <w:rPr>
          <w:lang w:val="en-US" w:eastAsia="en-US"/>
        </w:rPr>
        <w:t xml:space="preserve"> capable of achieving this</w:t>
      </w:r>
      <w:r w:rsidR="003E165F">
        <w:rPr>
          <w:lang w:val="en-US" w:eastAsia="en-US"/>
        </w:rPr>
        <w:t xml:space="preserve">.  </w:t>
      </w:r>
      <w:r w:rsidR="006677CB">
        <w:rPr>
          <w:lang w:val="en-US" w:eastAsia="en-US"/>
        </w:rPr>
        <w:t xml:space="preserve">It would take effort, but as with </w:t>
      </w:r>
      <w:r w:rsidR="00B23BA3">
        <w:rPr>
          <w:lang w:val="en-US" w:eastAsia="en-US"/>
        </w:rPr>
        <w:t>W</w:t>
      </w:r>
      <w:r w:rsidR="006677CB">
        <w:rPr>
          <w:lang w:val="en-US" w:eastAsia="en-US"/>
        </w:rPr>
        <w:t xml:space="preserve">ellbeing </w:t>
      </w:r>
      <w:r w:rsidR="00B23BA3">
        <w:rPr>
          <w:lang w:val="en-US" w:eastAsia="en-US"/>
        </w:rPr>
        <w:t>B</w:t>
      </w:r>
      <w:r w:rsidR="006677CB">
        <w:rPr>
          <w:lang w:val="en-US" w:eastAsia="en-US"/>
        </w:rPr>
        <w:t xml:space="preserve">udgeting, it is not impossible.  </w:t>
      </w:r>
      <w:r>
        <w:rPr>
          <w:lang w:val="en-US" w:eastAsia="en-US"/>
        </w:rPr>
        <w:t xml:space="preserve">As the jurisdiction with the greatest stake in sustainability </w:t>
      </w:r>
      <w:r w:rsidR="005F3B80">
        <w:rPr>
          <w:lang w:val="en-US" w:eastAsia="en-US"/>
        </w:rPr>
        <w:t xml:space="preserve">– and much data capability - </w:t>
      </w:r>
      <w:r>
        <w:rPr>
          <w:lang w:val="en-US" w:eastAsia="en-US"/>
        </w:rPr>
        <w:t xml:space="preserve">the Commonwealth should lead the project of designing them.  </w:t>
      </w:r>
    </w:p>
    <w:p w14:paraId="17E27591" w14:textId="77777777" w:rsidR="00704FA1" w:rsidRDefault="00704FA1" w:rsidP="003C067E">
      <w:pPr>
        <w:rPr>
          <w:lang w:val="en-US" w:eastAsia="en-US"/>
        </w:rPr>
      </w:pPr>
    </w:p>
    <w:p w14:paraId="53E404BA" w14:textId="034D108A" w:rsidR="00A43352" w:rsidRDefault="00AD7D3D" w:rsidP="003C067E">
      <w:pPr>
        <w:rPr>
          <w:lang w:val="en-US" w:eastAsia="en-US"/>
        </w:rPr>
      </w:pPr>
      <w:r>
        <w:rPr>
          <w:lang w:val="en-US" w:eastAsia="en-US"/>
        </w:rPr>
        <w:t xml:space="preserve">Bilaterals could identify arrangements whereby </w:t>
      </w:r>
      <w:r w:rsidR="007D5362">
        <w:rPr>
          <w:lang w:val="en-US" w:eastAsia="en-US"/>
        </w:rPr>
        <w:t>Governments met non NDIS disability investment targets</w:t>
      </w:r>
      <w:r w:rsidR="00957347">
        <w:rPr>
          <w:lang w:val="en-US" w:eastAsia="en-US"/>
        </w:rPr>
        <w:t xml:space="preserve"> which are measured by these instruments</w:t>
      </w:r>
      <w:r w:rsidR="007D5362">
        <w:rPr>
          <w:lang w:val="en-US" w:eastAsia="en-US"/>
        </w:rPr>
        <w:t xml:space="preserve">.  Where they failed to do so Governments might be required to top up the NDIS </w:t>
      </w:r>
      <w:r w:rsidR="009C03E5">
        <w:rPr>
          <w:lang w:val="en-US" w:eastAsia="en-US"/>
        </w:rPr>
        <w:t xml:space="preserve">sovereign fund </w:t>
      </w:r>
      <w:r w:rsidR="007D5362">
        <w:rPr>
          <w:lang w:val="en-US" w:eastAsia="en-US"/>
        </w:rPr>
        <w:t>in a way that acknowledged the contribution the scheme</w:t>
      </w:r>
      <w:r w:rsidR="00C86AB7">
        <w:rPr>
          <w:lang w:val="en-US" w:eastAsia="en-US"/>
        </w:rPr>
        <w:t xml:space="preserve"> was making to gap supports.  Over time the aim would be to shift the balance</w:t>
      </w:r>
      <w:r w:rsidR="00CF5FE8">
        <w:rPr>
          <w:lang w:val="en-US" w:eastAsia="en-US"/>
        </w:rPr>
        <w:t xml:space="preserve"> between</w:t>
      </w:r>
      <w:r w:rsidR="00C86AB7">
        <w:rPr>
          <w:lang w:val="en-US" w:eastAsia="en-US"/>
        </w:rPr>
        <w:t xml:space="preserve"> more investment towards social and community infrastructure focused on </w:t>
      </w:r>
      <w:r w:rsidR="003C5D8E">
        <w:rPr>
          <w:lang w:val="en-US" w:eastAsia="en-US"/>
        </w:rPr>
        <w:t>accessibility, inclusion and non NDIS services</w:t>
      </w:r>
      <w:r w:rsidR="00E76EB6">
        <w:rPr>
          <w:lang w:val="en-US" w:eastAsia="en-US"/>
        </w:rPr>
        <w:t xml:space="preserve"> provided by </w:t>
      </w:r>
      <w:r w:rsidR="002B573B">
        <w:rPr>
          <w:lang w:val="en-US" w:eastAsia="en-US"/>
        </w:rPr>
        <w:t>Governments</w:t>
      </w:r>
      <w:r w:rsidR="00E76EB6">
        <w:rPr>
          <w:lang w:val="en-US" w:eastAsia="en-US"/>
        </w:rPr>
        <w:t xml:space="preserve"> as part of their universal service obligations.  </w:t>
      </w:r>
    </w:p>
    <w:p w14:paraId="325FF9C3" w14:textId="2936791F" w:rsidR="00EE5E9A" w:rsidRDefault="006A7B34" w:rsidP="003C067E">
      <w:pPr>
        <w:rPr>
          <w:lang w:val="en-US" w:eastAsia="en-US"/>
        </w:rPr>
      </w:pPr>
      <w:r>
        <w:rPr>
          <w:lang w:val="en-US" w:eastAsia="en-US"/>
        </w:rPr>
        <w:t xml:space="preserve">This outcome would also be in the national interest </w:t>
      </w:r>
      <w:r w:rsidR="00DB732A">
        <w:rPr>
          <w:lang w:val="en-US" w:eastAsia="en-US"/>
        </w:rPr>
        <w:t xml:space="preserve">as it would grow social inclusion and viable infrastructure across the community, including for people who are ageing.  </w:t>
      </w:r>
      <w:r w:rsidR="00A43352">
        <w:rPr>
          <w:lang w:val="en-US" w:eastAsia="en-US"/>
        </w:rPr>
        <w:t xml:space="preserve">It would leave a positive legacy and address other great national concerns – especially intergenerational equity.  </w:t>
      </w:r>
    </w:p>
    <w:p w14:paraId="67704E33" w14:textId="77777777" w:rsidR="00EE5E9A" w:rsidRDefault="00EE5E9A" w:rsidP="003C067E">
      <w:pPr>
        <w:rPr>
          <w:lang w:val="en-US" w:eastAsia="en-US"/>
        </w:rPr>
      </w:pPr>
    </w:p>
    <w:p w14:paraId="791E76EB" w14:textId="31FAE3CF" w:rsidR="00A43352" w:rsidRDefault="00133EFF" w:rsidP="003C067E">
      <w:pPr>
        <w:rPr>
          <w:lang w:val="en-US" w:eastAsia="en-US"/>
        </w:rPr>
      </w:pPr>
      <w:r>
        <w:rPr>
          <w:lang w:val="en-US" w:eastAsia="en-US"/>
        </w:rPr>
        <w:t xml:space="preserve">Under this model States and Territories might have a </w:t>
      </w:r>
      <w:r w:rsidR="00046CE8">
        <w:rPr>
          <w:lang w:val="en-US" w:eastAsia="en-US"/>
        </w:rPr>
        <w:t xml:space="preserve">new settlement carved out where they </w:t>
      </w:r>
      <w:r w:rsidR="00C12A42">
        <w:rPr>
          <w:lang w:val="en-US" w:eastAsia="en-US"/>
        </w:rPr>
        <w:t xml:space="preserve">initially </w:t>
      </w:r>
      <w:r w:rsidR="00046CE8">
        <w:rPr>
          <w:lang w:val="en-US" w:eastAsia="en-US"/>
        </w:rPr>
        <w:t xml:space="preserve">top up more of the NDIS but also have the option of </w:t>
      </w:r>
      <w:r>
        <w:rPr>
          <w:lang w:val="en-US" w:eastAsia="en-US"/>
        </w:rPr>
        <w:t xml:space="preserve">offering </w:t>
      </w:r>
      <w:r w:rsidR="00046CE8">
        <w:rPr>
          <w:lang w:val="en-US" w:eastAsia="en-US"/>
        </w:rPr>
        <w:t xml:space="preserve">a </w:t>
      </w:r>
      <w:r w:rsidR="00EF7950">
        <w:rPr>
          <w:lang w:val="en-US" w:eastAsia="en-US"/>
        </w:rPr>
        <w:t>substitute</w:t>
      </w:r>
      <w:r w:rsidR="00046CE8">
        <w:rPr>
          <w:lang w:val="en-US" w:eastAsia="en-US"/>
        </w:rPr>
        <w:t xml:space="preserve"> investment </w:t>
      </w:r>
      <w:r w:rsidR="00AA2931">
        <w:rPr>
          <w:lang w:val="en-US" w:eastAsia="en-US"/>
        </w:rPr>
        <w:t xml:space="preserve">for some portion of their </w:t>
      </w:r>
      <w:r w:rsidR="002B567C">
        <w:rPr>
          <w:lang w:val="en-US" w:eastAsia="en-US"/>
        </w:rPr>
        <w:t>‘</w:t>
      </w:r>
      <w:r w:rsidR="00AA2931">
        <w:rPr>
          <w:lang w:val="en-US" w:eastAsia="en-US"/>
        </w:rPr>
        <w:t>side</w:t>
      </w:r>
      <w:r w:rsidR="002B567C">
        <w:rPr>
          <w:lang w:val="en-US" w:eastAsia="en-US"/>
        </w:rPr>
        <w:t>’</w:t>
      </w:r>
      <w:r w:rsidR="00AA2931">
        <w:rPr>
          <w:lang w:val="en-US" w:eastAsia="en-US"/>
        </w:rPr>
        <w:t xml:space="preserve"> of the balance sheet </w:t>
      </w:r>
      <w:r w:rsidR="00EF7950">
        <w:rPr>
          <w:lang w:val="en-US" w:eastAsia="en-US"/>
        </w:rPr>
        <w:t xml:space="preserve">- </w:t>
      </w:r>
      <w:r>
        <w:rPr>
          <w:lang w:val="en-US" w:eastAsia="en-US"/>
        </w:rPr>
        <w:t xml:space="preserve">more money </w:t>
      </w:r>
      <w:r w:rsidR="00827891">
        <w:rPr>
          <w:lang w:val="en-US" w:eastAsia="en-US"/>
        </w:rPr>
        <w:t>towards</w:t>
      </w:r>
      <w:r>
        <w:rPr>
          <w:lang w:val="en-US" w:eastAsia="en-US"/>
        </w:rPr>
        <w:t xml:space="preserve"> inclusive education, accessible transport, </w:t>
      </w:r>
      <w:r w:rsidR="00C847F9">
        <w:rPr>
          <w:lang w:val="en-US" w:eastAsia="en-US"/>
        </w:rPr>
        <w:t>warm discharge from hospital and lo</w:t>
      </w:r>
      <w:r w:rsidR="00827891">
        <w:rPr>
          <w:lang w:val="en-US" w:eastAsia="en-US"/>
        </w:rPr>
        <w:t>n</w:t>
      </w:r>
      <w:r w:rsidR="00C847F9">
        <w:rPr>
          <w:lang w:val="en-US" w:eastAsia="en-US"/>
        </w:rPr>
        <w:t xml:space="preserve">g duration post hospital disability supports, </w:t>
      </w:r>
      <w:r w:rsidR="00664370">
        <w:rPr>
          <w:lang w:val="en-US" w:eastAsia="en-US"/>
        </w:rPr>
        <w:t xml:space="preserve">early childhood supports, </w:t>
      </w:r>
      <w:r w:rsidR="00EF7950">
        <w:rPr>
          <w:lang w:val="en-US" w:eastAsia="en-US"/>
        </w:rPr>
        <w:t>improved physical and digital infrastructure</w:t>
      </w:r>
      <w:r w:rsidR="00A43352">
        <w:rPr>
          <w:lang w:val="en-US" w:eastAsia="en-US"/>
        </w:rPr>
        <w:t xml:space="preserve"> and better aged care</w:t>
      </w:r>
      <w:r w:rsidR="002F4394">
        <w:rPr>
          <w:lang w:val="en-US" w:eastAsia="en-US"/>
        </w:rPr>
        <w:t>.</w:t>
      </w:r>
      <w:r w:rsidR="00A43352">
        <w:rPr>
          <w:lang w:val="en-US" w:eastAsia="en-US"/>
        </w:rPr>
        <w:t xml:space="preserve">  </w:t>
      </w:r>
    </w:p>
    <w:p w14:paraId="1AFD51C4" w14:textId="77777777" w:rsidR="00957347" w:rsidRDefault="00957347" w:rsidP="003C067E">
      <w:pPr>
        <w:rPr>
          <w:lang w:val="en-US" w:eastAsia="en-US"/>
        </w:rPr>
      </w:pPr>
    </w:p>
    <w:p w14:paraId="54B199BA" w14:textId="725FA5AF" w:rsidR="00957347" w:rsidRDefault="00957347" w:rsidP="003C067E">
      <w:pPr>
        <w:rPr>
          <w:lang w:val="en-US" w:eastAsia="en-US"/>
        </w:rPr>
      </w:pPr>
      <w:r>
        <w:rPr>
          <w:lang w:val="en-US" w:eastAsia="en-US"/>
        </w:rPr>
        <w:t xml:space="preserve">The sovereign fund should also be managed carefully and protecting against raids with money retained in the scheme.  </w:t>
      </w:r>
    </w:p>
    <w:p w14:paraId="0BE139A2" w14:textId="77777777" w:rsidR="00E82CC9" w:rsidRDefault="00E82CC9" w:rsidP="003C067E">
      <w:pPr>
        <w:rPr>
          <w:lang w:val="en-US" w:eastAsia="en-US"/>
        </w:rPr>
      </w:pPr>
    </w:p>
    <w:p w14:paraId="19971846" w14:textId="0EE646C8" w:rsidR="00E82CC9" w:rsidRDefault="00E82CC9" w:rsidP="003C067E">
      <w:pPr>
        <w:rPr>
          <w:lang w:val="en-US" w:eastAsia="en-US"/>
        </w:rPr>
      </w:pPr>
      <w:r>
        <w:rPr>
          <w:lang w:val="en-US" w:eastAsia="en-US"/>
        </w:rPr>
        <w:t xml:space="preserve">This </w:t>
      </w:r>
      <w:r w:rsidR="00957347">
        <w:rPr>
          <w:lang w:val="en-US" w:eastAsia="en-US"/>
        </w:rPr>
        <w:t>is a superior</w:t>
      </w:r>
      <w:r>
        <w:rPr>
          <w:lang w:val="en-US" w:eastAsia="en-US"/>
        </w:rPr>
        <w:t xml:space="preserve"> model than other changes mooted to address sustainability</w:t>
      </w:r>
      <w:r w:rsidR="00957347">
        <w:rPr>
          <w:lang w:val="en-US" w:eastAsia="en-US"/>
        </w:rPr>
        <w:t xml:space="preserve"> which will not work without walking away from the Scheme Australians asked for</w:t>
      </w:r>
      <w:r>
        <w:rPr>
          <w:lang w:val="en-US" w:eastAsia="en-US"/>
        </w:rPr>
        <w:t xml:space="preserve">.  </w:t>
      </w:r>
      <w:r w:rsidR="001514F6">
        <w:rPr>
          <w:lang w:val="en-US" w:eastAsia="en-US"/>
        </w:rPr>
        <w:t>There are some measures we specifically warn against</w:t>
      </w:r>
    </w:p>
    <w:p w14:paraId="71EB9ACD" w14:textId="436B200B" w:rsidR="001514F6" w:rsidRPr="0017036B" w:rsidRDefault="00497803" w:rsidP="0017036B">
      <w:pPr>
        <w:pStyle w:val="ListParagraph"/>
        <w:numPr>
          <w:ilvl w:val="0"/>
          <w:numId w:val="45"/>
        </w:numPr>
        <w:rPr>
          <w:lang w:val="en-US" w:eastAsia="en-US"/>
        </w:rPr>
      </w:pPr>
      <w:r w:rsidRPr="0017036B">
        <w:rPr>
          <w:lang w:val="en-US" w:eastAsia="en-US"/>
        </w:rPr>
        <w:t>Capping the scheme which would create a rationed scheme</w:t>
      </w:r>
    </w:p>
    <w:p w14:paraId="7B99EB53" w14:textId="44B1A5D8" w:rsidR="00497803" w:rsidRPr="0017036B" w:rsidRDefault="0089641E" w:rsidP="0017036B">
      <w:pPr>
        <w:pStyle w:val="ListParagraph"/>
        <w:numPr>
          <w:ilvl w:val="0"/>
          <w:numId w:val="45"/>
        </w:numPr>
        <w:rPr>
          <w:lang w:val="en-US" w:eastAsia="en-US"/>
        </w:rPr>
      </w:pPr>
      <w:r w:rsidRPr="0017036B">
        <w:rPr>
          <w:lang w:val="en-US" w:eastAsia="en-US"/>
        </w:rPr>
        <w:t xml:space="preserve">Returning to block funding or vastly limiting the scope of providers </w:t>
      </w:r>
    </w:p>
    <w:p w14:paraId="50A57B4B" w14:textId="6C4D0127" w:rsidR="009E6EF6" w:rsidRDefault="00D4477F" w:rsidP="009E6EF6">
      <w:pPr>
        <w:pStyle w:val="ListParagraph"/>
        <w:numPr>
          <w:ilvl w:val="0"/>
          <w:numId w:val="45"/>
        </w:numPr>
        <w:rPr>
          <w:lang w:val="en-US" w:eastAsia="en-US"/>
        </w:rPr>
      </w:pPr>
      <w:r w:rsidRPr="0017036B">
        <w:rPr>
          <w:lang w:val="en-US" w:eastAsia="en-US"/>
        </w:rPr>
        <w:t xml:space="preserve">Requiring people to agree Budgets before planning sessions </w:t>
      </w:r>
      <w:r w:rsidR="0009307E">
        <w:rPr>
          <w:lang w:val="en-US" w:eastAsia="en-US"/>
        </w:rPr>
        <w:t xml:space="preserve">as in the UK </w:t>
      </w:r>
      <w:r w:rsidRPr="0017036B">
        <w:rPr>
          <w:lang w:val="en-US" w:eastAsia="en-US"/>
        </w:rPr>
        <w:t xml:space="preserve">which would </w:t>
      </w:r>
      <w:r w:rsidR="0082109B">
        <w:rPr>
          <w:lang w:val="en-US" w:eastAsia="en-US"/>
        </w:rPr>
        <w:t>thwart</w:t>
      </w:r>
      <w:r w:rsidR="007F3A8B" w:rsidRPr="0017036B">
        <w:rPr>
          <w:lang w:val="en-US" w:eastAsia="en-US"/>
        </w:rPr>
        <w:t xml:space="preserve"> the scope, usefulness and </w:t>
      </w:r>
      <w:r w:rsidR="00B83EC6">
        <w:rPr>
          <w:lang w:val="en-US" w:eastAsia="en-US"/>
        </w:rPr>
        <w:t>effectiveness</w:t>
      </w:r>
      <w:r w:rsidR="00663C54" w:rsidRPr="0017036B">
        <w:rPr>
          <w:lang w:val="en-US" w:eastAsia="en-US"/>
        </w:rPr>
        <w:t xml:space="preserve"> of plan</w:t>
      </w:r>
      <w:r w:rsidR="000E40A1">
        <w:rPr>
          <w:lang w:val="en-US" w:eastAsia="en-US"/>
        </w:rPr>
        <w:t>s</w:t>
      </w:r>
    </w:p>
    <w:p w14:paraId="1DB36153" w14:textId="4A7F5B7B" w:rsidR="009E6EF6" w:rsidRPr="009E6EF6" w:rsidRDefault="009E6EF6" w:rsidP="009E6EF6">
      <w:pPr>
        <w:pStyle w:val="ListParagraph"/>
        <w:numPr>
          <w:ilvl w:val="0"/>
          <w:numId w:val="45"/>
        </w:numPr>
        <w:rPr>
          <w:lang w:val="en-US" w:eastAsia="en-US"/>
        </w:rPr>
      </w:pPr>
      <w:r>
        <w:rPr>
          <w:lang w:val="en-US" w:eastAsia="en-US"/>
        </w:rPr>
        <w:t>Removing basic service elements from the scheme</w:t>
      </w:r>
      <w:r w:rsidR="00206120">
        <w:rPr>
          <w:lang w:val="en-US" w:eastAsia="en-US"/>
        </w:rPr>
        <w:t>, such as gardening and domestic services</w:t>
      </w:r>
      <w:r>
        <w:rPr>
          <w:lang w:val="en-US" w:eastAsia="en-US"/>
        </w:rPr>
        <w:t xml:space="preserve"> and restricting it to specialist services </w:t>
      </w:r>
      <w:r w:rsidR="00206120">
        <w:rPr>
          <w:lang w:val="en-US" w:eastAsia="en-US"/>
        </w:rPr>
        <w:t>– the scheme is about living an ordinary life. A clean house and a clean body are both ordinary and reasonable expectations</w:t>
      </w:r>
      <w:r w:rsidR="00C54F42">
        <w:rPr>
          <w:lang w:val="en-US" w:eastAsia="en-US"/>
        </w:rPr>
        <w:t xml:space="preserve">.  </w:t>
      </w:r>
    </w:p>
    <w:p w14:paraId="25D729BB" w14:textId="77777777" w:rsidR="00D15E5A" w:rsidRDefault="00D15E5A" w:rsidP="008D7BA4">
      <w:pPr>
        <w:ind w:left="142"/>
        <w:rPr>
          <w:i/>
          <w:iCs/>
          <w:lang w:eastAsia="en-US"/>
        </w:rPr>
      </w:pPr>
    </w:p>
    <w:p w14:paraId="178C7CCA" w14:textId="727FA483" w:rsidR="002F4394" w:rsidRPr="00234711" w:rsidRDefault="008D7BA4" w:rsidP="008D7BA4">
      <w:pPr>
        <w:ind w:left="142"/>
        <w:rPr>
          <w:u w:val="single"/>
          <w:lang w:val="en-US" w:eastAsia="en-US"/>
        </w:rPr>
      </w:pPr>
      <w:r w:rsidRPr="00234711">
        <w:rPr>
          <w:u w:val="single"/>
          <w:lang w:eastAsia="en-US"/>
        </w:rPr>
        <w:t>Recommendation</w:t>
      </w:r>
    </w:p>
    <w:p w14:paraId="65921818" w14:textId="77777777" w:rsidR="00F04277" w:rsidRDefault="002F4394" w:rsidP="00F04277">
      <w:pPr>
        <w:pStyle w:val="ListParagraph"/>
        <w:numPr>
          <w:ilvl w:val="0"/>
          <w:numId w:val="44"/>
        </w:numPr>
        <w:spacing w:after="172" w:line="297" w:lineRule="auto"/>
        <w:ind w:left="993" w:right="1" w:hanging="284"/>
        <w:rPr>
          <w:i/>
          <w:iCs/>
        </w:rPr>
      </w:pPr>
      <w:r w:rsidRPr="00DE18EE">
        <w:rPr>
          <w:i/>
          <w:iCs/>
        </w:rPr>
        <w:t xml:space="preserve">That work be undertaken </w:t>
      </w:r>
      <w:r w:rsidR="00A43352">
        <w:rPr>
          <w:i/>
          <w:iCs/>
        </w:rPr>
        <w:t>towards</w:t>
      </w:r>
      <w:r w:rsidRPr="00DE18EE">
        <w:rPr>
          <w:i/>
          <w:iCs/>
        </w:rPr>
        <w:t xml:space="preserve"> a new </w:t>
      </w:r>
      <w:r w:rsidR="00A43352">
        <w:rPr>
          <w:i/>
          <w:iCs/>
        </w:rPr>
        <w:t xml:space="preserve">disability </w:t>
      </w:r>
      <w:r w:rsidRPr="00DE18EE">
        <w:rPr>
          <w:i/>
          <w:iCs/>
        </w:rPr>
        <w:t xml:space="preserve">funding settlement </w:t>
      </w:r>
      <w:r w:rsidR="009848E2" w:rsidRPr="00DE18EE">
        <w:rPr>
          <w:i/>
          <w:iCs/>
        </w:rPr>
        <w:t xml:space="preserve">designed to secure matched effort and investment </w:t>
      </w:r>
      <w:r w:rsidR="00A07832">
        <w:rPr>
          <w:i/>
          <w:iCs/>
        </w:rPr>
        <w:t>between</w:t>
      </w:r>
      <w:r w:rsidR="009848E2" w:rsidRPr="00DE18EE">
        <w:rPr>
          <w:i/>
          <w:iCs/>
        </w:rPr>
        <w:t xml:space="preserve"> NDIS and </w:t>
      </w:r>
      <w:r w:rsidR="00683C2D" w:rsidRPr="00DE18EE">
        <w:rPr>
          <w:i/>
          <w:iCs/>
        </w:rPr>
        <w:t>non-NDIS</w:t>
      </w:r>
      <w:r w:rsidR="009848E2" w:rsidRPr="00DE18EE">
        <w:rPr>
          <w:i/>
          <w:iCs/>
        </w:rPr>
        <w:t xml:space="preserve"> efforts for people with disability</w:t>
      </w:r>
      <w:r w:rsidR="00A43352">
        <w:rPr>
          <w:i/>
          <w:iCs/>
        </w:rPr>
        <w:t xml:space="preserve">. </w:t>
      </w:r>
    </w:p>
    <w:p w14:paraId="674BC0E6" w14:textId="77777777" w:rsidR="00F04277" w:rsidRDefault="00F04277" w:rsidP="00F04277">
      <w:pPr>
        <w:pStyle w:val="ListParagraph"/>
        <w:spacing w:after="172" w:line="297" w:lineRule="auto"/>
        <w:ind w:left="993" w:right="1"/>
        <w:rPr>
          <w:i/>
          <w:iCs/>
        </w:rPr>
      </w:pPr>
    </w:p>
    <w:p w14:paraId="16DE6010" w14:textId="77777777" w:rsidR="007017FD" w:rsidRDefault="00A43352" w:rsidP="00F04277">
      <w:pPr>
        <w:pStyle w:val="ListParagraph"/>
        <w:spacing w:after="172" w:line="297" w:lineRule="auto"/>
        <w:ind w:left="993" w:right="1"/>
        <w:rPr>
          <w:i/>
          <w:iCs/>
        </w:rPr>
      </w:pPr>
      <w:r w:rsidRPr="00F04277">
        <w:rPr>
          <w:i/>
          <w:iCs/>
        </w:rPr>
        <w:t>N</w:t>
      </w:r>
      <w:r w:rsidR="009848E2" w:rsidRPr="00F04277">
        <w:rPr>
          <w:i/>
          <w:iCs/>
        </w:rPr>
        <w:t xml:space="preserve">ew </w:t>
      </w:r>
      <w:r w:rsidR="00A07832" w:rsidRPr="00F04277">
        <w:rPr>
          <w:i/>
          <w:iCs/>
        </w:rPr>
        <w:t xml:space="preserve">measurement tools and </w:t>
      </w:r>
      <w:r w:rsidR="009848E2" w:rsidRPr="00F04277">
        <w:rPr>
          <w:i/>
          <w:iCs/>
        </w:rPr>
        <w:t xml:space="preserve">agreements </w:t>
      </w:r>
      <w:r w:rsidRPr="00F04277">
        <w:rPr>
          <w:i/>
          <w:iCs/>
        </w:rPr>
        <w:t>should</w:t>
      </w:r>
      <w:r w:rsidR="009848E2" w:rsidRPr="00F04277">
        <w:rPr>
          <w:i/>
          <w:iCs/>
        </w:rPr>
        <w:t xml:space="preserve"> </w:t>
      </w:r>
      <w:r w:rsidRPr="00F04277">
        <w:rPr>
          <w:i/>
          <w:iCs/>
        </w:rPr>
        <w:t>strive to</w:t>
      </w:r>
      <w:r w:rsidR="009848E2" w:rsidRPr="00F04277">
        <w:rPr>
          <w:i/>
          <w:iCs/>
        </w:rPr>
        <w:t xml:space="preserve"> </w:t>
      </w:r>
      <w:r w:rsidR="0037189F" w:rsidRPr="00F04277">
        <w:rPr>
          <w:i/>
          <w:iCs/>
        </w:rPr>
        <w:t>matc</w:t>
      </w:r>
      <w:r w:rsidRPr="00F04277">
        <w:rPr>
          <w:i/>
          <w:iCs/>
        </w:rPr>
        <w:t>h</w:t>
      </w:r>
      <w:r w:rsidR="0037189F" w:rsidRPr="00F04277">
        <w:rPr>
          <w:i/>
          <w:iCs/>
        </w:rPr>
        <w:t xml:space="preserve"> actions and resourcing between the Australian Disability Strategy and the National Disability Insurance Scheme. </w:t>
      </w:r>
    </w:p>
    <w:p w14:paraId="6DF466DD" w14:textId="77777777" w:rsidR="007017FD" w:rsidRDefault="007017FD" w:rsidP="00F04277">
      <w:pPr>
        <w:pStyle w:val="ListParagraph"/>
        <w:spacing w:after="172" w:line="297" w:lineRule="auto"/>
        <w:ind w:left="993" w:right="1"/>
        <w:rPr>
          <w:i/>
          <w:iCs/>
        </w:rPr>
      </w:pPr>
    </w:p>
    <w:p w14:paraId="26614C24" w14:textId="77777777" w:rsidR="00F74CF4" w:rsidRDefault="0037189F" w:rsidP="00F74CF4">
      <w:pPr>
        <w:pStyle w:val="ListParagraph"/>
        <w:spacing w:after="172" w:line="297" w:lineRule="auto"/>
        <w:ind w:left="993" w:right="1"/>
        <w:rPr>
          <w:i/>
          <w:iCs/>
        </w:rPr>
      </w:pPr>
      <w:r w:rsidRPr="009677FF">
        <w:rPr>
          <w:i/>
          <w:iCs/>
        </w:rPr>
        <w:t xml:space="preserve">This </w:t>
      </w:r>
      <w:r w:rsidR="00A43352" w:rsidRPr="009677FF">
        <w:rPr>
          <w:i/>
          <w:iCs/>
        </w:rPr>
        <w:t>might</w:t>
      </w:r>
      <w:r w:rsidRPr="009677FF">
        <w:rPr>
          <w:i/>
          <w:iCs/>
        </w:rPr>
        <w:t xml:space="preserve"> include requirements for NDIS top ups by the States and Territories where they do not </w:t>
      </w:r>
      <w:r w:rsidR="00DE18EE" w:rsidRPr="009677FF">
        <w:rPr>
          <w:i/>
          <w:iCs/>
        </w:rPr>
        <w:t xml:space="preserve">meet investment targets in mainstream areas.  </w:t>
      </w:r>
    </w:p>
    <w:p w14:paraId="50434987" w14:textId="77777777" w:rsidR="00F74CF4" w:rsidRDefault="00F74CF4" w:rsidP="00F74CF4">
      <w:pPr>
        <w:pStyle w:val="ListParagraph"/>
        <w:spacing w:after="172" w:line="297" w:lineRule="auto"/>
        <w:ind w:left="993" w:right="1"/>
        <w:rPr>
          <w:i/>
          <w:iCs/>
        </w:rPr>
      </w:pPr>
    </w:p>
    <w:p w14:paraId="0B348BAB" w14:textId="34B75A16" w:rsidR="00CD33B4" w:rsidRPr="00234711" w:rsidRDefault="00A43352" w:rsidP="00234711">
      <w:pPr>
        <w:pStyle w:val="ListParagraph"/>
        <w:spacing w:after="172" w:line="297" w:lineRule="auto"/>
        <w:ind w:left="993" w:right="1"/>
        <w:rPr>
          <w:i/>
          <w:iCs/>
        </w:rPr>
      </w:pPr>
      <w:r w:rsidRPr="009677FF">
        <w:rPr>
          <w:i/>
          <w:iCs/>
        </w:rPr>
        <w:t>A</w:t>
      </w:r>
      <w:r w:rsidR="00DD6CCC" w:rsidRPr="009677FF">
        <w:rPr>
          <w:i/>
          <w:iCs/>
        </w:rPr>
        <w:t xml:space="preserve"> new equilibrium </w:t>
      </w:r>
      <w:r w:rsidRPr="009677FF">
        <w:rPr>
          <w:i/>
          <w:iCs/>
        </w:rPr>
        <w:t>c</w:t>
      </w:r>
      <w:r w:rsidR="00DD6CCC" w:rsidRPr="009677FF">
        <w:rPr>
          <w:i/>
          <w:iCs/>
        </w:rPr>
        <w:t xml:space="preserve">ould be the centrepiece of </w:t>
      </w:r>
      <w:r w:rsidR="00D55E1F" w:rsidRPr="009677FF">
        <w:rPr>
          <w:i/>
          <w:iCs/>
        </w:rPr>
        <w:t>a drive towards true sustainability for the NDIS</w:t>
      </w:r>
      <w:r w:rsidRPr="009677FF">
        <w:rPr>
          <w:i/>
          <w:iCs/>
        </w:rPr>
        <w:t>, better outcomes for people with disability that meet our CRPD obligations and a legacy of better services for all Australians</w:t>
      </w:r>
      <w:r w:rsidR="00D55E1F" w:rsidRPr="009677FF">
        <w:rPr>
          <w:i/>
          <w:iCs/>
        </w:rPr>
        <w:t xml:space="preserve">.  </w:t>
      </w:r>
      <w:r w:rsidR="00CD33B4">
        <w:br w:type="page"/>
      </w:r>
    </w:p>
    <w:p w14:paraId="23FF9B50" w14:textId="5EDACE98" w:rsidR="00076ABA" w:rsidRPr="00C0489D" w:rsidRDefault="00076ABA" w:rsidP="00076ABA">
      <w:pPr>
        <w:pStyle w:val="Heading1"/>
        <w:ind w:left="-5"/>
        <w:rPr>
          <w:rFonts w:ascii="D-DIN" w:hAnsi="D-DIN"/>
        </w:rPr>
      </w:pPr>
      <w:bookmarkStart w:id="42" w:name="_Toc144483193"/>
      <w:r w:rsidRPr="00C0489D">
        <w:rPr>
          <w:rFonts w:ascii="D-DIN" w:hAnsi="D-DIN"/>
        </w:rPr>
        <w:t>Part 2: Participant EXPERIENCE</w:t>
      </w:r>
      <w:bookmarkEnd w:id="42"/>
      <w:r w:rsidRPr="00C0489D">
        <w:rPr>
          <w:rFonts w:ascii="D-DIN" w:hAnsi="D-DIN"/>
        </w:rPr>
        <w:t xml:space="preserve"> </w:t>
      </w:r>
    </w:p>
    <w:p w14:paraId="1FCE7040" w14:textId="6002BE79" w:rsidR="00264F6A" w:rsidRDefault="00264F6A" w:rsidP="00264F6A">
      <w:pPr>
        <w:rPr>
          <w:lang w:val="en-US" w:eastAsia="en-US"/>
        </w:rPr>
      </w:pPr>
      <w:r>
        <w:rPr>
          <w:lang w:val="en-US" w:eastAsia="en-US"/>
        </w:rPr>
        <w:t xml:space="preserve">The participant experience can be divided into three key areas: choice and control; </w:t>
      </w:r>
      <w:r w:rsidR="00065566">
        <w:rPr>
          <w:lang w:val="en-US" w:eastAsia="en-US"/>
        </w:rPr>
        <w:t>participant/staff interactions; and NDIA values and principles.</w:t>
      </w:r>
    </w:p>
    <w:p w14:paraId="140C5928" w14:textId="0047EF54" w:rsidR="00A64656" w:rsidRPr="00402ABC" w:rsidRDefault="00A64656" w:rsidP="00402ABC">
      <w:pPr>
        <w:pStyle w:val="Heading2"/>
        <w:rPr>
          <w:rFonts w:ascii="D-DIN" w:hAnsi="D-DIN"/>
          <w:caps w:val="0"/>
        </w:rPr>
      </w:pPr>
      <w:bookmarkStart w:id="43" w:name="_Toc144483194"/>
      <w:r w:rsidRPr="00402ABC">
        <w:rPr>
          <w:rFonts w:ascii="D-DIN" w:hAnsi="D-DIN"/>
          <w:caps w:val="0"/>
          <w:color w:val="2F5496" w:themeColor="accent1" w:themeShade="BF"/>
        </w:rPr>
        <w:t>Choice and Control</w:t>
      </w:r>
      <w:bookmarkEnd w:id="43"/>
    </w:p>
    <w:p w14:paraId="283CA9DD" w14:textId="17CEA257" w:rsidR="00395125" w:rsidRDefault="000E6651" w:rsidP="00397B62">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The participant experience must reflect the core </w:t>
      </w:r>
      <w:r w:rsidR="007B173D">
        <w:rPr>
          <w:rFonts w:ascii="D-DIN" w:eastAsiaTheme="minorHAnsi" w:hAnsi="D-DIN" w:cstheme="minorBidi"/>
          <w:sz w:val="22"/>
          <w:lang w:eastAsia="en-US"/>
        </w:rPr>
        <w:t>principle</w:t>
      </w:r>
      <w:r>
        <w:rPr>
          <w:rFonts w:ascii="D-DIN" w:eastAsiaTheme="minorHAnsi" w:hAnsi="D-DIN" w:cstheme="minorBidi"/>
          <w:sz w:val="22"/>
          <w:lang w:eastAsia="en-US"/>
        </w:rPr>
        <w:t xml:space="preserve"> of the NDIS –</w:t>
      </w:r>
      <w:r w:rsidR="00AF1D6A">
        <w:rPr>
          <w:rFonts w:ascii="D-DIN" w:eastAsiaTheme="minorHAnsi" w:hAnsi="D-DIN" w:cstheme="minorBidi"/>
          <w:sz w:val="22"/>
          <w:lang w:eastAsia="en-US"/>
        </w:rPr>
        <w:t xml:space="preserve"> </w:t>
      </w:r>
      <w:r w:rsidR="0028297D">
        <w:rPr>
          <w:rFonts w:ascii="D-DIN" w:eastAsiaTheme="minorHAnsi" w:hAnsi="D-DIN" w:cstheme="minorBidi"/>
          <w:sz w:val="22"/>
          <w:lang w:eastAsia="en-US"/>
        </w:rPr>
        <w:t>choice and control</w:t>
      </w:r>
      <w:r w:rsidR="00224E36">
        <w:rPr>
          <w:rFonts w:ascii="D-DIN" w:eastAsiaTheme="minorHAnsi" w:hAnsi="D-DIN" w:cstheme="minorBidi"/>
          <w:sz w:val="22"/>
          <w:lang w:eastAsia="en-US"/>
        </w:rPr>
        <w:t>.</w:t>
      </w:r>
      <w:r w:rsidR="00D51C9D">
        <w:rPr>
          <w:rFonts w:ascii="D-DIN" w:eastAsiaTheme="minorHAnsi" w:hAnsi="D-DIN" w:cstheme="minorBidi"/>
          <w:sz w:val="22"/>
          <w:lang w:eastAsia="en-US"/>
        </w:rPr>
        <w:t xml:space="preserve"> </w:t>
      </w:r>
      <w:r w:rsidR="00395125">
        <w:rPr>
          <w:rFonts w:ascii="D-DIN" w:eastAsiaTheme="minorHAnsi" w:hAnsi="D-DIN" w:cstheme="minorBidi"/>
          <w:sz w:val="22"/>
          <w:lang w:eastAsia="en-US"/>
        </w:rPr>
        <w:t xml:space="preserve">To do this, the NDIA </w:t>
      </w:r>
      <w:r w:rsidR="00942277">
        <w:rPr>
          <w:rFonts w:ascii="D-DIN" w:eastAsiaTheme="minorHAnsi" w:hAnsi="D-DIN" w:cstheme="minorBidi"/>
          <w:sz w:val="22"/>
          <w:lang w:eastAsia="en-US"/>
        </w:rPr>
        <w:t>needs to</w:t>
      </w:r>
      <w:r w:rsidR="00395125">
        <w:rPr>
          <w:rFonts w:ascii="D-DIN" w:eastAsiaTheme="minorHAnsi" w:hAnsi="D-DIN" w:cstheme="minorBidi"/>
          <w:sz w:val="22"/>
          <w:lang w:eastAsia="en-US"/>
        </w:rPr>
        <w:t xml:space="preserve"> re-frame its policy</w:t>
      </w:r>
      <w:r w:rsidR="005B7B86">
        <w:rPr>
          <w:rFonts w:ascii="D-DIN" w:eastAsiaTheme="minorHAnsi" w:hAnsi="D-DIN" w:cstheme="minorBidi"/>
          <w:sz w:val="22"/>
          <w:lang w:eastAsia="en-US"/>
        </w:rPr>
        <w:t xml:space="preserve"> reform</w:t>
      </w:r>
      <w:r w:rsidR="00395125">
        <w:rPr>
          <w:rFonts w:ascii="D-DIN" w:eastAsiaTheme="minorHAnsi" w:hAnsi="D-DIN" w:cstheme="minorBidi"/>
          <w:sz w:val="22"/>
          <w:lang w:eastAsia="en-US"/>
        </w:rPr>
        <w:t xml:space="preserve"> and service</w:t>
      </w:r>
      <w:r w:rsidR="006A2BAE">
        <w:rPr>
          <w:rFonts w:ascii="D-DIN" w:eastAsiaTheme="minorHAnsi" w:hAnsi="D-DIN" w:cstheme="minorBidi"/>
          <w:sz w:val="22"/>
          <w:lang w:eastAsia="en-US"/>
        </w:rPr>
        <w:t xml:space="preserve"> system design and</w:t>
      </w:r>
      <w:r w:rsidR="00D90378">
        <w:rPr>
          <w:rFonts w:ascii="D-DIN" w:eastAsiaTheme="minorHAnsi" w:hAnsi="D-DIN" w:cstheme="minorBidi"/>
          <w:sz w:val="22"/>
          <w:lang w:eastAsia="en-US"/>
        </w:rPr>
        <w:t xml:space="preserve"> provision</w:t>
      </w:r>
      <w:r w:rsidR="00226D3E">
        <w:rPr>
          <w:rFonts w:ascii="D-DIN" w:eastAsiaTheme="minorHAnsi" w:hAnsi="D-DIN" w:cstheme="minorBidi"/>
          <w:sz w:val="22"/>
          <w:lang w:eastAsia="en-US"/>
        </w:rPr>
        <w:t xml:space="preserve"> within a human rights framework.</w:t>
      </w:r>
      <w:r w:rsidR="00AB7615">
        <w:rPr>
          <w:rFonts w:ascii="D-DIN" w:eastAsiaTheme="minorHAnsi" w:hAnsi="D-DIN" w:cstheme="minorBidi"/>
          <w:sz w:val="22"/>
          <w:lang w:eastAsia="en-US"/>
        </w:rPr>
        <w:t xml:space="preserve"> Participant choice and control </w:t>
      </w:r>
      <w:r w:rsidR="005B4430">
        <w:rPr>
          <w:rFonts w:ascii="D-DIN" w:eastAsiaTheme="minorHAnsi" w:hAnsi="D-DIN" w:cstheme="minorBidi"/>
          <w:sz w:val="22"/>
          <w:lang w:eastAsia="en-US"/>
        </w:rPr>
        <w:t>must underpin</w:t>
      </w:r>
      <w:r w:rsidR="00252CC9">
        <w:rPr>
          <w:rFonts w:ascii="D-DIN" w:eastAsiaTheme="minorHAnsi" w:hAnsi="D-DIN" w:cstheme="minorBidi"/>
          <w:sz w:val="22"/>
          <w:lang w:eastAsia="en-US"/>
        </w:rPr>
        <w:t xml:space="preserve"> such reform</w:t>
      </w:r>
      <w:r w:rsidR="00093B67">
        <w:rPr>
          <w:rFonts w:ascii="D-DIN" w:eastAsiaTheme="minorHAnsi" w:hAnsi="D-DIN" w:cstheme="minorBidi"/>
          <w:sz w:val="22"/>
          <w:lang w:eastAsia="en-US"/>
        </w:rPr>
        <w:t xml:space="preserve"> to </w:t>
      </w:r>
      <w:r w:rsidR="0084331E">
        <w:rPr>
          <w:rFonts w:ascii="D-DIN" w:eastAsiaTheme="minorHAnsi" w:hAnsi="D-DIN" w:cstheme="minorBidi"/>
          <w:sz w:val="22"/>
          <w:lang w:eastAsia="en-US"/>
        </w:rPr>
        <w:t>be ‘exercised in ways that enable freedom and power, not just participation in a market’.</w:t>
      </w:r>
      <w:r w:rsidR="0071072B">
        <w:rPr>
          <w:rStyle w:val="FootnoteReference"/>
          <w:rFonts w:ascii="D-DIN" w:eastAsiaTheme="minorHAnsi" w:hAnsi="D-DIN" w:cstheme="minorBidi"/>
          <w:sz w:val="22"/>
          <w:lang w:eastAsia="en-US"/>
        </w:rPr>
        <w:footnoteReference w:id="3"/>
      </w:r>
    </w:p>
    <w:p w14:paraId="0FF31983" w14:textId="77777777" w:rsidR="00224E36" w:rsidRDefault="00224E36" w:rsidP="00397B62">
      <w:pPr>
        <w:pStyle w:val="paragraph"/>
        <w:spacing w:before="0" w:beforeAutospacing="0" w:after="0" w:afterAutospacing="0" w:line="360" w:lineRule="auto"/>
        <w:textAlignment w:val="baseline"/>
        <w:rPr>
          <w:rFonts w:ascii="D-DIN" w:eastAsiaTheme="minorHAnsi" w:hAnsi="D-DIN" w:cstheme="minorBidi"/>
          <w:sz w:val="22"/>
          <w:lang w:eastAsia="en-US"/>
        </w:rPr>
      </w:pPr>
    </w:p>
    <w:p w14:paraId="1D09C0B1" w14:textId="1D3D3053" w:rsidR="007B1F6A" w:rsidRDefault="007B1F6A" w:rsidP="00397B62">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Examples of this include</w:t>
      </w:r>
      <w:r w:rsidR="0029554E">
        <w:rPr>
          <w:rFonts w:ascii="D-DIN" w:eastAsiaTheme="minorHAnsi" w:hAnsi="D-DIN" w:cstheme="minorBidi"/>
          <w:sz w:val="22"/>
          <w:lang w:eastAsia="en-US"/>
        </w:rPr>
        <w:t xml:space="preserve"> participants</w:t>
      </w:r>
      <w:r w:rsidR="007318CE">
        <w:rPr>
          <w:rFonts w:ascii="D-DIN" w:eastAsiaTheme="minorHAnsi" w:hAnsi="D-DIN" w:cstheme="minorBidi"/>
          <w:sz w:val="22"/>
          <w:lang w:eastAsia="en-US"/>
        </w:rPr>
        <w:t xml:space="preserve"> being</w:t>
      </w:r>
      <w:r w:rsidR="0029554E">
        <w:rPr>
          <w:rFonts w:ascii="D-DIN" w:eastAsiaTheme="minorHAnsi" w:hAnsi="D-DIN" w:cstheme="minorBidi"/>
          <w:sz w:val="22"/>
          <w:lang w:eastAsia="en-US"/>
        </w:rPr>
        <w:t>:</w:t>
      </w:r>
      <w:r w:rsidR="00981E2B">
        <w:rPr>
          <w:rStyle w:val="FootnoteReference"/>
          <w:rFonts w:ascii="D-DIN" w:eastAsiaTheme="minorHAnsi" w:hAnsi="D-DIN" w:cstheme="minorBidi"/>
          <w:sz w:val="22"/>
          <w:lang w:eastAsia="en-US"/>
        </w:rPr>
        <w:footnoteReference w:id="4"/>
      </w:r>
    </w:p>
    <w:p w14:paraId="469CF8C9" w14:textId="6822FFF3" w:rsidR="0029554E" w:rsidRDefault="007318CE" w:rsidP="000A16FA">
      <w:pPr>
        <w:pStyle w:val="paragraph"/>
        <w:numPr>
          <w:ilvl w:val="3"/>
          <w:numId w:val="22"/>
        </w:numPr>
        <w:spacing w:before="0" w:beforeAutospacing="0" w:after="0" w:afterAutospacing="0" w:line="360" w:lineRule="auto"/>
        <w:ind w:left="567" w:hanging="283"/>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Recognised </w:t>
      </w:r>
      <w:r w:rsidR="00C342FA">
        <w:rPr>
          <w:rFonts w:ascii="D-DIN" w:eastAsiaTheme="minorHAnsi" w:hAnsi="D-DIN" w:cstheme="minorBidi"/>
          <w:sz w:val="22"/>
          <w:lang w:eastAsia="en-US"/>
        </w:rPr>
        <w:t xml:space="preserve">equally before the law </w:t>
      </w:r>
      <w:r>
        <w:rPr>
          <w:rFonts w:ascii="D-DIN" w:eastAsiaTheme="minorHAnsi" w:hAnsi="D-DIN" w:cstheme="minorBidi"/>
          <w:sz w:val="22"/>
          <w:lang w:eastAsia="en-US"/>
        </w:rPr>
        <w:t>and supported to exercise</w:t>
      </w:r>
      <w:r w:rsidR="00C342FA">
        <w:rPr>
          <w:rFonts w:ascii="D-DIN" w:eastAsiaTheme="minorHAnsi" w:hAnsi="D-DIN" w:cstheme="minorBidi"/>
          <w:sz w:val="22"/>
          <w:lang w:eastAsia="en-US"/>
        </w:rPr>
        <w:t xml:space="preserve"> their</w:t>
      </w:r>
      <w:r w:rsidR="00DB70A9">
        <w:rPr>
          <w:rFonts w:ascii="D-DIN" w:eastAsiaTheme="minorHAnsi" w:hAnsi="D-DIN" w:cstheme="minorBidi"/>
          <w:sz w:val="22"/>
          <w:lang w:eastAsia="en-US"/>
        </w:rPr>
        <w:t xml:space="preserve"> full legal capacity;</w:t>
      </w:r>
    </w:p>
    <w:p w14:paraId="2AB48E91" w14:textId="015CB04F" w:rsidR="00DB70A9" w:rsidRDefault="00690B73" w:rsidP="000A16FA">
      <w:pPr>
        <w:pStyle w:val="paragraph"/>
        <w:numPr>
          <w:ilvl w:val="3"/>
          <w:numId w:val="22"/>
        </w:numPr>
        <w:spacing w:before="0" w:beforeAutospacing="0" w:after="0" w:afterAutospacing="0" w:line="360" w:lineRule="auto"/>
        <w:ind w:left="567" w:hanging="283"/>
        <w:textAlignment w:val="baseline"/>
        <w:rPr>
          <w:rFonts w:ascii="D-DIN" w:eastAsiaTheme="minorHAnsi" w:hAnsi="D-DIN" w:cstheme="minorBidi"/>
          <w:sz w:val="22"/>
          <w:lang w:eastAsia="en-US"/>
        </w:rPr>
      </w:pPr>
      <w:r>
        <w:rPr>
          <w:rFonts w:ascii="D-DIN" w:eastAsiaTheme="minorHAnsi" w:hAnsi="D-DIN" w:cstheme="minorBidi"/>
          <w:sz w:val="22"/>
          <w:lang w:eastAsia="en-US"/>
        </w:rPr>
        <w:t>Able to exercise their choice and control in every aspect of their lives</w:t>
      </w:r>
      <w:r w:rsidR="004C6C47">
        <w:rPr>
          <w:rFonts w:ascii="D-DIN" w:eastAsiaTheme="minorHAnsi" w:hAnsi="D-DIN" w:cstheme="minorBidi"/>
          <w:sz w:val="22"/>
          <w:lang w:eastAsia="en-US"/>
        </w:rPr>
        <w:t xml:space="preserve"> relating to their NDIS experience</w:t>
      </w:r>
      <w:r w:rsidR="0084485B">
        <w:rPr>
          <w:rFonts w:ascii="D-DIN" w:eastAsiaTheme="minorHAnsi" w:hAnsi="D-DIN" w:cstheme="minorBidi"/>
          <w:sz w:val="22"/>
          <w:lang w:eastAsia="en-US"/>
        </w:rPr>
        <w:t xml:space="preserve">. For example, </w:t>
      </w:r>
      <w:r w:rsidR="004C6C47">
        <w:rPr>
          <w:rFonts w:ascii="D-DIN" w:eastAsiaTheme="minorHAnsi" w:hAnsi="D-DIN" w:cstheme="minorBidi"/>
          <w:sz w:val="22"/>
          <w:lang w:eastAsia="en-US"/>
        </w:rPr>
        <w:t>their supports</w:t>
      </w:r>
      <w:r w:rsidR="001914B4">
        <w:rPr>
          <w:rFonts w:ascii="D-DIN" w:eastAsiaTheme="minorHAnsi" w:hAnsi="D-DIN" w:cstheme="minorBidi"/>
          <w:sz w:val="22"/>
          <w:lang w:eastAsia="en-US"/>
        </w:rPr>
        <w:t>; choice of where they live</w:t>
      </w:r>
      <w:r w:rsidR="00C07199">
        <w:rPr>
          <w:rFonts w:ascii="D-DIN" w:eastAsiaTheme="minorHAnsi" w:hAnsi="D-DIN" w:cstheme="minorBidi"/>
          <w:sz w:val="22"/>
          <w:lang w:eastAsia="en-US"/>
        </w:rPr>
        <w:t xml:space="preserve"> and</w:t>
      </w:r>
      <w:r w:rsidR="00A32356">
        <w:rPr>
          <w:rFonts w:ascii="D-DIN" w:eastAsiaTheme="minorHAnsi" w:hAnsi="D-DIN" w:cstheme="minorBidi"/>
          <w:sz w:val="22"/>
          <w:lang w:eastAsia="en-US"/>
        </w:rPr>
        <w:t xml:space="preserve"> choosing</w:t>
      </w:r>
      <w:r w:rsidR="00C07199">
        <w:rPr>
          <w:rFonts w:ascii="D-DIN" w:eastAsiaTheme="minorHAnsi" w:hAnsi="D-DIN" w:cstheme="minorBidi"/>
          <w:sz w:val="22"/>
          <w:lang w:eastAsia="en-US"/>
        </w:rPr>
        <w:t xml:space="preserve"> their own form of personal mobility.</w:t>
      </w:r>
    </w:p>
    <w:p w14:paraId="637F2DB6" w14:textId="77777777" w:rsidR="001629E7" w:rsidRDefault="001629E7" w:rsidP="001629E7">
      <w:pPr>
        <w:pStyle w:val="paragraph"/>
        <w:spacing w:before="0" w:beforeAutospacing="0" w:after="0" w:afterAutospacing="0" w:line="360" w:lineRule="auto"/>
        <w:textAlignment w:val="baseline"/>
        <w:rPr>
          <w:rFonts w:ascii="D-DIN" w:eastAsiaTheme="minorHAnsi" w:hAnsi="D-DIN" w:cstheme="minorBidi"/>
          <w:sz w:val="22"/>
          <w:lang w:eastAsia="en-US"/>
        </w:rPr>
      </w:pPr>
    </w:p>
    <w:p w14:paraId="03949F21" w14:textId="4733BD0B" w:rsidR="001629E7" w:rsidRPr="00234711" w:rsidRDefault="001629E7" w:rsidP="000A1EA7">
      <w:pPr>
        <w:pStyle w:val="paragraph"/>
        <w:spacing w:before="0" w:beforeAutospacing="0" w:after="0" w:afterAutospacing="0" w:line="360" w:lineRule="auto"/>
        <w:ind w:left="284"/>
        <w:textAlignment w:val="baseline"/>
        <w:rPr>
          <w:rFonts w:ascii="D-DIN" w:eastAsiaTheme="minorHAnsi" w:hAnsi="D-DIN" w:cstheme="minorBidi"/>
          <w:sz w:val="22"/>
          <w:u w:val="single"/>
          <w:lang w:eastAsia="en-US"/>
        </w:rPr>
      </w:pPr>
      <w:r w:rsidRPr="00234711">
        <w:rPr>
          <w:rFonts w:ascii="D-DIN" w:eastAsiaTheme="minorHAnsi" w:hAnsi="D-DIN" w:cstheme="minorBidi"/>
          <w:sz w:val="22"/>
          <w:u w:val="single"/>
          <w:lang w:eastAsia="en-US"/>
        </w:rPr>
        <w:t>Recommendation</w:t>
      </w:r>
    </w:p>
    <w:p w14:paraId="363015BA" w14:textId="6BEC6C45" w:rsidR="004F2AC1" w:rsidRDefault="004F2AC1" w:rsidP="001F7079">
      <w:pPr>
        <w:pStyle w:val="ListParagraph"/>
        <w:numPr>
          <w:ilvl w:val="0"/>
          <w:numId w:val="44"/>
        </w:numPr>
        <w:spacing w:after="172" w:line="297" w:lineRule="auto"/>
        <w:ind w:left="993" w:right="1" w:hanging="284"/>
        <w:rPr>
          <w:i/>
          <w:iCs/>
        </w:rPr>
      </w:pPr>
      <w:r w:rsidRPr="00091110">
        <w:rPr>
          <w:i/>
          <w:iCs/>
        </w:rPr>
        <w:t>All NDIS legislation and NDIA operations, policies and processes need to be reviewed and amended so they enhance rather than reduce choice and control for people with disability under a human rights framework.</w:t>
      </w:r>
    </w:p>
    <w:p w14:paraId="3C1FFE87" w14:textId="77777777" w:rsidR="00A10ABA" w:rsidRPr="00091110" w:rsidRDefault="00A10ABA" w:rsidP="00A10ABA">
      <w:pPr>
        <w:pStyle w:val="ListParagraph"/>
        <w:spacing w:after="172" w:line="297" w:lineRule="auto"/>
        <w:ind w:left="993" w:right="1"/>
        <w:rPr>
          <w:i/>
          <w:iCs/>
        </w:rPr>
      </w:pPr>
    </w:p>
    <w:p w14:paraId="184F2E65" w14:textId="0992C791" w:rsidR="004B3C7B" w:rsidRPr="00C0489D" w:rsidRDefault="004B3C7B" w:rsidP="00402ABC">
      <w:pPr>
        <w:pStyle w:val="Heading2"/>
        <w:rPr>
          <w:rFonts w:ascii="D-DIN" w:hAnsi="D-DIN"/>
          <w:caps w:val="0"/>
        </w:rPr>
      </w:pPr>
      <w:bookmarkStart w:id="44" w:name="_Toc144483195"/>
      <w:r w:rsidRPr="00C0489D">
        <w:rPr>
          <w:rFonts w:ascii="D-DIN" w:hAnsi="D-DIN"/>
          <w:caps w:val="0"/>
          <w:color w:val="2F5496" w:themeColor="accent1" w:themeShade="BF"/>
        </w:rPr>
        <w:t>Particip</w:t>
      </w:r>
      <w:r w:rsidR="00A709D6" w:rsidRPr="00C0489D">
        <w:rPr>
          <w:rFonts w:ascii="D-DIN" w:hAnsi="D-DIN"/>
          <w:caps w:val="0"/>
          <w:color w:val="2F5496" w:themeColor="accent1" w:themeShade="BF"/>
        </w:rPr>
        <w:t>ant / Staff interactions</w:t>
      </w:r>
      <w:bookmarkEnd w:id="44"/>
    </w:p>
    <w:p w14:paraId="7BB8771C" w14:textId="2AF3AB95" w:rsidR="009B0E0E" w:rsidRDefault="00C07199" w:rsidP="00397B62">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A twin feature</w:t>
      </w:r>
      <w:r w:rsidR="00A33A7A">
        <w:rPr>
          <w:rFonts w:ascii="D-DIN" w:eastAsiaTheme="minorHAnsi" w:hAnsi="D-DIN" w:cstheme="minorBidi"/>
          <w:sz w:val="22"/>
          <w:lang w:eastAsia="en-US"/>
        </w:rPr>
        <w:t xml:space="preserve"> of the participant experience is how participants and NDIA staff interact.</w:t>
      </w:r>
      <w:r w:rsidR="00C319C1">
        <w:rPr>
          <w:rFonts w:ascii="D-DIN" w:eastAsiaTheme="minorHAnsi" w:hAnsi="D-DIN" w:cstheme="minorBidi"/>
          <w:sz w:val="22"/>
          <w:lang w:eastAsia="en-US"/>
        </w:rPr>
        <w:t xml:space="preserve"> </w:t>
      </w:r>
      <w:r w:rsidR="009677FF">
        <w:rPr>
          <w:rFonts w:ascii="D-DIN" w:eastAsiaTheme="minorHAnsi" w:hAnsi="D-DIN" w:cstheme="minorBidi"/>
          <w:sz w:val="22"/>
          <w:lang w:eastAsia="en-US"/>
        </w:rPr>
        <w:t>T</w:t>
      </w:r>
      <w:r w:rsidR="00C319C1">
        <w:rPr>
          <w:rFonts w:ascii="D-DIN" w:eastAsiaTheme="minorHAnsi" w:hAnsi="D-DIN" w:cstheme="minorBidi"/>
          <w:sz w:val="22"/>
          <w:lang w:eastAsia="en-US"/>
        </w:rPr>
        <w:t>he NDIA culture needs to improve</w:t>
      </w:r>
      <w:r w:rsidR="00106872">
        <w:rPr>
          <w:rFonts w:ascii="D-DIN" w:eastAsiaTheme="minorHAnsi" w:hAnsi="D-DIN" w:cstheme="minorBidi"/>
          <w:sz w:val="22"/>
          <w:lang w:eastAsia="en-US"/>
        </w:rPr>
        <w:t>.</w:t>
      </w:r>
      <w:r w:rsidR="00791408">
        <w:rPr>
          <w:rFonts w:ascii="D-DIN" w:eastAsiaTheme="minorHAnsi" w:hAnsi="D-DIN" w:cstheme="minorBidi"/>
          <w:sz w:val="22"/>
          <w:lang w:eastAsia="en-US"/>
        </w:rPr>
        <w:t xml:space="preserve"> To do this</w:t>
      </w:r>
      <w:r w:rsidR="009B0E0E">
        <w:rPr>
          <w:rFonts w:ascii="D-DIN" w:eastAsiaTheme="minorHAnsi" w:hAnsi="D-DIN" w:cstheme="minorBidi"/>
          <w:sz w:val="22"/>
          <w:lang w:eastAsia="en-US"/>
        </w:rPr>
        <w:t>:</w:t>
      </w:r>
    </w:p>
    <w:p w14:paraId="27C12C51" w14:textId="534F5E88" w:rsidR="006A12A0" w:rsidRDefault="00EF572E" w:rsidP="001B4A02">
      <w:pPr>
        <w:pStyle w:val="paragraph"/>
        <w:numPr>
          <w:ilvl w:val="3"/>
          <w:numId w:val="22"/>
        </w:numPr>
        <w:spacing w:before="0" w:beforeAutospacing="0" w:after="0" w:afterAutospacing="0" w:line="360" w:lineRule="auto"/>
        <w:ind w:left="567" w:hanging="283"/>
        <w:textAlignment w:val="baseline"/>
        <w:rPr>
          <w:rFonts w:ascii="D-DIN" w:eastAsiaTheme="minorHAnsi" w:hAnsi="D-DIN" w:cstheme="minorBidi"/>
          <w:sz w:val="22"/>
          <w:lang w:eastAsia="en-US"/>
        </w:rPr>
      </w:pPr>
      <w:r>
        <w:rPr>
          <w:rFonts w:ascii="D-DIN" w:eastAsiaTheme="minorHAnsi" w:hAnsi="D-DIN" w:cstheme="minorBidi"/>
          <w:sz w:val="22"/>
          <w:lang w:eastAsia="en-US"/>
        </w:rPr>
        <w:t>S</w:t>
      </w:r>
      <w:r w:rsidR="00DA3334" w:rsidRPr="00397B62">
        <w:rPr>
          <w:rFonts w:ascii="D-DIN" w:eastAsiaTheme="minorHAnsi" w:hAnsi="D-DIN" w:cstheme="minorBidi"/>
          <w:sz w:val="22"/>
          <w:lang w:eastAsia="en-US"/>
        </w:rPr>
        <w:t>taff development activities within the NDIA could focus on enhancing and building understandings of the effects of customer interactions on people with disabilities. </w:t>
      </w:r>
      <w:r w:rsidR="00DA3334" w:rsidRPr="00397B62">
        <w:rPr>
          <w:rFonts w:ascii="D-DIN" w:eastAsiaTheme="minorHAnsi" w:hAnsi="D-DIN" w:cstheme="minorBidi"/>
          <w:sz w:val="22"/>
          <w:lang w:val="en-US" w:eastAsia="en-US"/>
        </w:rPr>
        <w:t> </w:t>
      </w:r>
      <w:r w:rsidR="00DA3334" w:rsidRPr="00397B62">
        <w:rPr>
          <w:rFonts w:ascii="D-DIN" w:eastAsiaTheme="minorHAnsi" w:hAnsi="D-DIN" w:cstheme="minorBidi"/>
          <w:sz w:val="22"/>
          <w:lang w:eastAsia="en-US"/>
        </w:rPr>
        <w:t>A</w:t>
      </w:r>
      <w:r w:rsidR="00A72921">
        <w:rPr>
          <w:rFonts w:ascii="D-DIN" w:eastAsiaTheme="minorHAnsi" w:hAnsi="D-DIN" w:cstheme="minorBidi"/>
          <w:sz w:val="22"/>
          <w:lang w:eastAsia="en-US"/>
        </w:rPr>
        <w:t xml:space="preserve"> co-design</w:t>
      </w:r>
      <w:r w:rsidR="00DA3334" w:rsidRPr="00397B62">
        <w:rPr>
          <w:rFonts w:ascii="D-DIN" w:eastAsiaTheme="minorHAnsi" w:hAnsi="D-DIN" w:cstheme="minorBidi"/>
          <w:sz w:val="22"/>
          <w:lang w:eastAsia="en-US"/>
        </w:rPr>
        <w:t xml:space="preserve"> model could be the service improvement work undertaken in the early 2000’s within Centrelink under the leadership of Sue Vardon including value creation workshops and exposure of staff to intensive client experience feedback.  </w:t>
      </w:r>
      <w:r w:rsidR="00DA3334" w:rsidRPr="00397B62">
        <w:rPr>
          <w:rFonts w:ascii="D-DIN" w:eastAsiaTheme="minorHAnsi" w:hAnsi="D-DIN" w:cstheme="minorBidi"/>
          <w:sz w:val="22"/>
          <w:lang w:val="en-US" w:eastAsia="en-US"/>
        </w:rPr>
        <w:t> </w:t>
      </w:r>
    </w:p>
    <w:p w14:paraId="6EF0841E" w14:textId="1B216197" w:rsidR="00DA3334" w:rsidRPr="006A12A0" w:rsidRDefault="00DA3334" w:rsidP="00B664A5">
      <w:pPr>
        <w:pStyle w:val="paragraph"/>
        <w:numPr>
          <w:ilvl w:val="3"/>
          <w:numId w:val="22"/>
        </w:numPr>
        <w:spacing w:before="0" w:beforeAutospacing="0" w:after="0" w:afterAutospacing="0" w:line="360" w:lineRule="auto"/>
        <w:ind w:left="567" w:hanging="283"/>
        <w:textAlignment w:val="baseline"/>
        <w:rPr>
          <w:rFonts w:ascii="D-DIN" w:eastAsiaTheme="minorHAnsi" w:hAnsi="D-DIN" w:cstheme="minorBidi"/>
          <w:sz w:val="22"/>
          <w:lang w:eastAsia="en-US"/>
        </w:rPr>
      </w:pPr>
      <w:r w:rsidRPr="006A12A0">
        <w:rPr>
          <w:rFonts w:ascii="D-DIN" w:eastAsiaTheme="minorHAnsi" w:hAnsi="D-DIN" w:cstheme="minorBidi"/>
          <w:sz w:val="22"/>
          <w:lang w:eastAsia="en-US"/>
        </w:rPr>
        <w:t xml:space="preserve">All staff should be exposed to reflective feedback from clients to understand how interactions impact them – sessions could be designed for </w:t>
      </w:r>
      <w:r w:rsidR="00BE69D6">
        <w:rPr>
          <w:rFonts w:ascii="D-DIN" w:eastAsiaTheme="minorHAnsi" w:hAnsi="D-DIN" w:cstheme="minorBidi"/>
          <w:sz w:val="22"/>
          <w:lang w:eastAsia="en-US"/>
        </w:rPr>
        <w:t xml:space="preserve">State and Territory </w:t>
      </w:r>
      <w:r w:rsidRPr="006A12A0">
        <w:rPr>
          <w:rFonts w:ascii="D-DIN" w:eastAsiaTheme="minorHAnsi" w:hAnsi="D-DIN" w:cstheme="minorBidi"/>
          <w:sz w:val="22"/>
          <w:lang w:eastAsia="en-US"/>
        </w:rPr>
        <w:t>staff to observe clients providing candid feedback about what it was like to engage with the NDIA. </w:t>
      </w:r>
      <w:r w:rsidRPr="006A12A0">
        <w:rPr>
          <w:rFonts w:ascii="D-DIN" w:eastAsiaTheme="minorHAnsi" w:hAnsi="D-DIN" w:cstheme="minorBidi"/>
          <w:sz w:val="22"/>
          <w:lang w:val="en-US" w:eastAsia="en-US"/>
        </w:rPr>
        <w:t> </w:t>
      </w:r>
    </w:p>
    <w:p w14:paraId="318E0BCD" w14:textId="5AC9C859" w:rsidR="00345516" w:rsidRPr="006A12A0" w:rsidRDefault="00345516" w:rsidP="00B664A5">
      <w:pPr>
        <w:pStyle w:val="paragraph"/>
        <w:numPr>
          <w:ilvl w:val="3"/>
          <w:numId w:val="22"/>
        </w:numPr>
        <w:spacing w:before="0" w:beforeAutospacing="0" w:after="0" w:afterAutospacing="0" w:line="360" w:lineRule="auto"/>
        <w:ind w:left="567" w:hanging="283"/>
        <w:textAlignment w:val="baseline"/>
        <w:rPr>
          <w:rFonts w:ascii="D-DIN" w:eastAsiaTheme="minorHAnsi" w:hAnsi="D-DIN" w:cstheme="minorBidi"/>
          <w:sz w:val="22"/>
          <w:lang w:eastAsia="en-US"/>
        </w:rPr>
      </w:pPr>
      <w:r>
        <w:rPr>
          <w:rFonts w:ascii="D-DIN" w:eastAsiaTheme="minorHAnsi" w:hAnsi="D-DIN" w:cstheme="minorBidi"/>
          <w:sz w:val="22"/>
          <w:lang w:val="en-US" w:eastAsia="en-US"/>
        </w:rPr>
        <w:t>We need specific NDIA mechanisms to enable people to give feedback about the NDIS at a State and Territory jurisdiction level.  While the NDIS might be organi</w:t>
      </w:r>
      <w:r w:rsidR="00AB2A10">
        <w:rPr>
          <w:rFonts w:ascii="D-DIN" w:eastAsiaTheme="minorHAnsi" w:hAnsi="D-DIN" w:cstheme="minorBidi"/>
          <w:sz w:val="22"/>
          <w:lang w:val="en-US" w:eastAsia="en-US"/>
        </w:rPr>
        <w:t>s</w:t>
      </w:r>
      <w:r>
        <w:rPr>
          <w:rFonts w:ascii="D-DIN" w:eastAsiaTheme="minorHAnsi" w:hAnsi="D-DIN" w:cstheme="minorBidi"/>
          <w:sz w:val="22"/>
          <w:lang w:val="en-US" w:eastAsia="en-US"/>
        </w:rPr>
        <w:t xml:space="preserve">ed in a national way it has not abolished State and Territory boundaries which still govern what </w:t>
      </w:r>
      <w:r w:rsidR="005A167B">
        <w:rPr>
          <w:rFonts w:ascii="D-DIN" w:eastAsiaTheme="minorHAnsi" w:hAnsi="D-DIN" w:cstheme="minorBidi"/>
          <w:sz w:val="22"/>
          <w:lang w:val="en-US" w:eastAsia="en-US"/>
        </w:rPr>
        <w:t>non NDIS resources are available.  Providing this feedback</w:t>
      </w:r>
      <w:r w:rsidR="005A167B" w:rsidRPr="005A167B">
        <w:rPr>
          <w:rFonts w:ascii="D-DIN" w:eastAsiaTheme="minorHAnsi" w:hAnsi="D-DIN" w:cstheme="minorBidi"/>
          <w:sz w:val="22"/>
          <w:lang w:val="en-US" w:eastAsia="en-US"/>
        </w:rPr>
        <w:t xml:space="preserve"> is not </w:t>
      </w:r>
      <w:r w:rsidR="005A167B">
        <w:rPr>
          <w:rFonts w:ascii="D-DIN" w:eastAsiaTheme="minorHAnsi" w:hAnsi="D-DIN" w:cstheme="minorBidi"/>
          <w:sz w:val="22"/>
          <w:lang w:val="en-US" w:eastAsia="en-US"/>
        </w:rPr>
        <w:t xml:space="preserve">realistically </w:t>
      </w:r>
      <w:r w:rsidR="005A167B" w:rsidRPr="005A167B">
        <w:rPr>
          <w:rFonts w:ascii="D-DIN" w:eastAsiaTheme="minorHAnsi" w:hAnsi="D-DIN" w:cstheme="minorBidi"/>
          <w:sz w:val="22"/>
          <w:lang w:val="en-US" w:eastAsia="en-US"/>
        </w:rPr>
        <w:t>the role of State and Territory appointed advisory councils like the ACT Disability Reference Group</w:t>
      </w:r>
      <w:r w:rsidR="005914EF">
        <w:rPr>
          <w:rFonts w:ascii="D-DIN" w:eastAsiaTheme="minorHAnsi" w:hAnsi="D-DIN" w:cstheme="minorBidi"/>
          <w:sz w:val="22"/>
          <w:lang w:val="en-US" w:eastAsia="en-US"/>
        </w:rPr>
        <w:t>,</w:t>
      </w:r>
      <w:r w:rsidR="005A167B" w:rsidRPr="005A167B">
        <w:rPr>
          <w:rFonts w:ascii="D-DIN" w:eastAsiaTheme="minorHAnsi" w:hAnsi="D-DIN" w:cstheme="minorBidi"/>
          <w:sz w:val="22"/>
          <w:lang w:val="en-US" w:eastAsia="en-US"/>
        </w:rPr>
        <w:t xml:space="preserve"> as they do not have the access, proximity and resourcing to provide advice on the NDIS.</w:t>
      </w:r>
      <w:r w:rsidR="004F34EE">
        <w:rPr>
          <w:rFonts w:ascii="D-DIN" w:eastAsiaTheme="minorHAnsi" w:hAnsi="D-DIN" w:cstheme="minorBidi"/>
          <w:sz w:val="22"/>
          <w:lang w:val="en-US" w:eastAsia="en-US"/>
        </w:rPr>
        <w:t xml:space="preserve"> They also have</w:t>
      </w:r>
      <w:r w:rsidR="00642293">
        <w:rPr>
          <w:rFonts w:ascii="D-DIN" w:eastAsiaTheme="minorHAnsi" w:hAnsi="D-DIN" w:cstheme="minorBidi"/>
          <w:sz w:val="22"/>
          <w:lang w:val="en-US" w:eastAsia="en-US"/>
        </w:rPr>
        <w:t xml:space="preserve"> a</w:t>
      </w:r>
      <w:r w:rsidR="004F34EE">
        <w:rPr>
          <w:rFonts w:ascii="D-DIN" w:eastAsiaTheme="minorHAnsi" w:hAnsi="D-DIN" w:cstheme="minorBidi"/>
          <w:sz w:val="22"/>
          <w:lang w:val="en-US" w:eastAsia="en-US"/>
        </w:rPr>
        <w:t xml:space="preserve"> busy work agenda around State and Territory responses.  </w:t>
      </w:r>
      <w:r w:rsidR="005A167B" w:rsidRPr="005A167B">
        <w:rPr>
          <w:rFonts w:ascii="D-DIN" w:eastAsiaTheme="minorHAnsi" w:hAnsi="D-DIN" w:cstheme="minorBidi"/>
          <w:sz w:val="22"/>
          <w:lang w:val="en-US" w:eastAsia="en-US"/>
        </w:rPr>
        <w:t xml:space="preserve">  </w:t>
      </w:r>
    </w:p>
    <w:p w14:paraId="17193AC0" w14:textId="77777777" w:rsidR="00B96C49" w:rsidRDefault="00B96C49" w:rsidP="00D65D13">
      <w:pPr>
        <w:pStyle w:val="paragraph"/>
        <w:spacing w:before="0" w:beforeAutospacing="0" w:after="0" w:afterAutospacing="0" w:line="360" w:lineRule="auto"/>
        <w:textAlignment w:val="baseline"/>
        <w:rPr>
          <w:rFonts w:ascii="D-DIN" w:eastAsiaTheme="minorHAnsi" w:hAnsi="D-DIN" w:cstheme="minorBidi"/>
          <w:sz w:val="22"/>
          <w:lang w:eastAsia="en-US"/>
        </w:rPr>
      </w:pPr>
    </w:p>
    <w:p w14:paraId="74B50EEB" w14:textId="77777777" w:rsidR="00C560C3" w:rsidRPr="006B114C" w:rsidRDefault="00C560C3" w:rsidP="00D54324">
      <w:pPr>
        <w:spacing w:after="172" w:line="297" w:lineRule="auto"/>
        <w:ind w:left="284" w:right="1"/>
        <w:rPr>
          <w:i/>
          <w:iCs/>
        </w:rPr>
      </w:pPr>
      <w:r>
        <w:rPr>
          <w:i/>
          <w:iCs/>
        </w:rPr>
        <w:t>Recommendations</w:t>
      </w:r>
    </w:p>
    <w:p w14:paraId="610A5271" w14:textId="4015361C" w:rsidR="00C560C3" w:rsidRPr="00623394" w:rsidRDefault="00C560C3" w:rsidP="00FB265F">
      <w:pPr>
        <w:pStyle w:val="ListParagraph"/>
        <w:numPr>
          <w:ilvl w:val="0"/>
          <w:numId w:val="44"/>
        </w:numPr>
        <w:spacing w:after="172"/>
        <w:ind w:left="993" w:right="1" w:hanging="284"/>
        <w:rPr>
          <w:i/>
          <w:iCs/>
        </w:rPr>
      </w:pPr>
      <w:r w:rsidRPr="00623394">
        <w:rPr>
          <w:i/>
          <w:iCs/>
        </w:rPr>
        <w:t xml:space="preserve">Ensure that every front facing member of staff in the NDIA is exposed to regular direct candid feedback from consumers which highlights positive and negative scheme interactions. </w:t>
      </w:r>
    </w:p>
    <w:p w14:paraId="61BEDF2F" w14:textId="2AA98CFC" w:rsidR="00187E9D" w:rsidRDefault="00C560C3" w:rsidP="00FB265F">
      <w:pPr>
        <w:pStyle w:val="ListParagraph"/>
        <w:numPr>
          <w:ilvl w:val="0"/>
          <w:numId w:val="44"/>
        </w:numPr>
        <w:spacing w:after="172"/>
        <w:ind w:left="993" w:right="1" w:hanging="284"/>
        <w:rPr>
          <w:i/>
          <w:iCs/>
        </w:rPr>
      </w:pPr>
      <w:r w:rsidRPr="00AE641B">
        <w:rPr>
          <w:i/>
          <w:iCs/>
        </w:rPr>
        <w:t>Create State and Territory consumer feedback groups</w:t>
      </w:r>
      <w:r w:rsidR="00AE641B">
        <w:rPr>
          <w:i/>
          <w:iCs/>
        </w:rPr>
        <w:t>.</w:t>
      </w:r>
    </w:p>
    <w:p w14:paraId="7284F4A6" w14:textId="78F9DA5E" w:rsidR="008B5393" w:rsidRDefault="00C560C3" w:rsidP="00FB265F">
      <w:pPr>
        <w:pStyle w:val="ListParagraph"/>
        <w:numPr>
          <w:ilvl w:val="0"/>
          <w:numId w:val="44"/>
        </w:numPr>
        <w:spacing w:after="172"/>
        <w:ind w:left="993" w:right="1" w:hanging="284"/>
        <w:rPr>
          <w:i/>
          <w:iCs/>
        </w:rPr>
      </w:pPr>
      <w:r w:rsidRPr="00187E9D">
        <w:rPr>
          <w:i/>
          <w:iCs/>
        </w:rPr>
        <w:t>Hold regular meetings with DPO’s and DRO’s</w:t>
      </w:r>
      <w:r w:rsidR="00AE641B" w:rsidRPr="00187E9D">
        <w:rPr>
          <w:i/>
          <w:iCs/>
        </w:rPr>
        <w:t>.</w:t>
      </w:r>
    </w:p>
    <w:p w14:paraId="0673224A" w14:textId="0DB382F8" w:rsidR="00104893" w:rsidRDefault="00C560C3" w:rsidP="00FB265F">
      <w:pPr>
        <w:pStyle w:val="ListParagraph"/>
        <w:numPr>
          <w:ilvl w:val="0"/>
          <w:numId w:val="44"/>
        </w:numPr>
        <w:spacing w:after="172"/>
        <w:ind w:left="993" w:right="1" w:hanging="284"/>
        <w:rPr>
          <w:i/>
          <w:iCs/>
        </w:rPr>
      </w:pPr>
      <w:r w:rsidRPr="008B5393">
        <w:rPr>
          <w:i/>
          <w:iCs/>
        </w:rPr>
        <w:t>Co-design and create at least one shared project to improve consumer engagement</w:t>
      </w:r>
      <w:r w:rsidR="007511F9" w:rsidRPr="008B5393">
        <w:rPr>
          <w:i/>
          <w:iCs/>
        </w:rPr>
        <w:t>.</w:t>
      </w:r>
    </w:p>
    <w:p w14:paraId="33BEB704" w14:textId="6E6727EA" w:rsidR="00C560C3" w:rsidRPr="008B5393" w:rsidRDefault="00C560C3" w:rsidP="00FB265F">
      <w:pPr>
        <w:pStyle w:val="ListParagraph"/>
        <w:numPr>
          <w:ilvl w:val="0"/>
          <w:numId w:val="44"/>
        </w:numPr>
        <w:spacing w:after="172"/>
        <w:ind w:left="993" w:right="1" w:hanging="284"/>
        <w:rPr>
          <w:i/>
          <w:iCs/>
        </w:rPr>
      </w:pPr>
      <w:r w:rsidRPr="008B5393">
        <w:rPr>
          <w:i/>
          <w:iCs/>
        </w:rPr>
        <w:t>Develop a clear framework which describes co-design</w:t>
      </w:r>
      <w:r w:rsidR="003F2495" w:rsidRPr="008B5393">
        <w:rPr>
          <w:i/>
          <w:iCs/>
        </w:rPr>
        <w:t>.</w:t>
      </w:r>
    </w:p>
    <w:p w14:paraId="7E0A44F1" w14:textId="3153B371" w:rsidR="002874F6" w:rsidRPr="00C0489D" w:rsidRDefault="00A06A1D" w:rsidP="00402ABC">
      <w:pPr>
        <w:pStyle w:val="Heading2"/>
        <w:rPr>
          <w:rFonts w:ascii="D-DIN" w:hAnsi="D-DIN"/>
          <w:caps w:val="0"/>
        </w:rPr>
      </w:pPr>
      <w:bookmarkStart w:id="45" w:name="_Toc144483196"/>
      <w:r w:rsidRPr="00C0489D">
        <w:rPr>
          <w:rFonts w:ascii="D-DIN" w:hAnsi="D-DIN"/>
          <w:caps w:val="0"/>
          <w:color w:val="2F5496" w:themeColor="accent1" w:themeShade="BF"/>
        </w:rPr>
        <w:t>NDIA Values and principles</w:t>
      </w:r>
      <w:bookmarkEnd w:id="45"/>
    </w:p>
    <w:p w14:paraId="35320924" w14:textId="575E3626" w:rsidR="00740018" w:rsidRDefault="003C2460" w:rsidP="00762275">
      <w:pPr>
        <w:spacing w:after="172" w:line="297" w:lineRule="auto"/>
        <w:ind w:right="1"/>
      </w:pPr>
      <w:r>
        <w:t>The NDIA</w:t>
      </w:r>
      <w:r w:rsidR="00705956">
        <w:t xml:space="preserve"> needs </w:t>
      </w:r>
      <w:r w:rsidR="003F1D21">
        <w:t xml:space="preserve">more administrative focus on </w:t>
      </w:r>
      <w:r w:rsidR="00647325">
        <w:t>quality assurance</w:t>
      </w:r>
      <w:r w:rsidR="00705956">
        <w:t xml:space="preserve"> </w:t>
      </w:r>
      <w:r w:rsidR="00762275">
        <w:t xml:space="preserve">to </w:t>
      </w:r>
      <w:r w:rsidR="00647325">
        <w:t xml:space="preserve">oversee its </w:t>
      </w:r>
      <w:r w:rsidR="00D310A3">
        <w:t xml:space="preserve">functions and </w:t>
      </w:r>
      <w:r w:rsidR="00B3769F">
        <w:t>highlight</w:t>
      </w:r>
      <w:r w:rsidR="00762275">
        <w:t xml:space="preserve"> deviations from its values and principles </w:t>
      </w:r>
      <w:r w:rsidR="00B3769F">
        <w:t>to</w:t>
      </w:r>
      <w:r w:rsidR="00762275">
        <w:t xml:space="preserve"> push the agency to do better.  </w:t>
      </w:r>
    </w:p>
    <w:p w14:paraId="70D89AEF" w14:textId="0B7DA0C8" w:rsidR="00762275" w:rsidRDefault="00762275" w:rsidP="00762275">
      <w:pPr>
        <w:spacing w:after="172" w:line="297" w:lineRule="auto"/>
        <w:ind w:right="1"/>
      </w:pPr>
      <w:r>
        <w:t xml:space="preserve">This could mean an embedded </w:t>
      </w:r>
      <w:r w:rsidR="003F1D21">
        <w:t xml:space="preserve">but independent </w:t>
      </w:r>
      <w:r>
        <w:t xml:space="preserve">unit within the NDIS with independence, authority and capacity to challenge and drive innovation and continuous improvement in participant engagement, participant experience and building true partnerships with the sector.  </w:t>
      </w:r>
    </w:p>
    <w:p w14:paraId="483E0571" w14:textId="04FA0E4B" w:rsidR="00A43494" w:rsidRDefault="0022650A" w:rsidP="00DB2375">
      <w:pPr>
        <w:pStyle w:val="paragraph"/>
        <w:spacing w:before="0" w:beforeAutospacing="0" w:after="0" w:afterAutospacing="0" w:line="360" w:lineRule="auto"/>
        <w:ind w:left="284"/>
        <w:textAlignment w:val="baseline"/>
        <w:rPr>
          <w:rFonts w:ascii="D-DIN" w:eastAsiaTheme="minorHAnsi" w:hAnsi="D-DIN" w:cstheme="minorBidi"/>
          <w:i/>
          <w:iCs/>
          <w:sz w:val="22"/>
          <w:lang w:val="en-US" w:eastAsia="en-US"/>
        </w:rPr>
      </w:pPr>
      <w:r w:rsidRPr="00C03A47">
        <w:rPr>
          <w:rFonts w:ascii="D-DIN" w:eastAsiaTheme="minorHAnsi" w:hAnsi="D-DIN" w:cstheme="minorBidi"/>
          <w:i/>
          <w:iCs/>
          <w:sz w:val="22"/>
          <w:lang w:val="en-US" w:eastAsia="en-US"/>
        </w:rPr>
        <w:t>Recommendation</w:t>
      </w:r>
      <w:r w:rsidR="004B0874">
        <w:rPr>
          <w:rFonts w:ascii="D-DIN" w:eastAsiaTheme="minorHAnsi" w:hAnsi="D-DIN" w:cstheme="minorBidi"/>
          <w:i/>
          <w:iCs/>
          <w:sz w:val="22"/>
          <w:lang w:val="en-US" w:eastAsia="en-US"/>
        </w:rPr>
        <w:t>s</w:t>
      </w:r>
    </w:p>
    <w:p w14:paraId="532D5D32" w14:textId="7F2761B3" w:rsidR="004A5003" w:rsidRPr="009677FF" w:rsidRDefault="009F66A8" w:rsidP="001F7079">
      <w:pPr>
        <w:pStyle w:val="paragraph"/>
        <w:numPr>
          <w:ilvl w:val="0"/>
          <w:numId w:val="44"/>
        </w:numPr>
        <w:spacing w:before="0" w:beforeAutospacing="0" w:after="0" w:afterAutospacing="0" w:line="360" w:lineRule="auto"/>
        <w:ind w:left="993" w:hanging="284"/>
        <w:textAlignment w:val="baseline"/>
        <w:rPr>
          <w:rFonts w:ascii="D-DIN" w:eastAsiaTheme="minorHAnsi" w:hAnsi="D-DIN" w:cstheme="minorBidi"/>
          <w:i/>
          <w:iCs/>
          <w:sz w:val="26"/>
          <w:szCs w:val="32"/>
          <w:lang w:val="en-US" w:eastAsia="en-US"/>
        </w:rPr>
      </w:pPr>
      <w:r>
        <w:rPr>
          <w:rFonts w:ascii="D-DIN" w:eastAsiaTheme="minorHAnsi" w:hAnsi="D-DIN" w:cstheme="minorBidi"/>
          <w:i/>
          <w:iCs/>
          <w:sz w:val="22"/>
          <w:lang w:val="en-US" w:eastAsia="en-US"/>
        </w:rPr>
        <w:t>Establish</w:t>
      </w:r>
      <w:r w:rsidR="00B15267">
        <w:rPr>
          <w:rFonts w:ascii="D-DIN" w:eastAsiaTheme="minorHAnsi" w:hAnsi="D-DIN" w:cstheme="minorBidi"/>
          <w:i/>
          <w:iCs/>
          <w:sz w:val="22"/>
          <w:lang w:val="en-US" w:eastAsia="en-US"/>
        </w:rPr>
        <w:t xml:space="preserve"> a</w:t>
      </w:r>
      <w:r w:rsidR="005D2AC4">
        <w:rPr>
          <w:rFonts w:ascii="D-DIN" w:eastAsiaTheme="minorHAnsi" w:hAnsi="D-DIN" w:cstheme="minorBidi"/>
          <w:i/>
          <w:iCs/>
          <w:sz w:val="22"/>
          <w:lang w:val="en-US" w:eastAsia="en-US"/>
        </w:rPr>
        <w:t>n inde</w:t>
      </w:r>
      <w:r w:rsidR="002F786E">
        <w:rPr>
          <w:rFonts w:ascii="D-DIN" w:eastAsiaTheme="minorHAnsi" w:hAnsi="D-DIN" w:cstheme="minorBidi"/>
          <w:i/>
          <w:iCs/>
          <w:sz w:val="22"/>
          <w:lang w:val="en-US" w:eastAsia="en-US"/>
        </w:rPr>
        <w:t>pe</w:t>
      </w:r>
      <w:r w:rsidR="005C4F95">
        <w:rPr>
          <w:rFonts w:ascii="D-DIN" w:eastAsiaTheme="minorHAnsi" w:hAnsi="D-DIN" w:cstheme="minorBidi"/>
          <w:i/>
          <w:iCs/>
          <w:sz w:val="22"/>
          <w:lang w:val="en-US" w:eastAsia="en-US"/>
        </w:rPr>
        <w:t>ndent</w:t>
      </w:r>
      <w:r w:rsidR="00B15267">
        <w:rPr>
          <w:rFonts w:ascii="D-DIN" w:eastAsiaTheme="minorHAnsi" w:hAnsi="D-DIN" w:cstheme="minorBidi"/>
          <w:i/>
          <w:iCs/>
          <w:sz w:val="22"/>
          <w:lang w:val="en-US" w:eastAsia="en-US"/>
        </w:rPr>
        <w:t xml:space="preserve"> quality assuranc</w:t>
      </w:r>
      <w:r w:rsidR="005252AC">
        <w:rPr>
          <w:rFonts w:ascii="D-DIN" w:eastAsiaTheme="minorHAnsi" w:hAnsi="D-DIN" w:cstheme="minorBidi"/>
          <w:i/>
          <w:iCs/>
          <w:sz w:val="22"/>
          <w:lang w:val="en-US" w:eastAsia="en-US"/>
        </w:rPr>
        <w:t>e and continu</w:t>
      </w:r>
      <w:r w:rsidR="00626933">
        <w:rPr>
          <w:rFonts w:ascii="D-DIN" w:eastAsiaTheme="minorHAnsi" w:hAnsi="D-DIN" w:cstheme="minorBidi"/>
          <w:i/>
          <w:iCs/>
          <w:sz w:val="22"/>
          <w:lang w:val="en-US" w:eastAsia="en-US"/>
        </w:rPr>
        <w:t>ous improvement unit</w:t>
      </w:r>
      <w:r w:rsidR="002774F1">
        <w:rPr>
          <w:rFonts w:ascii="D-DIN" w:eastAsiaTheme="minorHAnsi" w:hAnsi="D-DIN" w:cstheme="minorBidi"/>
          <w:i/>
          <w:iCs/>
          <w:sz w:val="22"/>
          <w:lang w:val="en-US" w:eastAsia="en-US"/>
        </w:rPr>
        <w:t xml:space="preserve"> within the NDIA</w:t>
      </w:r>
      <w:r w:rsidR="00CB2F86">
        <w:rPr>
          <w:rFonts w:ascii="D-DIN" w:eastAsiaTheme="minorHAnsi" w:hAnsi="D-DIN" w:cstheme="minorBidi"/>
          <w:i/>
          <w:iCs/>
          <w:sz w:val="22"/>
          <w:lang w:val="en-US" w:eastAsia="en-US"/>
        </w:rPr>
        <w:t xml:space="preserve"> </w:t>
      </w:r>
      <w:r w:rsidR="0067369F">
        <w:rPr>
          <w:rFonts w:ascii="D-DIN" w:eastAsiaTheme="minorHAnsi" w:hAnsi="D-DIN" w:cstheme="minorBidi"/>
          <w:i/>
          <w:iCs/>
          <w:sz w:val="22"/>
          <w:lang w:val="en-US" w:eastAsia="en-US"/>
        </w:rPr>
        <w:t>to</w:t>
      </w:r>
      <w:r w:rsidR="00B743BF">
        <w:rPr>
          <w:rFonts w:ascii="D-DIN" w:eastAsiaTheme="minorHAnsi" w:hAnsi="D-DIN" w:cstheme="minorBidi"/>
          <w:i/>
          <w:iCs/>
          <w:sz w:val="22"/>
          <w:lang w:val="en-US" w:eastAsia="en-US"/>
        </w:rPr>
        <w:t xml:space="preserve"> build</w:t>
      </w:r>
      <w:r w:rsidR="0045443D">
        <w:rPr>
          <w:rFonts w:ascii="D-DIN" w:eastAsiaTheme="minorHAnsi" w:hAnsi="D-DIN" w:cstheme="minorBidi"/>
          <w:i/>
          <w:iCs/>
          <w:sz w:val="22"/>
          <w:lang w:val="en-US" w:eastAsia="en-US"/>
        </w:rPr>
        <w:t xml:space="preserve"> </w:t>
      </w:r>
      <w:r w:rsidR="00102923">
        <w:rPr>
          <w:rFonts w:ascii="D-DIN" w:eastAsiaTheme="minorHAnsi" w:hAnsi="D-DIN" w:cstheme="minorBidi"/>
          <w:i/>
          <w:iCs/>
          <w:sz w:val="22"/>
          <w:lang w:val="en-US" w:eastAsia="en-US"/>
        </w:rPr>
        <w:t>part</w:t>
      </w:r>
      <w:r w:rsidR="001727C5">
        <w:rPr>
          <w:rFonts w:ascii="D-DIN" w:eastAsiaTheme="minorHAnsi" w:hAnsi="D-DIN" w:cstheme="minorBidi"/>
          <w:i/>
          <w:iCs/>
          <w:sz w:val="22"/>
          <w:lang w:val="en-US" w:eastAsia="en-US"/>
        </w:rPr>
        <w:t>nerships.</w:t>
      </w:r>
    </w:p>
    <w:p w14:paraId="600CFC3C" w14:textId="3D61B183" w:rsidR="009677FF" w:rsidRPr="009B5E0E" w:rsidRDefault="009677FF" w:rsidP="001F7079">
      <w:pPr>
        <w:pStyle w:val="paragraph"/>
        <w:numPr>
          <w:ilvl w:val="0"/>
          <w:numId w:val="44"/>
        </w:numPr>
        <w:spacing w:before="0" w:beforeAutospacing="0" w:after="0" w:afterAutospacing="0" w:line="360" w:lineRule="auto"/>
        <w:ind w:left="993" w:hanging="284"/>
        <w:textAlignment w:val="baseline"/>
        <w:rPr>
          <w:rFonts w:ascii="D-DIN" w:eastAsiaTheme="minorHAnsi" w:hAnsi="D-DIN" w:cstheme="minorBidi"/>
          <w:i/>
          <w:iCs/>
          <w:sz w:val="26"/>
          <w:szCs w:val="32"/>
          <w:lang w:val="en-US" w:eastAsia="en-US"/>
        </w:rPr>
      </w:pPr>
      <w:r>
        <w:rPr>
          <w:rFonts w:ascii="D-DIN" w:eastAsiaTheme="minorHAnsi" w:hAnsi="D-DIN" w:cstheme="minorBidi"/>
          <w:i/>
          <w:iCs/>
          <w:sz w:val="22"/>
          <w:lang w:val="en-US" w:eastAsia="en-US"/>
        </w:rPr>
        <w:t>Activate the five NDIA customer charter principles and test these against lived experience (our Appreciative Inquiry report in Volume 2 contains extended feedback)</w:t>
      </w:r>
      <w:r w:rsidR="00096FB5">
        <w:rPr>
          <w:rFonts w:ascii="D-DIN" w:eastAsiaTheme="minorHAnsi" w:hAnsi="D-DIN" w:cstheme="minorBidi"/>
          <w:i/>
          <w:iCs/>
          <w:sz w:val="22"/>
          <w:lang w:val="en-US" w:eastAsia="en-US"/>
        </w:rPr>
        <w:t>.</w:t>
      </w:r>
    </w:p>
    <w:p w14:paraId="491B4DEE" w14:textId="77777777" w:rsidR="009B5E0E" w:rsidRPr="00DA6A7B" w:rsidRDefault="009B5E0E" w:rsidP="009B5E0E">
      <w:pPr>
        <w:pStyle w:val="paragraph"/>
        <w:spacing w:before="0" w:beforeAutospacing="0" w:after="0" w:afterAutospacing="0" w:line="360" w:lineRule="auto"/>
        <w:ind w:left="993"/>
        <w:textAlignment w:val="baseline"/>
        <w:rPr>
          <w:rFonts w:ascii="D-DIN" w:eastAsiaTheme="minorHAnsi" w:hAnsi="D-DIN" w:cstheme="minorBidi"/>
          <w:i/>
          <w:iCs/>
          <w:sz w:val="26"/>
          <w:szCs w:val="32"/>
          <w:lang w:val="en-US" w:eastAsia="en-US"/>
        </w:rPr>
      </w:pPr>
    </w:p>
    <w:p w14:paraId="1FF0402D" w14:textId="77777777" w:rsidR="00CD33B4" w:rsidRDefault="00CD33B4">
      <w:pPr>
        <w:spacing w:line="240" w:lineRule="auto"/>
        <w:rPr>
          <w:rFonts w:cs="Moon-Bold"/>
          <w:b/>
          <w:bCs/>
          <w:caps/>
          <w:color w:val="000000" w:themeColor="text1"/>
          <w:sz w:val="40"/>
          <w:szCs w:val="40"/>
          <w:lang w:val="en-US" w:eastAsia="en-US"/>
        </w:rPr>
      </w:pPr>
      <w:r>
        <w:br w:type="page"/>
      </w:r>
    </w:p>
    <w:p w14:paraId="28E71116" w14:textId="34724C92" w:rsidR="004A5003" w:rsidRPr="00C0489D" w:rsidRDefault="006D6EA2" w:rsidP="006D6EA2">
      <w:pPr>
        <w:pStyle w:val="Heading1"/>
        <w:rPr>
          <w:rFonts w:ascii="D-DIN" w:hAnsi="D-DIN"/>
        </w:rPr>
      </w:pPr>
      <w:bookmarkStart w:id="46" w:name="_Toc144483197"/>
      <w:r w:rsidRPr="00C0489D">
        <w:rPr>
          <w:rFonts w:ascii="D-DIN" w:hAnsi="D-DIN"/>
        </w:rPr>
        <w:t xml:space="preserve">Part </w:t>
      </w:r>
      <w:r w:rsidR="00076ABA" w:rsidRPr="00C0489D">
        <w:rPr>
          <w:rFonts w:ascii="D-DIN" w:hAnsi="D-DIN"/>
        </w:rPr>
        <w:t>3</w:t>
      </w:r>
      <w:r w:rsidRPr="00C0489D">
        <w:rPr>
          <w:rFonts w:ascii="D-DIN" w:hAnsi="D-DIN"/>
        </w:rPr>
        <w:t>: CULTURE, CAPABILITY AND INNOVATION</w:t>
      </w:r>
      <w:bookmarkEnd w:id="46"/>
      <w:r w:rsidRPr="00C0489D">
        <w:rPr>
          <w:rFonts w:ascii="D-DIN" w:hAnsi="D-DIN"/>
        </w:rPr>
        <w:t xml:space="preserve"> </w:t>
      </w:r>
    </w:p>
    <w:p w14:paraId="5C8AE6EB" w14:textId="23D99EF1" w:rsidR="004A5003" w:rsidRPr="00C0489D" w:rsidRDefault="00F262B9" w:rsidP="00F262B9">
      <w:pPr>
        <w:pStyle w:val="Heading1"/>
        <w:rPr>
          <w:rFonts w:ascii="D-DIN" w:hAnsi="D-DIN"/>
          <w:caps w:val="0"/>
        </w:rPr>
      </w:pPr>
      <w:bookmarkStart w:id="47" w:name="_Toc144483198"/>
      <w:r w:rsidRPr="00C0489D">
        <w:rPr>
          <w:rFonts w:ascii="D-DIN" w:hAnsi="D-DIN"/>
          <w:caps w:val="0"/>
          <w:noProof/>
        </w:rPr>
        <mc:AlternateContent>
          <mc:Choice Requires="wps">
            <w:drawing>
              <wp:anchor distT="0" distB="0" distL="114300" distR="114300" simplePos="0" relativeHeight="251658246" behindDoc="1" locked="0" layoutInCell="1" allowOverlap="1" wp14:anchorId="1D521495" wp14:editId="4EF3026B">
                <wp:simplePos x="0" y="0"/>
                <wp:positionH relativeFrom="margin">
                  <wp:align>left</wp:align>
                </wp:positionH>
                <wp:positionV relativeFrom="paragraph">
                  <wp:posOffset>509270</wp:posOffset>
                </wp:positionV>
                <wp:extent cx="5699760" cy="800100"/>
                <wp:effectExtent l="0" t="0" r="0" b="0"/>
                <wp:wrapTight wrapText="bothSides">
                  <wp:wrapPolygon edited="0">
                    <wp:start x="0" y="0"/>
                    <wp:lineTo x="0" y="21086"/>
                    <wp:lineTo x="21513" y="21086"/>
                    <wp:lineTo x="21513" y="0"/>
                    <wp:lineTo x="0" y="0"/>
                  </wp:wrapPolygon>
                </wp:wrapTight>
                <wp:docPr id="628987306" name="Text Box 628987306"/>
                <wp:cNvGraphicFramePr/>
                <a:graphic xmlns:a="http://schemas.openxmlformats.org/drawingml/2006/main">
                  <a:graphicData uri="http://schemas.microsoft.com/office/word/2010/wordprocessingShape">
                    <wps:wsp>
                      <wps:cNvSpPr txBox="1"/>
                      <wps:spPr>
                        <a:xfrm>
                          <a:off x="0" y="0"/>
                          <a:ext cx="5699760" cy="800100"/>
                        </a:xfrm>
                        <a:prstGeom prst="rect">
                          <a:avLst/>
                        </a:prstGeom>
                        <a:solidFill>
                          <a:srgbClr val="FFFFCC"/>
                        </a:solidFill>
                        <a:ln w="6350">
                          <a:noFill/>
                        </a:ln>
                      </wps:spPr>
                      <wps:txbx>
                        <w:txbxContent>
                          <w:p w14:paraId="0C55B2B4" w14:textId="2BE8EF72" w:rsidR="004A5003" w:rsidRPr="0000678F" w:rsidRDefault="00F262B9" w:rsidP="004A5003">
                            <w:pPr>
                              <w:spacing w:line="240" w:lineRule="auto"/>
                              <w:rPr>
                                <w:i/>
                                <w:iCs/>
                              </w:rPr>
                            </w:pPr>
                            <w:r>
                              <w:rPr>
                                <w:i/>
                                <w:iCs/>
                              </w:rPr>
                              <w:t>“</w:t>
                            </w:r>
                            <w:r w:rsidRPr="00F262B9">
                              <w:rPr>
                                <w:i/>
                                <w:iCs/>
                              </w:rPr>
                              <w:t xml:space="preserve">My biggest challenge with the NDIA is that </w:t>
                            </w:r>
                            <w:r w:rsidRPr="007B5121">
                              <w:rPr>
                                <w:b/>
                                <w:bCs/>
                                <w:i/>
                                <w:iCs/>
                              </w:rPr>
                              <w:t>you ring the 1800 number and you may or may not talk to someone</w:t>
                            </w:r>
                            <w:r w:rsidRPr="00F262B9">
                              <w:rPr>
                                <w:i/>
                                <w:iCs/>
                              </w:rPr>
                              <w:t xml:space="preserve">. Someone may or may not ring you back. Then if you need to follow up on that specific concern, you end up talking to a new person, and </w:t>
                            </w:r>
                            <w:r w:rsidRPr="007B5121">
                              <w:rPr>
                                <w:b/>
                                <w:bCs/>
                                <w:i/>
                                <w:iCs/>
                              </w:rPr>
                              <w:t>there's often no paper trail</w:t>
                            </w:r>
                            <w:r w:rsidRPr="00F262B9">
                              <w:rPr>
                                <w:i/>
                                <w:iCs/>
                              </w:rPr>
                              <w:t xml:space="preserve"> in the office about what was discussed before</w:t>
                            </w:r>
                            <w:r w:rsidR="00520EAA">
                              <w:rPr>
                                <w:i/>
                                <w:iCs/>
                              </w:rPr>
                              <w:t>.</w:t>
                            </w:r>
                            <w:r>
                              <w:rPr>
                                <w:i/>
                                <w:iCs/>
                              </w:rPr>
                              <w:t xml:space="preserve">” – From the AFI Appreciative Inquiry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21495" id="Text Box 628987306" o:spid="_x0000_s1032" type="#_x0000_t202" style="position:absolute;margin-left:0;margin-top:40.1pt;width:448.8pt;height:63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" fillcolor="#ffc" stroked="f" strokeweight=".5pt">
                <v:textbox>
                  <w:txbxContent>
                    <w:p w14:paraId="0C55B2B4" w14:textId="2BE8EF72" w:rsidR="004A5003" w:rsidRPr="0000678F" w:rsidRDefault="00F262B9" w:rsidP="004A5003">
                      <w:pPr>
                        <w:spacing w:line="240" w:lineRule="auto"/>
                        <w:rPr>
                          <w:i/>
                          <w:iCs/>
                        </w:rPr>
                      </w:pPr>
                      <w:r>
                        <w:rPr>
                          <w:i/>
                          <w:iCs/>
                        </w:rPr>
                        <w:t>“</w:t>
                      </w:r>
                      <w:r w:rsidRPr="00F262B9">
                        <w:rPr>
                          <w:i/>
                          <w:iCs/>
                        </w:rPr>
                        <w:t xml:space="preserve">My biggest challenge with the NDIA is that </w:t>
                      </w:r>
                      <w:r w:rsidRPr="007B5121">
                        <w:rPr>
                          <w:b/>
                          <w:bCs/>
                          <w:i/>
                          <w:iCs/>
                        </w:rPr>
                        <w:t>you ring the 1800 number and you may or may not talk to someone</w:t>
                      </w:r>
                      <w:r w:rsidRPr="00F262B9">
                        <w:rPr>
                          <w:i/>
                          <w:iCs/>
                        </w:rPr>
                        <w:t xml:space="preserve">. Someone may or may not ring you back. Then if you need to follow up on that specific concern, you end up talking to a new person, and </w:t>
                      </w:r>
                      <w:r w:rsidRPr="007B5121">
                        <w:rPr>
                          <w:b/>
                          <w:bCs/>
                          <w:i/>
                          <w:iCs/>
                        </w:rPr>
                        <w:t>there's often no paper trail</w:t>
                      </w:r>
                      <w:r w:rsidRPr="00F262B9">
                        <w:rPr>
                          <w:i/>
                          <w:iCs/>
                        </w:rPr>
                        <w:t xml:space="preserve"> in the office about what was discussed before</w:t>
                      </w:r>
                      <w:r w:rsidR="00520EAA">
                        <w:rPr>
                          <w:i/>
                          <w:iCs/>
                        </w:rPr>
                        <w:t>.</w:t>
                      </w:r>
                      <w:r>
                        <w:rPr>
                          <w:i/>
                          <w:iCs/>
                        </w:rPr>
                        <w:t xml:space="preserve">” – From the AFI Appreciative Inquiry </w:t>
                      </w:r>
                    </w:p>
                  </w:txbxContent>
                </v:textbox>
                <w10:wrap type="tight" anchorx="margin"/>
              </v:shape>
            </w:pict>
          </mc:Fallback>
        </mc:AlternateContent>
      </w:r>
      <w:r w:rsidR="003155DE" w:rsidRPr="00C0489D">
        <w:rPr>
          <w:rFonts w:ascii="D-DIN" w:hAnsi="D-DIN"/>
          <w:caps w:val="0"/>
        </w:rPr>
        <w:t>Culture</w:t>
      </w:r>
      <w:bookmarkEnd w:id="47"/>
      <w:r w:rsidR="003155DE" w:rsidRPr="00C0489D">
        <w:rPr>
          <w:rFonts w:ascii="D-DIN" w:hAnsi="D-DIN"/>
          <w:caps w:val="0"/>
        </w:rPr>
        <w:t xml:space="preserve"> </w:t>
      </w:r>
      <w:r w:rsidR="006D6EA2" w:rsidRPr="00C0489D">
        <w:rPr>
          <w:rFonts w:ascii="D-DIN" w:hAnsi="D-DIN"/>
          <w:caps w:val="0"/>
        </w:rPr>
        <w:t xml:space="preserve"> </w:t>
      </w:r>
    </w:p>
    <w:p w14:paraId="2C76F795" w14:textId="77777777" w:rsidR="003155DE" w:rsidRPr="00C0489D" w:rsidRDefault="003155DE" w:rsidP="003155DE">
      <w:pPr>
        <w:pStyle w:val="Heading2"/>
        <w:rPr>
          <w:rFonts w:ascii="D-DIN" w:hAnsi="D-DIN"/>
          <w:caps w:val="0"/>
          <w:color w:val="2F5496" w:themeColor="accent1" w:themeShade="BF"/>
        </w:rPr>
      </w:pPr>
      <w:bookmarkStart w:id="48" w:name="_Toc144483199"/>
      <w:r w:rsidRPr="00C0489D">
        <w:rPr>
          <w:rFonts w:ascii="D-DIN" w:hAnsi="D-DIN"/>
          <w:caps w:val="0"/>
          <w:color w:val="2F5496" w:themeColor="accent1" w:themeShade="BF"/>
        </w:rPr>
        <w:t>NDIS Staff</w:t>
      </w:r>
      <w:bookmarkEnd w:id="48"/>
      <w:r w:rsidRPr="00C0489D">
        <w:rPr>
          <w:rFonts w:ascii="D-DIN" w:hAnsi="D-DIN"/>
          <w:caps w:val="0"/>
          <w:color w:val="2F5496" w:themeColor="accent1" w:themeShade="BF"/>
        </w:rPr>
        <w:t xml:space="preserve"> </w:t>
      </w:r>
    </w:p>
    <w:p w14:paraId="149D03B2" w14:textId="77777777" w:rsidR="00EF1AB3" w:rsidRDefault="00EF1AB3" w:rsidP="00EF1AB3">
      <w:pPr>
        <w:rPr>
          <w:lang w:val="en-US" w:eastAsia="en-US"/>
        </w:rPr>
      </w:pPr>
      <w:r w:rsidRPr="00126EA3">
        <w:rPr>
          <w:lang w:val="en-US" w:eastAsia="en-US"/>
        </w:rPr>
        <w:t>There are many thousands of staff working for the NDIA. Staff at the NDIA are dedicated, responsive, professional and care about outcomes for people with disability.  However, there is room for improvement when it comes to the communication, flexibility, and responsiveness of the NDIA’s current operational processes and procedures.  </w:t>
      </w:r>
    </w:p>
    <w:p w14:paraId="47C51705" w14:textId="77777777" w:rsidR="002F692F" w:rsidRDefault="002F692F" w:rsidP="002F692F">
      <w:pPr>
        <w:pStyle w:val="paragraph"/>
        <w:spacing w:before="0" w:beforeAutospacing="0" w:after="0" w:afterAutospacing="0" w:line="360" w:lineRule="auto"/>
        <w:textAlignment w:val="baseline"/>
        <w:rPr>
          <w:rFonts w:ascii="D-DIN" w:eastAsiaTheme="minorHAnsi" w:hAnsi="D-DIN" w:cstheme="minorBidi"/>
          <w:sz w:val="22"/>
          <w:lang w:eastAsia="en-US"/>
        </w:rPr>
      </w:pPr>
    </w:p>
    <w:p w14:paraId="71F153A5" w14:textId="6B1961AD" w:rsidR="002F692F" w:rsidRPr="00397B62" w:rsidRDefault="002F692F" w:rsidP="002F692F">
      <w:pPr>
        <w:pStyle w:val="paragraph"/>
        <w:spacing w:before="0" w:beforeAutospacing="0" w:after="0" w:afterAutospacing="0" w:line="360" w:lineRule="auto"/>
        <w:textAlignment w:val="baseline"/>
        <w:rPr>
          <w:rFonts w:ascii="D-DIN" w:eastAsiaTheme="minorHAnsi" w:hAnsi="D-DIN" w:cstheme="minorBidi"/>
          <w:sz w:val="22"/>
          <w:lang w:val="en-US" w:eastAsia="en-US"/>
        </w:rPr>
      </w:pPr>
      <w:r w:rsidRPr="00397B62">
        <w:rPr>
          <w:rFonts w:ascii="D-DIN" w:eastAsiaTheme="minorHAnsi" w:hAnsi="D-DIN" w:cstheme="minorBidi"/>
          <w:sz w:val="22"/>
          <w:lang w:eastAsia="en-US"/>
        </w:rPr>
        <w:t>Ambitious community engagement projects that allow NDIS participants and the public to be part of the process of driving cultural change should be resumed.  A very good example from the early days of the scheme was the NDIS Citizens Jury Scorecard project from 2014/15 which was the winner of a global IAP2 Award in 2015.  </w:t>
      </w:r>
      <w:r w:rsidRPr="00397B62">
        <w:rPr>
          <w:rFonts w:ascii="D-DIN" w:eastAsiaTheme="minorHAnsi" w:hAnsi="D-DIN" w:cstheme="minorBidi"/>
          <w:sz w:val="22"/>
          <w:lang w:val="en-US" w:eastAsia="en-US"/>
        </w:rPr>
        <w:t> </w:t>
      </w:r>
    </w:p>
    <w:p w14:paraId="6088EBAD" w14:textId="495124B6" w:rsidR="00BE1ADD" w:rsidRDefault="00BE1ADD">
      <w:pPr>
        <w:spacing w:line="240" w:lineRule="auto"/>
        <w:rPr>
          <w:i/>
          <w:iCs/>
          <w:lang w:val="en-US" w:eastAsia="en-US"/>
        </w:rPr>
      </w:pPr>
    </w:p>
    <w:p w14:paraId="062CD8AC" w14:textId="72E544AF" w:rsidR="00A97BD2" w:rsidRPr="007B5121" w:rsidRDefault="00A97BD2" w:rsidP="00A97BD2">
      <w:pPr>
        <w:pStyle w:val="paragraph"/>
        <w:spacing w:before="0" w:beforeAutospacing="0" w:after="0" w:afterAutospacing="0" w:line="360" w:lineRule="auto"/>
        <w:ind w:left="284"/>
        <w:textAlignment w:val="baseline"/>
        <w:rPr>
          <w:rFonts w:ascii="D-DIN" w:eastAsiaTheme="minorHAnsi" w:hAnsi="D-DIN" w:cstheme="minorBidi"/>
          <w:sz w:val="22"/>
          <w:u w:val="single"/>
          <w:lang w:val="en-US" w:eastAsia="en-US"/>
        </w:rPr>
      </w:pPr>
      <w:r w:rsidRPr="007B5121">
        <w:rPr>
          <w:rFonts w:ascii="D-DIN" w:eastAsiaTheme="minorHAnsi" w:hAnsi="D-DIN" w:cstheme="minorBidi"/>
          <w:sz w:val="22"/>
          <w:u w:val="single"/>
          <w:lang w:val="en-US" w:eastAsia="en-US"/>
        </w:rPr>
        <w:t>Recommendation</w:t>
      </w:r>
    </w:p>
    <w:p w14:paraId="442B1563" w14:textId="77777777" w:rsidR="00A42B25" w:rsidRPr="0007114B" w:rsidRDefault="00A42B25" w:rsidP="001F7079">
      <w:pPr>
        <w:pStyle w:val="ListParagraph"/>
        <w:numPr>
          <w:ilvl w:val="0"/>
          <w:numId w:val="44"/>
        </w:numPr>
        <w:spacing w:after="172" w:line="297" w:lineRule="auto"/>
        <w:ind w:left="993" w:right="1" w:hanging="284"/>
        <w:rPr>
          <w:i/>
          <w:iCs/>
        </w:rPr>
      </w:pPr>
      <w:r w:rsidRPr="0007114B">
        <w:rPr>
          <w:i/>
          <w:iCs/>
        </w:rPr>
        <w:t xml:space="preserve">Create a cycle of deep citizen and participant engagement and openness through mechanisms like a periodic Citizens Jury along the lines of the joint DPO/NDIA project 2014/15.  </w:t>
      </w:r>
    </w:p>
    <w:p w14:paraId="325112F8" w14:textId="4424AFB8" w:rsidR="003155DE" w:rsidRPr="00C0489D" w:rsidRDefault="003155DE" w:rsidP="003155DE">
      <w:pPr>
        <w:pStyle w:val="Heading2"/>
        <w:rPr>
          <w:rFonts w:ascii="D-DIN" w:hAnsi="D-DIN"/>
          <w:caps w:val="0"/>
          <w:color w:val="2F5496" w:themeColor="accent1" w:themeShade="BF"/>
        </w:rPr>
      </w:pPr>
      <w:bookmarkStart w:id="49" w:name="_Toc144483200"/>
      <w:r w:rsidRPr="00C0489D">
        <w:rPr>
          <w:rFonts w:ascii="D-DIN" w:hAnsi="D-DIN"/>
          <w:caps w:val="0"/>
          <w:color w:val="2F5496" w:themeColor="accent1" w:themeShade="BF"/>
        </w:rPr>
        <w:t>Support Coordinators</w:t>
      </w:r>
      <w:bookmarkEnd w:id="49"/>
      <w:r w:rsidRPr="00C0489D">
        <w:rPr>
          <w:rFonts w:ascii="D-DIN" w:hAnsi="D-DIN"/>
          <w:caps w:val="0"/>
          <w:color w:val="2F5496" w:themeColor="accent1" w:themeShade="BF"/>
        </w:rPr>
        <w:t xml:space="preserve"> </w:t>
      </w:r>
    </w:p>
    <w:p w14:paraId="0C0F2F96" w14:textId="4B64655F" w:rsidR="0001660E" w:rsidRPr="00391960" w:rsidRDefault="0001660E" w:rsidP="0001660E">
      <w:pPr>
        <w:pStyle w:val="paragraph"/>
        <w:spacing w:before="0" w:beforeAutospacing="0" w:after="0" w:afterAutospacing="0" w:line="360" w:lineRule="auto"/>
        <w:textAlignment w:val="baseline"/>
        <w:rPr>
          <w:rFonts w:ascii="D-DIN" w:eastAsiaTheme="minorHAnsi" w:hAnsi="D-DIN" w:cstheme="minorBidi"/>
          <w:sz w:val="22"/>
          <w:lang w:eastAsia="en-US"/>
        </w:rPr>
      </w:pPr>
      <w:r w:rsidRPr="00391960">
        <w:rPr>
          <w:rFonts w:ascii="D-DIN" w:eastAsiaTheme="minorHAnsi" w:hAnsi="D-DIN" w:cstheme="minorBidi"/>
          <w:sz w:val="22"/>
          <w:lang w:eastAsia="en-US"/>
        </w:rPr>
        <w:t xml:space="preserve">The NDIS needs to </w:t>
      </w:r>
      <w:r w:rsidR="00A95148">
        <w:rPr>
          <w:rFonts w:ascii="D-DIN" w:eastAsiaTheme="minorHAnsi" w:hAnsi="D-DIN" w:cstheme="minorBidi"/>
          <w:sz w:val="22"/>
          <w:lang w:eastAsia="en-US"/>
        </w:rPr>
        <w:t>make support coordination available earlier in the planning process</w:t>
      </w:r>
      <w:r w:rsidRPr="00391960">
        <w:rPr>
          <w:rFonts w:ascii="D-DIN" w:eastAsiaTheme="minorHAnsi" w:hAnsi="D-DIN" w:cstheme="minorBidi"/>
          <w:sz w:val="22"/>
          <w:lang w:eastAsia="en-US"/>
        </w:rPr>
        <w:t>.  </w:t>
      </w:r>
    </w:p>
    <w:p w14:paraId="3E4ACEA9" w14:textId="77777777" w:rsidR="00DC7264" w:rsidRDefault="00DC7264" w:rsidP="0001660E">
      <w:pPr>
        <w:pStyle w:val="paragraph"/>
        <w:spacing w:before="0" w:beforeAutospacing="0" w:after="0" w:afterAutospacing="0" w:line="360" w:lineRule="auto"/>
        <w:textAlignment w:val="baseline"/>
        <w:rPr>
          <w:rFonts w:ascii="D-DIN" w:eastAsiaTheme="minorHAnsi" w:hAnsi="D-DIN" w:cstheme="minorBidi"/>
          <w:sz w:val="22"/>
          <w:lang w:eastAsia="en-US"/>
        </w:rPr>
      </w:pPr>
    </w:p>
    <w:p w14:paraId="6D158979" w14:textId="77777777" w:rsidR="0001660E" w:rsidRPr="00391960" w:rsidRDefault="0001660E" w:rsidP="0001660E">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9E50E7">
        <w:rPr>
          <w:rFonts w:ascii="D-DIN" w:eastAsiaTheme="minorHAnsi" w:hAnsi="D-DIN" w:cstheme="minorBidi"/>
          <w:sz w:val="22"/>
          <w:u w:val="single"/>
          <w:lang w:eastAsia="en-US"/>
        </w:rPr>
        <w:t>What we’ve seen:</w:t>
      </w:r>
      <w:r w:rsidRPr="00B569DA">
        <w:rPr>
          <w:rFonts w:ascii="D-DIN" w:eastAsiaTheme="minorHAnsi" w:hAnsi="D-DIN" w:cstheme="minorBidi"/>
          <w:sz w:val="22"/>
          <w:lang w:eastAsia="en-US"/>
        </w:rPr>
        <w:t xml:space="preserve"> </w:t>
      </w:r>
      <w:r w:rsidRPr="00391960">
        <w:rPr>
          <w:rFonts w:ascii="D-DIN" w:eastAsiaTheme="minorHAnsi" w:hAnsi="D-DIN" w:cstheme="minorBidi"/>
          <w:sz w:val="22"/>
          <w:lang w:eastAsia="en-US"/>
        </w:rPr>
        <w:t>We have seen participants being required to submit the same documents over and over again, unnecessary hoops for receiving support coordination and requirements for reports for small cost items.    </w:t>
      </w:r>
    </w:p>
    <w:p w14:paraId="60FDEA4C" w14:textId="77777777" w:rsidR="009E50E7" w:rsidRDefault="009E50E7" w:rsidP="00A61DE2">
      <w:pPr>
        <w:pStyle w:val="paragraph"/>
        <w:spacing w:before="0" w:beforeAutospacing="0" w:after="0" w:afterAutospacing="0" w:line="360" w:lineRule="auto"/>
        <w:textAlignment w:val="baseline"/>
        <w:rPr>
          <w:rFonts w:ascii="D-DIN" w:eastAsiaTheme="minorHAnsi" w:hAnsi="D-DIN" w:cstheme="minorBidi"/>
          <w:sz w:val="22"/>
          <w:lang w:eastAsia="en-US"/>
        </w:rPr>
      </w:pPr>
    </w:p>
    <w:p w14:paraId="53E40B06" w14:textId="1F06BFEF" w:rsidR="0001660E" w:rsidRDefault="0001660E" w:rsidP="0001660E">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391960">
        <w:rPr>
          <w:rFonts w:ascii="D-DIN" w:eastAsiaTheme="minorHAnsi" w:hAnsi="D-DIN" w:cstheme="minorBidi"/>
          <w:sz w:val="22"/>
          <w:lang w:eastAsia="en-US"/>
        </w:rPr>
        <w:t>AFI has witnessed instances in which participants are not granted support coordination, despite requesting or requiring it. In one situation, a client who did not have support-coordination was unable to access most of their supports for six months, due to the lack of support regarding their difficulties in self-management. This caused angst and difficulty in their subsequent plan review, as they were required to prove why they didn’t access all their funds.  </w:t>
      </w:r>
    </w:p>
    <w:p w14:paraId="724314AF" w14:textId="77777777" w:rsidR="00671E84" w:rsidRPr="00391960" w:rsidRDefault="00671E84" w:rsidP="00F262B9">
      <w:pPr>
        <w:pStyle w:val="paragraph"/>
        <w:spacing w:before="0" w:beforeAutospacing="0" w:after="0" w:afterAutospacing="0" w:line="360" w:lineRule="auto"/>
        <w:textAlignment w:val="baseline"/>
        <w:rPr>
          <w:rFonts w:ascii="D-DIN" w:eastAsiaTheme="minorHAnsi" w:hAnsi="D-DIN" w:cstheme="minorBidi"/>
          <w:sz w:val="22"/>
          <w:lang w:eastAsia="en-US"/>
        </w:rPr>
      </w:pPr>
    </w:p>
    <w:p w14:paraId="785FD525" w14:textId="77777777" w:rsidR="001B5F43" w:rsidRPr="007B5121" w:rsidRDefault="001B5F43" w:rsidP="001B5F43">
      <w:pPr>
        <w:pStyle w:val="paragraph"/>
        <w:spacing w:before="0" w:beforeAutospacing="0" w:after="0" w:afterAutospacing="0" w:line="360" w:lineRule="auto"/>
        <w:ind w:left="284"/>
        <w:textAlignment w:val="baseline"/>
        <w:rPr>
          <w:rFonts w:ascii="D-DIN" w:eastAsiaTheme="minorHAnsi" w:hAnsi="D-DIN" w:cstheme="minorBidi"/>
          <w:sz w:val="22"/>
          <w:u w:val="single"/>
          <w:lang w:val="en-US" w:eastAsia="en-US"/>
        </w:rPr>
      </w:pPr>
      <w:r w:rsidRPr="007B5121">
        <w:rPr>
          <w:rFonts w:ascii="D-DIN" w:eastAsiaTheme="minorHAnsi" w:hAnsi="D-DIN" w:cstheme="minorBidi"/>
          <w:sz w:val="22"/>
          <w:u w:val="single"/>
          <w:lang w:val="en-US" w:eastAsia="en-US"/>
        </w:rPr>
        <w:t>Recommendation</w:t>
      </w:r>
    </w:p>
    <w:p w14:paraId="4819B8C0" w14:textId="18BEAAA9" w:rsidR="001B5F43" w:rsidRPr="008B2925" w:rsidRDefault="001B5F43" w:rsidP="001F7079">
      <w:pPr>
        <w:pStyle w:val="paragraph"/>
        <w:numPr>
          <w:ilvl w:val="0"/>
          <w:numId w:val="44"/>
        </w:numPr>
        <w:spacing w:before="0" w:beforeAutospacing="0" w:after="0" w:afterAutospacing="0" w:line="360" w:lineRule="auto"/>
        <w:ind w:left="993" w:hanging="284"/>
        <w:textAlignment w:val="baseline"/>
        <w:rPr>
          <w:rFonts w:ascii="D-DIN" w:eastAsiaTheme="minorHAnsi" w:hAnsi="D-DIN" w:cstheme="minorBidi"/>
          <w:i/>
          <w:iCs/>
          <w:sz w:val="22"/>
          <w:lang w:eastAsia="en-US"/>
        </w:rPr>
      </w:pPr>
      <w:r w:rsidRPr="008B2925">
        <w:rPr>
          <w:rFonts w:ascii="D-DIN" w:eastAsiaTheme="minorHAnsi" w:hAnsi="D-DIN" w:cstheme="minorBidi"/>
          <w:i/>
          <w:iCs/>
          <w:sz w:val="22"/>
          <w:lang w:eastAsia="en-US"/>
        </w:rPr>
        <w:t>Support coordination is one way to reduce administrative burdens on individuals.  NDIS participants should be granted funding for a support coordinator in their first plan, unless they choose to opt-out. </w:t>
      </w:r>
    </w:p>
    <w:p w14:paraId="47B5C6DA" w14:textId="007506A4" w:rsidR="00DE1282" w:rsidRPr="00C0489D" w:rsidRDefault="001F7079" w:rsidP="00F262B9">
      <w:pPr>
        <w:pStyle w:val="Heading2"/>
        <w:rPr>
          <w:rFonts w:ascii="D-DIN" w:hAnsi="D-DIN"/>
          <w:caps w:val="0"/>
          <w:color w:val="2F5496" w:themeColor="accent1" w:themeShade="BF"/>
        </w:rPr>
      </w:pPr>
      <w:bookmarkStart w:id="50" w:name="_Toc144483201"/>
      <w:r w:rsidRPr="00C0489D">
        <w:rPr>
          <w:rFonts w:ascii="D-DIN" w:hAnsi="D-DIN"/>
          <w:caps w:val="0"/>
          <w:noProof/>
        </w:rPr>
        <mc:AlternateContent>
          <mc:Choice Requires="wps">
            <w:drawing>
              <wp:anchor distT="0" distB="0" distL="114300" distR="114300" simplePos="0" relativeHeight="251658249" behindDoc="1" locked="0" layoutInCell="1" allowOverlap="1" wp14:anchorId="5D963B0D" wp14:editId="2450FA2A">
                <wp:simplePos x="0" y="0"/>
                <wp:positionH relativeFrom="margin">
                  <wp:posOffset>247015</wp:posOffset>
                </wp:positionH>
                <wp:positionV relativeFrom="paragraph">
                  <wp:posOffset>1985010</wp:posOffset>
                </wp:positionV>
                <wp:extent cx="5722620" cy="868680"/>
                <wp:effectExtent l="0" t="0" r="0" b="7620"/>
                <wp:wrapTight wrapText="bothSides">
                  <wp:wrapPolygon edited="0">
                    <wp:start x="0" y="0"/>
                    <wp:lineTo x="0" y="21316"/>
                    <wp:lineTo x="21499" y="21316"/>
                    <wp:lineTo x="21499" y="0"/>
                    <wp:lineTo x="0" y="0"/>
                  </wp:wrapPolygon>
                </wp:wrapTight>
                <wp:docPr id="610356558" name="Text Box 610356558"/>
                <wp:cNvGraphicFramePr/>
                <a:graphic xmlns:a="http://schemas.openxmlformats.org/drawingml/2006/main">
                  <a:graphicData uri="http://schemas.microsoft.com/office/word/2010/wordprocessingShape">
                    <wps:wsp>
                      <wps:cNvSpPr txBox="1"/>
                      <wps:spPr>
                        <a:xfrm>
                          <a:off x="0" y="0"/>
                          <a:ext cx="5722620" cy="868680"/>
                        </a:xfrm>
                        <a:prstGeom prst="rect">
                          <a:avLst/>
                        </a:prstGeom>
                        <a:solidFill>
                          <a:srgbClr val="FFFFCC"/>
                        </a:solidFill>
                        <a:ln w="6350">
                          <a:noFill/>
                        </a:ln>
                      </wps:spPr>
                      <wps:txbx>
                        <w:txbxContent>
                          <w:p w14:paraId="02A009B8" w14:textId="043312E2" w:rsidR="00DE1282" w:rsidRPr="00362390" w:rsidRDefault="00F262B9" w:rsidP="00DE1282">
                            <w:pPr>
                              <w:spacing w:line="240" w:lineRule="auto"/>
                            </w:pPr>
                            <w:r>
                              <w:rPr>
                                <w:i/>
                                <w:iCs/>
                              </w:rPr>
                              <w:t>“</w:t>
                            </w:r>
                            <w:r w:rsidRPr="00F262B9">
                              <w:rPr>
                                <w:i/>
                                <w:iCs/>
                              </w:rPr>
                              <w:t xml:space="preserve">I would like to see a central resource of a shared file, so that if staff leave, everything's on file. So </w:t>
                            </w:r>
                            <w:r w:rsidR="000731D3">
                              <w:rPr>
                                <w:i/>
                                <w:iCs/>
                              </w:rPr>
                              <w:t>I</w:t>
                            </w:r>
                            <w:r w:rsidRPr="00F262B9">
                              <w:rPr>
                                <w:i/>
                                <w:iCs/>
                              </w:rPr>
                              <w:t>f we have to continue with having LACs when somebody leaves their job, I want some</w:t>
                            </w:r>
                            <w:r w:rsidR="000731D3">
                              <w:rPr>
                                <w:i/>
                                <w:iCs/>
                              </w:rPr>
                              <w:t>th</w:t>
                            </w:r>
                            <w:r w:rsidRPr="00F262B9">
                              <w:rPr>
                                <w:i/>
                                <w:iCs/>
                              </w:rPr>
                              <w:t xml:space="preserve">ing </w:t>
                            </w:r>
                            <w:r w:rsidR="000731D3">
                              <w:rPr>
                                <w:i/>
                                <w:iCs/>
                              </w:rPr>
                              <w:t>like</w:t>
                            </w:r>
                            <w:r w:rsidRPr="00F262B9">
                              <w:rPr>
                                <w:i/>
                                <w:iCs/>
                              </w:rPr>
                              <w:t xml:space="preserve"> a handover and having the participant involved in the handover process, if they want to participate</w:t>
                            </w:r>
                            <w:r w:rsidR="000731D3">
                              <w:rPr>
                                <w:i/>
                                <w:iCs/>
                              </w:rPr>
                              <w:t>,</w:t>
                            </w:r>
                            <w:r w:rsidRPr="00F262B9">
                              <w:rPr>
                                <w:i/>
                                <w:iCs/>
                              </w:rPr>
                              <w:t xml:space="preserve"> so that there is a </w:t>
                            </w:r>
                            <w:r w:rsidRPr="001F7079">
                              <w:rPr>
                                <w:b/>
                                <w:bCs/>
                                <w:i/>
                                <w:iCs/>
                              </w:rPr>
                              <w:t>continuity of understanding and care</w:t>
                            </w:r>
                            <w:r w:rsidR="000379B3">
                              <w:rPr>
                                <w:b/>
                                <w:bCs/>
                                <w:i/>
                                <w:iCs/>
                              </w:rPr>
                              <w:t>.</w:t>
                            </w:r>
                            <w:r>
                              <w:rPr>
                                <w:i/>
                                <w:iCs/>
                              </w:rPr>
                              <w:t xml:space="preserve">” – </w:t>
                            </w:r>
                            <w:r w:rsidRPr="00362390">
                              <w:t>from the Appreciative Inquiry.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63B0D" id="Text Box 610356558" o:spid="_x0000_s1033" type="#_x0000_t202" style="position:absolute;margin-left:19.45pt;margin-top:156.3pt;width:450.6pt;height:68.4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" fillcolor="#ffc" stroked="f" strokeweight=".5pt">
                <v:textbox>
                  <w:txbxContent>
                    <w:p w14:paraId="02A009B8" w14:textId="043312E2" w:rsidR="00DE1282" w:rsidRPr="00362390" w:rsidRDefault="00F262B9" w:rsidP="00DE1282">
                      <w:pPr>
                        <w:spacing w:line="240" w:lineRule="auto"/>
                      </w:pPr>
                      <w:r>
                        <w:rPr>
                          <w:i/>
                          <w:iCs/>
                        </w:rPr>
                        <w:t>“</w:t>
                      </w:r>
                      <w:r w:rsidRPr="00F262B9">
                        <w:rPr>
                          <w:i/>
                          <w:iCs/>
                        </w:rPr>
                        <w:t xml:space="preserve">I would like to see a central resource of a shared file, so that if staff leave, everything's on file. So </w:t>
                      </w:r>
                      <w:r w:rsidR="000731D3">
                        <w:rPr>
                          <w:i/>
                          <w:iCs/>
                        </w:rPr>
                        <w:t>I</w:t>
                      </w:r>
                      <w:r w:rsidRPr="00F262B9">
                        <w:rPr>
                          <w:i/>
                          <w:iCs/>
                        </w:rPr>
                        <w:t>f we have to continue with having LACs when somebody leaves their job, I want some</w:t>
                      </w:r>
                      <w:r w:rsidR="000731D3">
                        <w:rPr>
                          <w:i/>
                          <w:iCs/>
                        </w:rPr>
                        <w:t>th</w:t>
                      </w:r>
                      <w:r w:rsidRPr="00F262B9">
                        <w:rPr>
                          <w:i/>
                          <w:iCs/>
                        </w:rPr>
                        <w:t xml:space="preserve">ing </w:t>
                      </w:r>
                      <w:r w:rsidR="000731D3">
                        <w:rPr>
                          <w:i/>
                          <w:iCs/>
                        </w:rPr>
                        <w:t>like</w:t>
                      </w:r>
                      <w:r w:rsidRPr="00F262B9">
                        <w:rPr>
                          <w:i/>
                          <w:iCs/>
                        </w:rPr>
                        <w:t xml:space="preserve"> a handover and having the participant involved in the handover process, if they want to participate</w:t>
                      </w:r>
                      <w:r w:rsidR="000731D3">
                        <w:rPr>
                          <w:i/>
                          <w:iCs/>
                        </w:rPr>
                        <w:t>,</w:t>
                      </w:r>
                      <w:r w:rsidRPr="00F262B9">
                        <w:rPr>
                          <w:i/>
                          <w:iCs/>
                        </w:rPr>
                        <w:t xml:space="preserve"> so that there is a </w:t>
                      </w:r>
                      <w:r w:rsidRPr="001F7079">
                        <w:rPr>
                          <w:b/>
                          <w:bCs/>
                          <w:i/>
                          <w:iCs/>
                        </w:rPr>
                        <w:t>continuity of understanding and care</w:t>
                      </w:r>
                      <w:r w:rsidR="000379B3">
                        <w:rPr>
                          <w:b/>
                          <w:bCs/>
                          <w:i/>
                          <w:iCs/>
                        </w:rPr>
                        <w:t>.</w:t>
                      </w:r>
                      <w:r>
                        <w:rPr>
                          <w:i/>
                          <w:iCs/>
                        </w:rPr>
                        <w:t xml:space="preserve">” – </w:t>
                      </w:r>
                      <w:r w:rsidRPr="00362390">
                        <w:t>from the Appreciative Inquiry.</w:t>
                      </w:r>
                    </w:p>
                  </w:txbxContent>
                </v:textbox>
                <w10:wrap type="tight" anchorx="margin"/>
              </v:shape>
            </w:pict>
          </mc:Fallback>
        </mc:AlternateContent>
      </w:r>
      <w:r w:rsidRPr="00C0489D">
        <w:rPr>
          <w:rFonts w:ascii="D-DIN" w:hAnsi="D-DIN"/>
          <w:caps w:val="0"/>
          <w:noProof/>
        </w:rPr>
        <mc:AlternateContent>
          <mc:Choice Requires="wps">
            <w:drawing>
              <wp:anchor distT="0" distB="0" distL="114300" distR="114300" simplePos="0" relativeHeight="251658252" behindDoc="1" locked="0" layoutInCell="1" allowOverlap="1" wp14:anchorId="72891105" wp14:editId="498F3CD6">
                <wp:simplePos x="0" y="0"/>
                <wp:positionH relativeFrom="margin">
                  <wp:posOffset>257175</wp:posOffset>
                </wp:positionH>
                <wp:positionV relativeFrom="paragraph">
                  <wp:posOffset>494665</wp:posOffset>
                </wp:positionV>
                <wp:extent cx="5722620" cy="1323975"/>
                <wp:effectExtent l="0" t="0" r="0" b="9525"/>
                <wp:wrapTight wrapText="bothSides">
                  <wp:wrapPolygon edited="0">
                    <wp:start x="0" y="0"/>
                    <wp:lineTo x="0" y="21445"/>
                    <wp:lineTo x="21499" y="21445"/>
                    <wp:lineTo x="21499" y="0"/>
                    <wp:lineTo x="0" y="0"/>
                  </wp:wrapPolygon>
                </wp:wrapTight>
                <wp:docPr id="1355770737" name="Text Box 1355770737"/>
                <wp:cNvGraphicFramePr/>
                <a:graphic xmlns:a="http://schemas.openxmlformats.org/drawingml/2006/main">
                  <a:graphicData uri="http://schemas.microsoft.com/office/word/2010/wordprocessingShape">
                    <wps:wsp>
                      <wps:cNvSpPr txBox="1"/>
                      <wps:spPr>
                        <a:xfrm>
                          <a:off x="0" y="0"/>
                          <a:ext cx="5722620" cy="1323975"/>
                        </a:xfrm>
                        <a:prstGeom prst="rect">
                          <a:avLst/>
                        </a:prstGeom>
                        <a:solidFill>
                          <a:srgbClr val="FFFFCC"/>
                        </a:solidFill>
                        <a:ln w="6350">
                          <a:noFill/>
                        </a:ln>
                      </wps:spPr>
                      <wps:txbx>
                        <w:txbxContent>
                          <w:p w14:paraId="2B3EEB91" w14:textId="19921A17" w:rsidR="00362390" w:rsidRPr="00362390" w:rsidRDefault="00362390" w:rsidP="00362390">
                            <w:pPr>
                              <w:pStyle w:val="HeadingBlue"/>
                              <w:spacing w:line="240" w:lineRule="auto"/>
                              <w:rPr>
                                <w:b w:val="0"/>
                                <w:bCs/>
                                <w:i/>
                                <w:iCs/>
                                <w:color w:val="auto"/>
                                <w:sz w:val="22"/>
                                <w:szCs w:val="22"/>
                                <w:lang w:val="en-US"/>
                              </w:rPr>
                            </w:pPr>
                            <w:r w:rsidRPr="00362390">
                              <w:rPr>
                                <w:b w:val="0"/>
                                <w:bCs/>
                                <w:i/>
                                <w:iCs/>
                                <w:color w:val="auto"/>
                                <w:sz w:val="22"/>
                                <w:szCs w:val="22"/>
                                <w:lang w:val="en-US"/>
                              </w:rPr>
                              <w:t xml:space="preserve">“… Sometimes I feel like the </w:t>
                            </w:r>
                            <w:r w:rsidRPr="001F7079">
                              <w:rPr>
                                <w:i/>
                                <w:iCs/>
                                <w:color w:val="auto"/>
                                <w:sz w:val="22"/>
                                <w:szCs w:val="22"/>
                                <w:lang w:val="en-US"/>
                              </w:rPr>
                              <w:t>LACs definitely don't understand their own role</w:t>
                            </w:r>
                            <w:r w:rsidRPr="00362390">
                              <w:rPr>
                                <w:b w:val="0"/>
                                <w:bCs/>
                                <w:i/>
                                <w:iCs/>
                                <w:color w:val="auto"/>
                                <w:sz w:val="22"/>
                                <w:szCs w:val="22"/>
                                <w:lang w:val="en-US"/>
                              </w:rPr>
                              <w:t xml:space="preserve">. Being gatekeepers when it's not their place and not stepping up when they should. Within all of these roles there seems to be either </w:t>
                            </w:r>
                            <w:r w:rsidRPr="001F7079">
                              <w:rPr>
                                <w:i/>
                                <w:iCs/>
                                <w:color w:val="auto"/>
                                <w:sz w:val="22"/>
                                <w:szCs w:val="22"/>
                                <w:lang w:val="en-US"/>
                              </w:rPr>
                              <w:t>a lack of training</w:t>
                            </w:r>
                            <w:r w:rsidRPr="00362390">
                              <w:rPr>
                                <w:b w:val="0"/>
                                <w:bCs/>
                                <w:i/>
                                <w:iCs/>
                                <w:color w:val="auto"/>
                                <w:sz w:val="22"/>
                                <w:szCs w:val="22"/>
                                <w:lang w:val="en-US"/>
                              </w:rPr>
                              <w:t xml:space="preserve"> or varying amounts of training amongst staff. Some are excellent and some are well, terrible. This affects participants' quality of life dramatically.</w:t>
                            </w:r>
                          </w:p>
                          <w:p w14:paraId="27DFECC6" w14:textId="58EBECC5" w:rsidR="00362390" w:rsidRPr="00362390" w:rsidRDefault="00362390" w:rsidP="00362390">
                            <w:pPr>
                              <w:pStyle w:val="HeadingBlue"/>
                              <w:spacing w:line="240" w:lineRule="auto"/>
                              <w:rPr>
                                <w:b w:val="0"/>
                                <w:bCs/>
                                <w:i/>
                                <w:iCs/>
                                <w:color w:val="auto"/>
                                <w:sz w:val="22"/>
                                <w:szCs w:val="22"/>
                                <w:lang w:val="en-US"/>
                              </w:rPr>
                            </w:pPr>
                            <w:r w:rsidRPr="00362390">
                              <w:rPr>
                                <w:b w:val="0"/>
                                <w:bCs/>
                                <w:i/>
                                <w:iCs/>
                                <w:color w:val="auto"/>
                                <w:sz w:val="22"/>
                                <w:szCs w:val="22"/>
                                <w:lang w:val="en-US"/>
                              </w:rPr>
                              <w:t>Inconsistent approaches by LACs with a lack of clarity around their roles is limiting, and potentially damaging, participants to achieve the best outcomes from their plans.</w:t>
                            </w:r>
                            <w:r w:rsidR="000379B3">
                              <w:rPr>
                                <w:b w:val="0"/>
                                <w:bCs/>
                                <w:i/>
                                <w:iCs/>
                                <w:color w:val="auto"/>
                                <w:sz w:val="22"/>
                                <w:szCs w:val="22"/>
                                <w:lang w:val="en-US"/>
                              </w:rPr>
                              <w:t>”</w:t>
                            </w:r>
                          </w:p>
                          <w:p w14:paraId="09E4DB86" w14:textId="7A45DAEC" w:rsidR="00362390" w:rsidRPr="00362390" w:rsidRDefault="00362390" w:rsidP="00362390">
                            <w:pPr>
                              <w:spacing w:line="240" w:lineRule="auto"/>
                            </w:pPr>
                            <w:r w:rsidRPr="00362390">
                              <w:t>– Michelle, Social Media Forum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1105" id="Text Box 1355770737" o:spid="_x0000_s1034" type="#_x0000_t202" style="position:absolute;margin-left:20.25pt;margin-top:38.95pt;width:450.6pt;height:104.25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" fillcolor="#ffc" stroked="f" strokeweight=".5pt">
                <v:textbox>
                  <w:txbxContent>
                    <w:p w14:paraId="2B3EEB91" w14:textId="19921A17" w:rsidR="00362390" w:rsidRPr="00362390" w:rsidRDefault="00362390" w:rsidP="00362390">
                      <w:pPr>
                        <w:pStyle w:val="HeadingBlue"/>
                        <w:spacing w:line="240" w:lineRule="auto"/>
                        <w:rPr>
                          <w:b w:val="0"/>
                          <w:bCs/>
                          <w:i/>
                          <w:iCs/>
                          <w:color w:val="auto"/>
                          <w:sz w:val="22"/>
                          <w:szCs w:val="22"/>
                          <w:lang w:val="en-US"/>
                        </w:rPr>
                      </w:pPr>
                      <w:r w:rsidRPr="00362390">
                        <w:rPr>
                          <w:b w:val="0"/>
                          <w:bCs/>
                          <w:i/>
                          <w:iCs/>
                          <w:color w:val="auto"/>
                          <w:sz w:val="22"/>
                          <w:szCs w:val="22"/>
                          <w:lang w:val="en-US"/>
                        </w:rPr>
                        <w:t xml:space="preserve">“… Sometimes I feel like the </w:t>
                      </w:r>
                      <w:r w:rsidRPr="001F7079">
                        <w:rPr>
                          <w:i/>
                          <w:iCs/>
                          <w:color w:val="auto"/>
                          <w:sz w:val="22"/>
                          <w:szCs w:val="22"/>
                          <w:lang w:val="en-US"/>
                        </w:rPr>
                        <w:t>LACs definitely don't understand their own role</w:t>
                      </w:r>
                      <w:r w:rsidRPr="00362390">
                        <w:rPr>
                          <w:b w:val="0"/>
                          <w:bCs/>
                          <w:i/>
                          <w:iCs/>
                          <w:color w:val="auto"/>
                          <w:sz w:val="22"/>
                          <w:szCs w:val="22"/>
                          <w:lang w:val="en-US"/>
                        </w:rPr>
                        <w:t xml:space="preserve">. Being gatekeepers when it's not their place and not stepping up when they should. Within all of these roles there seems to be either </w:t>
                      </w:r>
                      <w:r w:rsidRPr="001F7079">
                        <w:rPr>
                          <w:i/>
                          <w:iCs/>
                          <w:color w:val="auto"/>
                          <w:sz w:val="22"/>
                          <w:szCs w:val="22"/>
                          <w:lang w:val="en-US"/>
                        </w:rPr>
                        <w:t>a lack of training</w:t>
                      </w:r>
                      <w:r w:rsidRPr="00362390">
                        <w:rPr>
                          <w:b w:val="0"/>
                          <w:bCs/>
                          <w:i/>
                          <w:iCs/>
                          <w:color w:val="auto"/>
                          <w:sz w:val="22"/>
                          <w:szCs w:val="22"/>
                          <w:lang w:val="en-US"/>
                        </w:rPr>
                        <w:t xml:space="preserve"> or varying amounts of training amongst staff. Some are excellent and some are well, terrible. This affects participants' quality of life dramatically.</w:t>
                      </w:r>
                    </w:p>
                    <w:p w14:paraId="27DFECC6" w14:textId="58EBECC5" w:rsidR="00362390" w:rsidRPr="00362390" w:rsidRDefault="00362390" w:rsidP="00362390">
                      <w:pPr>
                        <w:pStyle w:val="HeadingBlue"/>
                        <w:spacing w:line="240" w:lineRule="auto"/>
                        <w:rPr>
                          <w:b w:val="0"/>
                          <w:bCs/>
                          <w:i/>
                          <w:iCs/>
                          <w:color w:val="auto"/>
                          <w:sz w:val="22"/>
                          <w:szCs w:val="22"/>
                          <w:lang w:val="en-US"/>
                        </w:rPr>
                      </w:pPr>
                      <w:r w:rsidRPr="00362390">
                        <w:rPr>
                          <w:b w:val="0"/>
                          <w:bCs/>
                          <w:i/>
                          <w:iCs/>
                          <w:color w:val="auto"/>
                          <w:sz w:val="22"/>
                          <w:szCs w:val="22"/>
                          <w:lang w:val="en-US"/>
                        </w:rPr>
                        <w:t>Inconsistent approaches by LACs with a lack of clarity around their roles is limiting, and potentially damaging, participants to achieve the best outcomes from their plans.</w:t>
                      </w:r>
                      <w:r w:rsidR="000379B3">
                        <w:rPr>
                          <w:b w:val="0"/>
                          <w:bCs/>
                          <w:i/>
                          <w:iCs/>
                          <w:color w:val="auto"/>
                          <w:sz w:val="22"/>
                          <w:szCs w:val="22"/>
                          <w:lang w:val="en-US"/>
                        </w:rPr>
                        <w:t>”</w:t>
                      </w:r>
                    </w:p>
                    <w:p w14:paraId="09E4DB86" w14:textId="7A45DAEC" w:rsidR="00362390" w:rsidRPr="00362390" w:rsidRDefault="00362390" w:rsidP="00362390">
                      <w:pPr>
                        <w:spacing w:line="240" w:lineRule="auto"/>
                      </w:pPr>
                      <w:r w:rsidRPr="00362390">
                        <w:t>– Michelle, Social Media Forum .</w:t>
                      </w:r>
                    </w:p>
                  </w:txbxContent>
                </v:textbox>
                <w10:wrap type="tight" anchorx="margin"/>
              </v:shape>
            </w:pict>
          </mc:Fallback>
        </mc:AlternateContent>
      </w:r>
      <w:r w:rsidR="003155DE" w:rsidRPr="00C0489D">
        <w:rPr>
          <w:rFonts w:ascii="D-DIN" w:hAnsi="D-DIN"/>
          <w:caps w:val="0"/>
          <w:color w:val="2F5496" w:themeColor="accent1" w:themeShade="BF"/>
        </w:rPr>
        <w:t>Local Area Coordinators</w:t>
      </w:r>
      <w:bookmarkEnd w:id="50"/>
      <w:r w:rsidR="003155DE" w:rsidRPr="00C0489D">
        <w:rPr>
          <w:rFonts w:ascii="D-DIN" w:hAnsi="D-DIN"/>
          <w:caps w:val="0"/>
          <w:color w:val="2F5496" w:themeColor="accent1" w:themeShade="BF"/>
        </w:rPr>
        <w:t xml:space="preserve"> </w:t>
      </w:r>
    </w:p>
    <w:p w14:paraId="5F387DB8" w14:textId="47F37683" w:rsidR="008A0508" w:rsidRDefault="008A0508" w:rsidP="003155DE">
      <w:pPr>
        <w:pStyle w:val="HeadingBlue"/>
        <w:rPr>
          <w:b w:val="0"/>
          <w:bCs/>
          <w:color w:val="auto"/>
          <w:sz w:val="22"/>
          <w:szCs w:val="22"/>
          <w:lang w:val="en-US"/>
        </w:rPr>
      </w:pPr>
    </w:p>
    <w:p w14:paraId="64110D44" w14:textId="26085269" w:rsidR="00C21191" w:rsidRDefault="00F2613C" w:rsidP="00C21191">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F2613C">
        <w:rPr>
          <w:rFonts w:ascii="D-DIN" w:eastAsiaTheme="minorHAnsi" w:hAnsi="D-DIN" w:cstheme="minorBidi"/>
          <w:sz w:val="22"/>
          <w:u w:val="single"/>
          <w:lang w:eastAsia="en-US"/>
        </w:rPr>
        <w:t>What we’ve seen:</w:t>
      </w:r>
      <w:r>
        <w:rPr>
          <w:rFonts w:ascii="D-DIN" w:eastAsiaTheme="minorHAnsi" w:hAnsi="D-DIN" w:cstheme="minorBidi"/>
          <w:sz w:val="22"/>
          <w:lang w:eastAsia="en-US"/>
        </w:rPr>
        <w:t xml:space="preserve"> </w:t>
      </w:r>
      <w:r w:rsidR="00437B63">
        <w:rPr>
          <w:rFonts w:ascii="D-DIN" w:eastAsiaTheme="minorHAnsi" w:hAnsi="D-DIN" w:cstheme="minorBidi"/>
          <w:sz w:val="22"/>
          <w:lang w:eastAsia="en-US"/>
        </w:rPr>
        <w:t>A</w:t>
      </w:r>
      <w:r w:rsidR="00C21191" w:rsidRPr="00391960">
        <w:rPr>
          <w:rFonts w:ascii="D-DIN" w:eastAsiaTheme="minorHAnsi" w:hAnsi="D-DIN" w:cstheme="minorBidi"/>
          <w:sz w:val="22"/>
          <w:lang w:eastAsia="en-US"/>
        </w:rPr>
        <w:t xml:space="preserve"> client did not know how to begin organising supports in their first plan, and they were unaware that support coordinators could be funded. Despite them asking for assistance, their LAC did not show them how to organise supports for the first few months of their plan.  </w:t>
      </w:r>
    </w:p>
    <w:p w14:paraId="3CCB205C" w14:textId="77777777" w:rsidR="000731D3" w:rsidRDefault="000731D3" w:rsidP="00C21191">
      <w:pPr>
        <w:pStyle w:val="paragraph"/>
        <w:spacing w:before="0" w:beforeAutospacing="0" w:after="0" w:afterAutospacing="0" w:line="360" w:lineRule="auto"/>
        <w:ind w:left="720"/>
        <w:textAlignment w:val="baseline"/>
        <w:rPr>
          <w:rFonts w:ascii="D-DIN" w:eastAsiaTheme="minorHAnsi" w:hAnsi="D-DIN" w:cstheme="minorBidi"/>
          <w:sz w:val="22"/>
          <w:lang w:eastAsia="en-US"/>
        </w:rPr>
      </w:pPr>
    </w:p>
    <w:p w14:paraId="02A3DD96" w14:textId="2922F2D8" w:rsidR="00A67FC5" w:rsidRDefault="00A67FC5" w:rsidP="00C21191">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157FF6">
        <w:rPr>
          <w:rFonts w:ascii="D-DIN" w:eastAsiaTheme="minorHAnsi" w:hAnsi="D-DIN" w:cstheme="minorBidi"/>
          <w:sz w:val="22"/>
          <w:lang w:eastAsia="en-US"/>
        </w:rPr>
        <w:t>There are persistent quality issues with Local Area Coordination in the ACT</w:t>
      </w:r>
      <w:r w:rsidRPr="000731D3">
        <w:rPr>
          <w:rFonts w:ascii="D-DIN" w:eastAsiaTheme="minorHAnsi" w:hAnsi="D-DIN" w:cstheme="minorBidi"/>
          <w:sz w:val="22"/>
          <w:lang w:eastAsia="en-US"/>
        </w:rPr>
        <w:t>.</w:t>
      </w:r>
      <w:r>
        <w:rPr>
          <w:rFonts w:ascii="D-DIN" w:eastAsiaTheme="minorHAnsi" w:hAnsi="D-DIN" w:cstheme="minorBidi"/>
          <w:sz w:val="22"/>
          <w:lang w:eastAsia="en-US"/>
        </w:rPr>
        <w:t xml:space="preserve">  This should be returned to market. Preference </w:t>
      </w:r>
      <w:r w:rsidR="00157FF6">
        <w:rPr>
          <w:rFonts w:ascii="D-DIN" w:eastAsiaTheme="minorHAnsi" w:hAnsi="D-DIN" w:cstheme="minorBidi"/>
          <w:sz w:val="22"/>
          <w:lang w:eastAsia="en-US"/>
        </w:rPr>
        <w:t xml:space="preserve">should be given to local organisations who have good knowledge, networks and local capability.  </w:t>
      </w:r>
    </w:p>
    <w:p w14:paraId="47971DAE" w14:textId="3DF1CDE8" w:rsidR="00DD4D03" w:rsidRDefault="00DD4D03" w:rsidP="003155DE">
      <w:pPr>
        <w:pStyle w:val="HeadingBlue"/>
        <w:rPr>
          <w:b w:val="0"/>
          <w:bCs/>
          <w:color w:val="auto"/>
          <w:sz w:val="22"/>
          <w:szCs w:val="22"/>
          <w:lang w:val="en-US"/>
        </w:rPr>
      </w:pPr>
    </w:p>
    <w:p w14:paraId="799256FC" w14:textId="57A545BB" w:rsidR="00A164E2" w:rsidRPr="007B5121" w:rsidRDefault="003C78C6" w:rsidP="00A164E2">
      <w:pPr>
        <w:pStyle w:val="paragraph"/>
        <w:spacing w:before="0" w:beforeAutospacing="0" w:after="0" w:afterAutospacing="0" w:line="360" w:lineRule="auto"/>
        <w:ind w:left="284"/>
        <w:textAlignment w:val="baseline"/>
        <w:rPr>
          <w:rFonts w:ascii="D-DIN" w:hAnsi="D-DIN"/>
          <w:sz w:val="22"/>
          <w:szCs w:val="22"/>
          <w:u w:val="single"/>
          <w:lang w:val="en-US"/>
        </w:rPr>
      </w:pPr>
      <w:r w:rsidRPr="007B5121">
        <w:rPr>
          <w:rFonts w:ascii="D-DIN" w:eastAsiaTheme="minorHAnsi" w:hAnsi="D-DIN" w:cstheme="minorBidi"/>
          <w:sz w:val="22"/>
          <w:u w:val="single"/>
          <w:lang w:val="en-US" w:eastAsia="en-US"/>
        </w:rPr>
        <w:t>Recommendation</w:t>
      </w:r>
      <w:r w:rsidR="000731D3" w:rsidRPr="007B5121">
        <w:rPr>
          <w:rFonts w:ascii="D-DIN" w:eastAsiaTheme="minorHAnsi" w:hAnsi="D-DIN" w:cstheme="minorBidi"/>
          <w:sz w:val="22"/>
          <w:u w:val="single"/>
          <w:lang w:val="en-US" w:eastAsia="en-US"/>
        </w:rPr>
        <w:t>s</w:t>
      </w:r>
    </w:p>
    <w:p w14:paraId="513162A6" w14:textId="77777777" w:rsidR="007453BE" w:rsidRDefault="0043680B" w:rsidP="000731D3">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D943F4">
        <w:rPr>
          <w:rFonts w:ascii="D-DIN" w:eastAsiaTheme="minorHAnsi" w:hAnsi="D-DIN" w:cstheme="minorBidi"/>
          <w:i/>
          <w:iCs/>
          <w:sz w:val="22"/>
          <w:lang w:val="en-US" w:eastAsia="en-US"/>
        </w:rPr>
        <w:t>LAC</w:t>
      </w:r>
      <w:r w:rsidR="00517A5A">
        <w:rPr>
          <w:rFonts w:ascii="D-DIN" w:eastAsiaTheme="minorHAnsi" w:hAnsi="D-DIN" w:cstheme="minorBidi"/>
          <w:i/>
          <w:iCs/>
          <w:sz w:val="22"/>
          <w:lang w:val="en-US" w:eastAsia="en-US"/>
        </w:rPr>
        <w:t>s</w:t>
      </w:r>
      <w:r w:rsidRPr="00D943F4">
        <w:rPr>
          <w:rFonts w:ascii="D-DIN" w:eastAsiaTheme="minorHAnsi" w:hAnsi="D-DIN" w:cstheme="minorBidi"/>
          <w:i/>
          <w:iCs/>
          <w:sz w:val="22"/>
          <w:lang w:val="en-US" w:eastAsia="en-US"/>
        </w:rPr>
        <w:t xml:space="preserve"> need to be trained in</w:t>
      </w:r>
      <w:r w:rsidR="001A1F6A" w:rsidRPr="00D943F4">
        <w:rPr>
          <w:rFonts w:ascii="D-DIN" w:eastAsiaTheme="minorHAnsi" w:hAnsi="D-DIN" w:cstheme="minorBidi"/>
          <w:i/>
          <w:iCs/>
          <w:sz w:val="22"/>
          <w:lang w:val="en-US" w:eastAsia="en-US"/>
        </w:rPr>
        <w:t xml:space="preserve"> working with NDIS participants to empower their choice and control to </w:t>
      </w:r>
      <w:r w:rsidR="009111C1" w:rsidRPr="00D943F4">
        <w:rPr>
          <w:rFonts w:ascii="D-DIN" w:eastAsiaTheme="minorHAnsi" w:hAnsi="D-DIN" w:cstheme="minorBidi"/>
          <w:i/>
          <w:iCs/>
          <w:sz w:val="22"/>
          <w:lang w:val="en-US" w:eastAsia="en-US"/>
        </w:rPr>
        <w:t>utilise their plan.</w:t>
      </w:r>
    </w:p>
    <w:p w14:paraId="42AE9830" w14:textId="77CEBCE4" w:rsidR="007453BE" w:rsidRPr="007453BE" w:rsidRDefault="007453BE" w:rsidP="000731D3">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7453BE">
        <w:rPr>
          <w:rFonts w:ascii="D-DIN" w:eastAsiaTheme="minorHAnsi" w:hAnsi="D-DIN" w:cstheme="minorBidi"/>
          <w:i/>
          <w:iCs/>
          <w:sz w:val="22"/>
          <w:lang w:val="en-US" w:eastAsia="en-US"/>
        </w:rPr>
        <w:t xml:space="preserve">The selection of Local Area Coordination should prioritise organisations managed by disabled people who are grounded in their local communities.  The ACT’s LAC should be sent to market again.  </w:t>
      </w:r>
    </w:p>
    <w:p w14:paraId="74DEC4B6" w14:textId="2A033AC0" w:rsidR="00C547EA" w:rsidRPr="00C0489D" w:rsidRDefault="00C547EA">
      <w:pPr>
        <w:spacing w:line="240" w:lineRule="auto"/>
        <w:rPr>
          <w:rFonts w:cs="Moon-Bold"/>
          <w:b/>
          <w:color w:val="000000" w:themeColor="text1"/>
          <w:sz w:val="40"/>
          <w:szCs w:val="40"/>
          <w:lang w:val="en-US" w:eastAsia="en-US"/>
        </w:rPr>
      </w:pPr>
    </w:p>
    <w:p w14:paraId="456BF11C" w14:textId="77777777" w:rsidR="00CD33B4" w:rsidRDefault="00CD33B4">
      <w:pPr>
        <w:spacing w:line="240" w:lineRule="auto"/>
        <w:rPr>
          <w:rFonts w:cs="Moon-Bold"/>
          <w:b/>
          <w:bCs/>
          <w:color w:val="000000" w:themeColor="text1"/>
          <w:sz w:val="40"/>
          <w:szCs w:val="40"/>
          <w:lang w:val="en-US" w:eastAsia="en-US"/>
        </w:rPr>
      </w:pPr>
      <w:r>
        <w:rPr>
          <w:caps/>
        </w:rPr>
        <w:br w:type="page"/>
      </w:r>
    </w:p>
    <w:p w14:paraId="2513F717" w14:textId="5237E57E" w:rsidR="001762C9" w:rsidRPr="00C0489D" w:rsidRDefault="001762C9" w:rsidP="001762C9">
      <w:pPr>
        <w:pStyle w:val="Heading1"/>
        <w:rPr>
          <w:rFonts w:ascii="D-DIN" w:hAnsi="D-DIN"/>
          <w:caps w:val="0"/>
        </w:rPr>
      </w:pPr>
      <w:bookmarkStart w:id="51" w:name="_Toc144483202"/>
      <w:r w:rsidRPr="00C0489D">
        <w:rPr>
          <w:rFonts w:ascii="D-DIN" w:hAnsi="D-DIN"/>
          <w:caps w:val="0"/>
        </w:rPr>
        <w:t>Capabilit</w:t>
      </w:r>
      <w:r w:rsidR="008B2758" w:rsidRPr="00C0489D">
        <w:rPr>
          <w:rFonts w:ascii="D-DIN" w:hAnsi="D-DIN"/>
          <w:caps w:val="0"/>
        </w:rPr>
        <w:t>ies</w:t>
      </w:r>
      <w:r w:rsidR="00CB15BE" w:rsidRPr="00C0489D">
        <w:rPr>
          <w:rFonts w:ascii="D-DIN" w:hAnsi="D-DIN"/>
          <w:caps w:val="0"/>
        </w:rPr>
        <w:t xml:space="preserve"> and Efficienci</w:t>
      </w:r>
      <w:r w:rsidR="00E13B7D" w:rsidRPr="00C0489D">
        <w:rPr>
          <w:rFonts w:ascii="D-DIN" w:hAnsi="D-DIN"/>
          <w:caps w:val="0"/>
        </w:rPr>
        <w:t>es</w:t>
      </w:r>
      <w:bookmarkEnd w:id="51"/>
      <w:r w:rsidR="00E13B7D" w:rsidRPr="00C0489D">
        <w:rPr>
          <w:rFonts w:ascii="D-DIN" w:hAnsi="D-DIN"/>
          <w:caps w:val="0"/>
        </w:rPr>
        <w:t xml:space="preserve"> </w:t>
      </w:r>
    </w:p>
    <w:p w14:paraId="31711E08" w14:textId="5AA6C4BB" w:rsidR="003F1EB6" w:rsidRDefault="003F1EB6" w:rsidP="003F1EB6">
      <w:pPr>
        <w:rPr>
          <w:lang w:val="en-US" w:eastAsia="en-US"/>
        </w:rPr>
      </w:pPr>
      <w:r>
        <w:rPr>
          <w:caps/>
          <w:noProof/>
        </w:rPr>
        <mc:AlternateContent>
          <mc:Choice Requires="wps">
            <w:drawing>
              <wp:anchor distT="0" distB="0" distL="114300" distR="114300" simplePos="0" relativeHeight="251658245" behindDoc="0" locked="0" layoutInCell="1" allowOverlap="1" wp14:anchorId="23724EF0" wp14:editId="0071CCED">
                <wp:simplePos x="0" y="0"/>
                <wp:positionH relativeFrom="margin">
                  <wp:align>left</wp:align>
                </wp:positionH>
                <wp:positionV relativeFrom="paragraph">
                  <wp:posOffset>5715</wp:posOffset>
                </wp:positionV>
                <wp:extent cx="3868615" cy="328612"/>
                <wp:effectExtent l="0" t="0" r="0" b="0"/>
                <wp:wrapNone/>
                <wp:docPr id="52846333" name="Text Box 52846333"/>
                <wp:cNvGraphicFramePr/>
                <a:graphic xmlns:a="http://schemas.openxmlformats.org/drawingml/2006/main">
                  <a:graphicData uri="http://schemas.microsoft.com/office/word/2010/wordprocessingShape">
                    <wps:wsp>
                      <wps:cNvSpPr txBox="1"/>
                      <wps:spPr>
                        <a:xfrm>
                          <a:off x="0" y="0"/>
                          <a:ext cx="3868615" cy="328612"/>
                        </a:xfrm>
                        <a:prstGeom prst="rect">
                          <a:avLst/>
                        </a:prstGeom>
                        <a:solidFill>
                          <a:srgbClr val="FFFFCC"/>
                        </a:solidFill>
                        <a:ln w="6350">
                          <a:noFill/>
                        </a:ln>
                      </wps:spPr>
                      <wps:txbx>
                        <w:txbxContent>
                          <w:p w14:paraId="40BBC5F8" w14:textId="46F3D770" w:rsidR="00C547EA" w:rsidRDefault="00C547EA" w:rsidP="00C547EA">
                            <w:pPr>
                              <w:spacing w:line="240" w:lineRule="auto"/>
                            </w:pPr>
                            <w:r w:rsidRPr="0000678F">
                              <w:rPr>
                                <w:i/>
                                <w:iCs/>
                              </w:rPr>
                              <w:t>“</w:t>
                            </w:r>
                            <w:r>
                              <w:rPr>
                                <w:i/>
                                <w:iCs/>
                              </w:rPr>
                              <w:t xml:space="preserve">They </w:t>
                            </w:r>
                            <w:r w:rsidRPr="001F7079">
                              <w:rPr>
                                <w:b/>
                                <w:bCs/>
                                <w:i/>
                                <w:iCs/>
                              </w:rPr>
                              <w:t>lost my plan</w:t>
                            </w:r>
                            <w:r>
                              <w:rPr>
                                <w:i/>
                                <w:iCs/>
                              </w:rPr>
                              <w:t xml:space="preserve"> for two years</w:t>
                            </w:r>
                            <w:r w:rsidR="005B5578">
                              <w:rPr>
                                <w:i/>
                                <w:iCs/>
                              </w:rPr>
                              <w:t>.</w:t>
                            </w:r>
                            <w:r w:rsidRPr="0000678F">
                              <w:rPr>
                                <w:i/>
                                <w:iCs/>
                              </w:rPr>
                              <w:t>”</w:t>
                            </w:r>
                            <w:r w:rsidR="007E7A25">
                              <w:rPr>
                                <w:i/>
                                <w:iCs/>
                              </w:rPr>
                              <w:t xml:space="preserve"> </w:t>
                            </w:r>
                            <w:r w:rsidR="00F262B9">
                              <w:rPr>
                                <w:i/>
                                <w:iCs/>
                              </w:rPr>
                              <w:t>Anon</w:t>
                            </w:r>
                            <w:r w:rsidR="00C37DCF">
                              <w:rPr>
                                <w:i/>
                                <w:iCs/>
                              </w:rPr>
                              <w:t>,</w:t>
                            </w:r>
                            <w:r w:rsidR="00F262B9">
                              <w:rPr>
                                <w:i/>
                                <w:iCs/>
                              </w:rPr>
                              <w:t xml:space="preserve"> </w:t>
                            </w:r>
                            <w:r w:rsidRPr="000D6928">
                              <w:t>NDIS participant</w:t>
                            </w:r>
                          </w:p>
                          <w:p w14:paraId="4E2F43A3" w14:textId="77777777" w:rsidR="00F40359" w:rsidRDefault="00F40359" w:rsidP="00C547EA">
                            <w:pPr>
                              <w:spacing w:line="240" w:lineRule="auto"/>
                            </w:pPr>
                          </w:p>
                          <w:p w14:paraId="4E2457C1" w14:textId="77777777" w:rsidR="00F40359" w:rsidRPr="0000678F" w:rsidRDefault="00F40359" w:rsidP="00C547EA">
                            <w:pPr>
                              <w:spacing w:line="240" w:lineRule="auto"/>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4EF0" id="Text Box 52846333" o:spid="_x0000_s1035" type="#_x0000_t202" style="position:absolute;margin-left:0;margin-top:.45pt;width:304.6pt;height:25.8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" fillcolor="#ffc" stroked="f" strokeweight=".5pt">
                <v:textbox>
                  <w:txbxContent>
                    <w:p w14:paraId="40BBC5F8" w14:textId="46F3D770" w:rsidR="00C547EA" w:rsidRDefault="00C547EA" w:rsidP="00C547EA">
                      <w:pPr>
                        <w:spacing w:line="240" w:lineRule="auto"/>
                      </w:pPr>
                      <w:r w:rsidRPr="0000678F">
                        <w:rPr>
                          <w:i/>
                          <w:iCs/>
                        </w:rPr>
                        <w:t>“</w:t>
                      </w:r>
                      <w:r>
                        <w:rPr>
                          <w:i/>
                          <w:iCs/>
                        </w:rPr>
                        <w:t xml:space="preserve">They </w:t>
                      </w:r>
                      <w:r w:rsidRPr="001F7079">
                        <w:rPr>
                          <w:b/>
                          <w:bCs/>
                          <w:i/>
                          <w:iCs/>
                        </w:rPr>
                        <w:t>lost my plan</w:t>
                      </w:r>
                      <w:r>
                        <w:rPr>
                          <w:i/>
                          <w:iCs/>
                        </w:rPr>
                        <w:t xml:space="preserve"> for two years</w:t>
                      </w:r>
                      <w:r w:rsidR="005B5578">
                        <w:rPr>
                          <w:i/>
                          <w:iCs/>
                        </w:rPr>
                        <w:t>.</w:t>
                      </w:r>
                      <w:r w:rsidRPr="0000678F">
                        <w:rPr>
                          <w:i/>
                          <w:iCs/>
                        </w:rPr>
                        <w:t>”</w:t>
                      </w:r>
                      <w:r w:rsidR="007E7A25">
                        <w:rPr>
                          <w:i/>
                          <w:iCs/>
                        </w:rPr>
                        <w:t xml:space="preserve"> </w:t>
                      </w:r>
                      <w:r w:rsidR="00F262B9">
                        <w:rPr>
                          <w:i/>
                          <w:iCs/>
                        </w:rPr>
                        <w:t>Anon</w:t>
                      </w:r>
                      <w:r w:rsidR="00C37DCF">
                        <w:rPr>
                          <w:i/>
                          <w:iCs/>
                        </w:rPr>
                        <w:t>,</w:t>
                      </w:r>
                      <w:r w:rsidR="00F262B9">
                        <w:rPr>
                          <w:i/>
                          <w:iCs/>
                        </w:rPr>
                        <w:t xml:space="preserve"> </w:t>
                      </w:r>
                      <w:r w:rsidRPr="000D6928">
                        <w:t>NDIS participant</w:t>
                      </w:r>
                    </w:p>
                    <w:p w14:paraId="4E2F43A3" w14:textId="77777777" w:rsidR="00F40359" w:rsidRDefault="00F40359" w:rsidP="00C547EA">
                      <w:pPr>
                        <w:spacing w:line="240" w:lineRule="auto"/>
                      </w:pPr>
                    </w:p>
                    <w:p w14:paraId="4E2457C1" w14:textId="77777777" w:rsidR="00F40359" w:rsidRPr="0000678F" w:rsidRDefault="00F40359" w:rsidP="00C547EA">
                      <w:pPr>
                        <w:spacing w:line="240" w:lineRule="auto"/>
                        <w:rPr>
                          <w:i/>
                          <w:iCs/>
                        </w:rPr>
                      </w:pPr>
                    </w:p>
                  </w:txbxContent>
                </v:textbox>
                <w10:wrap anchorx="margin"/>
              </v:shape>
            </w:pict>
          </mc:Fallback>
        </mc:AlternateContent>
      </w:r>
    </w:p>
    <w:p w14:paraId="3C0DDA8B" w14:textId="77777777" w:rsidR="003F1EB6" w:rsidRPr="003F1EB6" w:rsidRDefault="003F1EB6" w:rsidP="003F1EB6">
      <w:pPr>
        <w:rPr>
          <w:lang w:val="en-US" w:eastAsia="en-US"/>
        </w:rPr>
      </w:pPr>
    </w:p>
    <w:p w14:paraId="6C12F7E4" w14:textId="7684C6C5" w:rsidR="0060131C" w:rsidRPr="00A139D8" w:rsidRDefault="0060131C" w:rsidP="002829E3">
      <w:pPr>
        <w:spacing w:after="240"/>
        <w:rPr>
          <w:lang w:val="en-US" w:eastAsia="en-US"/>
        </w:rPr>
      </w:pPr>
      <w:r>
        <w:rPr>
          <w:lang w:val="en-US" w:eastAsia="en-US"/>
        </w:rPr>
        <w:t>The following sections focus on the broader areas of the NDIS where</w:t>
      </w:r>
      <w:r w:rsidR="00830134">
        <w:rPr>
          <w:lang w:val="en-US" w:eastAsia="en-US"/>
        </w:rPr>
        <w:t xml:space="preserve"> </w:t>
      </w:r>
      <w:r w:rsidR="00562FEE">
        <w:rPr>
          <w:lang w:val="en-US" w:eastAsia="en-US"/>
        </w:rPr>
        <w:t>we suggest improve</w:t>
      </w:r>
      <w:r w:rsidR="009B5C71">
        <w:rPr>
          <w:lang w:val="en-US" w:eastAsia="en-US"/>
        </w:rPr>
        <w:t>ment</w:t>
      </w:r>
      <w:r w:rsidR="00E76EAD">
        <w:rPr>
          <w:lang w:val="en-US" w:eastAsia="en-US"/>
        </w:rPr>
        <w:t>s</w:t>
      </w:r>
      <w:r w:rsidR="009B5C71">
        <w:rPr>
          <w:lang w:val="en-US" w:eastAsia="en-US"/>
        </w:rPr>
        <w:t xml:space="preserve"> for the Scheme’s capabilit</w:t>
      </w:r>
      <w:r w:rsidR="00FF34B5">
        <w:rPr>
          <w:lang w:val="en-US" w:eastAsia="en-US"/>
        </w:rPr>
        <w:t>ies</w:t>
      </w:r>
      <w:r w:rsidR="00D4380E">
        <w:rPr>
          <w:lang w:val="en-US" w:eastAsia="en-US"/>
        </w:rPr>
        <w:t xml:space="preserve"> and efficiencies </w:t>
      </w:r>
      <w:r w:rsidR="00CA3B28">
        <w:rPr>
          <w:lang w:val="en-US" w:eastAsia="en-US"/>
        </w:rPr>
        <w:t>includ</w:t>
      </w:r>
      <w:r w:rsidR="00C8234E">
        <w:rPr>
          <w:lang w:val="en-US" w:eastAsia="en-US"/>
        </w:rPr>
        <w:t>ing</w:t>
      </w:r>
      <w:r w:rsidR="00EA741D">
        <w:rPr>
          <w:lang w:val="en-US" w:eastAsia="en-US"/>
        </w:rPr>
        <w:t xml:space="preserve"> </w:t>
      </w:r>
      <w:r w:rsidR="008A28A5">
        <w:rPr>
          <w:lang w:val="en-US" w:eastAsia="en-US"/>
        </w:rPr>
        <w:t>enhanc</w:t>
      </w:r>
      <w:r w:rsidR="00EA741D">
        <w:rPr>
          <w:lang w:val="en-US" w:eastAsia="en-US"/>
        </w:rPr>
        <w:t>ing the</w:t>
      </w:r>
      <w:r w:rsidR="006504BE">
        <w:rPr>
          <w:lang w:val="en-US" w:eastAsia="en-US"/>
        </w:rPr>
        <w:t xml:space="preserve"> interaction between</w:t>
      </w:r>
      <w:r w:rsidR="005138BE">
        <w:rPr>
          <w:lang w:val="en-US" w:eastAsia="en-US"/>
        </w:rPr>
        <w:t xml:space="preserve"> the </w:t>
      </w:r>
      <w:r w:rsidR="006E4DC5" w:rsidRPr="0018311F">
        <w:rPr>
          <w:caps/>
          <w:lang w:val="en-US" w:eastAsia="en-US"/>
        </w:rPr>
        <w:t>ndia</w:t>
      </w:r>
      <w:r w:rsidR="0018311F">
        <w:rPr>
          <w:caps/>
          <w:lang w:val="en-US" w:eastAsia="en-US"/>
        </w:rPr>
        <w:t xml:space="preserve"> </w:t>
      </w:r>
      <w:r w:rsidR="007A510C">
        <w:rPr>
          <w:lang w:val="en-US" w:eastAsia="en-US"/>
        </w:rPr>
        <w:t>a</w:t>
      </w:r>
      <w:r w:rsidR="00386071">
        <w:rPr>
          <w:lang w:val="en-US" w:eastAsia="en-US"/>
        </w:rPr>
        <w:t xml:space="preserve">nd related policies and systems; </w:t>
      </w:r>
      <w:r w:rsidR="001E0015">
        <w:rPr>
          <w:lang w:val="en-US" w:eastAsia="en-US"/>
        </w:rPr>
        <w:t>the p</w:t>
      </w:r>
      <w:r w:rsidR="005C6E0E">
        <w:rPr>
          <w:lang w:val="en-US" w:eastAsia="en-US"/>
        </w:rPr>
        <w:t>lanning process</w:t>
      </w:r>
      <w:r w:rsidR="00D868D6">
        <w:rPr>
          <w:lang w:val="en-US" w:eastAsia="en-US"/>
        </w:rPr>
        <w:t xml:space="preserve"> and funding levels.</w:t>
      </w:r>
    </w:p>
    <w:p w14:paraId="4C708DA2" w14:textId="006B2421" w:rsidR="00064EAB" w:rsidRPr="00C0489D" w:rsidRDefault="00064EAB" w:rsidP="00F776A6">
      <w:pPr>
        <w:pStyle w:val="Heading2"/>
        <w:rPr>
          <w:rFonts w:ascii="D-DIN" w:hAnsi="D-DIN"/>
          <w:caps w:val="0"/>
          <w:color w:val="2F5496" w:themeColor="accent1" w:themeShade="BF"/>
        </w:rPr>
      </w:pPr>
      <w:bookmarkStart w:id="52" w:name="_Toc144483203"/>
      <w:r w:rsidRPr="00C0489D">
        <w:rPr>
          <w:rFonts w:ascii="D-DIN" w:hAnsi="D-DIN"/>
          <w:caps w:val="0"/>
          <w:color w:val="2F5496" w:themeColor="accent1" w:themeShade="BF"/>
        </w:rPr>
        <w:t>High quality assurance: Improving the interaction between the NDI</w:t>
      </w:r>
      <w:r w:rsidR="00F31CE3" w:rsidRPr="00C0489D">
        <w:rPr>
          <w:rFonts w:ascii="D-DIN" w:hAnsi="D-DIN"/>
          <w:caps w:val="0"/>
          <w:color w:val="2F5496" w:themeColor="accent1" w:themeShade="BF"/>
        </w:rPr>
        <w:t>A</w:t>
      </w:r>
      <w:r w:rsidR="003C78A8" w:rsidRPr="00C0489D">
        <w:rPr>
          <w:rFonts w:ascii="D-DIN" w:hAnsi="D-DIN"/>
          <w:caps w:val="0"/>
          <w:color w:val="2F5496" w:themeColor="accent1" w:themeShade="BF"/>
        </w:rPr>
        <w:t xml:space="preserve"> and related policies and systems</w:t>
      </w:r>
      <w:bookmarkEnd w:id="52"/>
    </w:p>
    <w:p w14:paraId="14F65B6B" w14:textId="77777777" w:rsidR="00064EAB" w:rsidRPr="001937C4" w:rsidRDefault="00064EAB" w:rsidP="001937C4">
      <w:pPr>
        <w:pStyle w:val="paragraph"/>
        <w:spacing w:before="0" w:beforeAutospacing="0" w:after="0" w:afterAutospacing="0" w:line="360" w:lineRule="auto"/>
        <w:textAlignment w:val="baseline"/>
        <w:rPr>
          <w:rFonts w:ascii="D-DIN" w:eastAsiaTheme="minorHAnsi" w:hAnsi="D-DIN" w:cstheme="minorBidi"/>
          <w:sz w:val="22"/>
          <w:lang w:eastAsia="en-US"/>
        </w:rPr>
      </w:pPr>
      <w:r w:rsidRPr="001937C4">
        <w:rPr>
          <w:rFonts w:ascii="D-DIN" w:eastAsiaTheme="minorHAnsi" w:hAnsi="D-DIN" w:cstheme="minorBidi"/>
          <w:sz w:val="22"/>
          <w:lang w:eastAsia="en-US"/>
        </w:rPr>
        <w:t>The NDIA needs to take steps to improve the quality of document management, handovers between staff and other quality assurance procedures.   </w:t>
      </w:r>
    </w:p>
    <w:p w14:paraId="4B05E1BA" w14:textId="77777777" w:rsidR="000731D3" w:rsidRDefault="000731D3" w:rsidP="001937C4">
      <w:pPr>
        <w:pStyle w:val="paragraph"/>
        <w:spacing w:before="0" w:beforeAutospacing="0" w:after="0" w:afterAutospacing="0" w:line="360" w:lineRule="auto"/>
        <w:ind w:left="720"/>
        <w:textAlignment w:val="baseline"/>
        <w:rPr>
          <w:rFonts w:ascii="D-DIN" w:eastAsiaTheme="minorHAnsi" w:hAnsi="D-DIN" w:cstheme="minorBidi"/>
          <w:sz w:val="22"/>
          <w:u w:val="single"/>
          <w:lang w:eastAsia="en-US"/>
        </w:rPr>
      </w:pPr>
    </w:p>
    <w:p w14:paraId="4A1DC9FF" w14:textId="58F1B050" w:rsidR="00064EAB" w:rsidRPr="001937C4" w:rsidRDefault="00064EAB" w:rsidP="001937C4">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8D72D2">
        <w:rPr>
          <w:rFonts w:ascii="D-DIN" w:eastAsiaTheme="minorHAnsi" w:hAnsi="D-DIN" w:cstheme="minorBidi"/>
          <w:sz w:val="22"/>
          <w:u w:val="single"/>
          <w:lang w:eastAsia="en-US"/>
        </w:rPr>
        <w:t>What we’ve seen:</w:t>
      </w:r>
      <w:r w:rsidRPr="001937C4">
        <w:rPr>
          <w:rFonts w:ascii="D-DIN" w:eastAsiaTheme="minorHAnsi" w:hAnsi="D-DIN" w:cstheme="minorBidi"/>
          <w:sz w:val="22"/>
          <w:lang w:eastAsia="en-US"/>
        </w:rPr>
        <w:t xml:space="preserve"> There has been a small but regular stream of issues around the management of information and documents with our clients. AFI has interacted with clients where it appears the NDIA has lost participant’s documentation or where there have been errors in documents (wrong names, wrong conditions and other basic details incorrect). </w:t>
      </w:r>
    </w:p>
    <w:p w14:paraId="5E483A67" w14:textId="77777777" w:rsidR="00BB544B" w:rsidRDefault="00BB544B" w:rsidP="00C30C00">
      <w:pPr>
        <w:rPr>
          <w:lang w:val="en-US" w:eastAsia="en-US"/>
        </w:rPr>
      </w:pPr>
    </w:p>
    <w:p w14:paraId="0FF4F4C2" w14:textId="0F2A2132" w:rsidR="00C30C00" w:rsidRDefault="00C30C00" w:rsidP="00C30C00">
      <w:pPr>
        <w:rPr>
          <w:lang w:val="en-US" w:eastAsia="en-US"/>
        </w:rPr>
      </w:pPr>
      <w:r w:rsidRPr="00126EA3">
        <w:rPr>
          <w:lang w:val="en-US" w:eastAsia="en-US"/>
        </w:rPr>
        <w:t>There is room and opportunities for improvement in terms of the NDIA’s capabilities – including capacity to connect and drive community partnerships and genuine co-design with the DPO and DRO sector. There is limited appetite for risk and innovation. This could be strengthened by focusing on cooperation, partnership and exchange with the sector and communities of disabled people in order to cultivate goodwill.   </w:t>
      </w:r>
    </w:p>
    <w:p w14:paraId="4CE1D8F0" w14:textId="77777777" w:rsidR="00D06ACB" w:rsidRDefault="00D06ACB" w:rsidP="00C30C00">
      <w:pPr>
        <w:rPr>
          <w:lang w:val="en-US" w:eastAsia="en-US"/>
        </w:rPr>
      </w:pPr>
    </w:p>
    <w:p w14:paraId="5393E30F" w14:textId="0F4C52C5" w:rsidR="00664A35" w:rsidRPr="00562FEB" w:rsidRDefault="00664A35" w:rsidP="00D050CA">
      <w:pPr>
        <w:pStyle w:val="paragraph"/>
        <w:spacing w:before="0" w:beforeAutospacing="0" w:after="0" w:afterAutospacing="0" w:line="360" w:lineRule="auto"/>
        <w:ind w:left="284"/>
        <w:textAlignment w:val="baseline"/>
        <w:rPr>
          <w:rFonts w:ascii="D-DIN" w:eastAsiaTheme="minorHAnsi" w:hAnsi="D-DIN" w:cstheme="minorBidi"/>
          <w:sz w:val="22"/>
          <w:u w:val="single"/>
          <w:lang w:val="en-US" w:eastAsia="en-US"/>
        </w:rPr>
      </w:pPr>
      <w:r w:rsidRPr="00562FEB">
        <w:rPr>
          <w:rFonts w:ascii="D-DIN" w:eastAsiaTheme="minorHAnsi" w:hAnsi="D-DIN" w:cstheme="minorBidi"/>
          <w:sz w:val="22"/>
          <w:u w:val="single"/>
          <w:lang w:val="en-US" w:eastAsia="en-US"/>
        </w:rPr>
        <w:t>Recommendation</w:t>
      </w:r>
      <w:r w:rsidR="00E52481" w:rsidRPr="00562FEB">
        <w:rPr>
          <w:rFonts w:ascii="D-DIN" w:eastAsiaTheme="minorHAnsi" w:hAnsi="D-DIN" w:cstheme="minorBidi"/>
          <w:sz w:val="22"/>
          <w:u w:val="single"/>
          <w:lang w:val="en-US" w:eastAsia="en-US"/>
        </w:rPr>
        <w:t>s</w:t>
      </w:r>
    </w:p>
    <w:p w14:paraId="579442D2" w14:textId="1F15B123" w:rsidR="00664A35" w:rsidRPr="00E52481" w:rsidRDefault="00664A35" w:rsidP="000731D3">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0A52C8">
        <w:rPr>
          <w:rFonts w:ascii="D-DIN" w:eastAsiaTheme="minorHAnsi" w:hAnsi="D-DIN" w:cstheme="minorBidi"/>
          <w:i/>
          <w:iCs/>
          <w:sz w:val="22"/>
          <w:lang w:val="en-US" w:eastAsia="en-US"/>
        </w:rPr>
        <w:t>That the NDIA</w:t>
      </w:r>
      <w:r w:rsidR="00705235" w:rsidRPr="000A52C8">
        <w:rPr>
          <w:rFonts w:ascii="D-DIN" w:eastAsiaTheme="minorHAnsi" w:hAnsi="D-DIN" w:cstheme="minorBidi"/>
          <w:i/>
          <w:iCs/>
          <w:sz w:val="22"/>
          <w:lang w:val="en-US" w:eastAsia="en-US"/>
        </w:rPr>
        <w:t xml:space="preserve"> prioritise the creation of total quality control mechanisms for all key planning documentation going to clients</w:t>
      </w:r>
      <w:r w:rsidR="00B02733" w:rsidRPr="000A52C8">
        <w:rPr>
          <w:rFonts w:ascii="D-DIN" w:eastAsiaTheme="minorHAnsi" w:hAnsi="D-DIN" w:cstheme="minorBidi"/>
          <w:i/>
          <w:iCs/>
          <w:sz w:val="22"/>
          <w:lang w:val="en-US" w:eastAsia="en-US"/>
        </w:rPr>
        <w:t xml:space="preserve"> and identify needed process improvements and targets for improvement</w:t>
      </w:r>
      <w:r w:rsidR="00705235" w:rsidRPr="000A52C8">
        <w:rPr>
          <w:rFonts w:ascii="D-DIN" w:eastAsiaTheme="minorHAnsi" w:hAnsi="D-DIN" w:cstheme="minorBidi"/>
          <w:i/>
          <w:iCs/>
          <w:sz w:val="22"/>
          <w:lang w:val="en-US" w:eastAsia="en-US"/>
        </w:rPr>
        <w:t>.</w:t>
      </w:r>
      <w:r w:rsidR="00705235" w:rsidRPr="00C0489D">
        <w:rPr>
          <w:rFonts w:ascii="D-DIN" w:hAnsi="D-DIN"/>
          <w:lang w:val="en-US" w:eastAsia="en-US"/>
        </w:rPr>
        <w:t xml:space="preserve">  </w:t>
      </w:r>
    </w:p>
    <w:p w14:paraId="3A059460" w14:textId="0790909A" w:rsidR="00E52481" w:rsidRPr="000A52C8" w:rsidRDefault="00AD1D13" w:rsidP="000731D3">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That the NDIA</w:t>
      </w:r>
      <w:r w:rsidR="00427228">
        <w:rPr>
          <w:rFonts w:ascii="D-DIN" w:eastAsiaTheme="minorHAnsi" w:hAnsi="D-DIN" w:cstheme="minorBidi"/>
          <w:i/>
          <w:iCs/>
          <w:sz w:val="22"/>
          <w:lang w:val="en-US" w:eastAsia="en-US"/>
        </w:rPr>
        <w:t xml:space="preserve"> </w:t>
      </w:r>
      <w:r w:rsidR="00076E59">
        <w:rPr>
          <w:rFonts w:ascii="D-DIN" w:eastAsiaTheme="minorHAnsi" w:hAnsi="D-DIN" w:cstheme="minorBidi"/>
          <w:i/>
          <w:iCs/>
          <w:sz w:val="22"/>
          <w:lang w:val="en-US" w:eastAsia="en-US"/>
        </w:rPr>
        <w:t>con</w:t>
      </w:r>
      <w:r w:rsidR="007E2A92">
        <w:rPr>
          <w:rFonts w:ascii="D-DIN" w:eastAsiaTheme="minorHAnsi" w:hAnsi="D-DIN" w:cstheme="minorBidi"/>
          <w:i/>
          <w:iCs/>
          <w:sz w:val="22"/>
          <w:lang w:val="en-US" w:eastAsia="en-US"/>
        </w:rPr>
        <w:t xml:space="preserve">nect and initiate </w:t>
      </w:r>
      <w:r w:rsidR="004F2D17">
        <w:rPr>
          <w:rFonts w:ascii="D-DIN" w:eastAsiaTheme="minorHAnsi" w:hAnsi="D-DIN" w:cstheme="minorBidi"/>
          <w:i/>
          <w:iCs/>
          <w:sz w:val="22"/>
          <w:lang w:val="en-US" w:eastAsia="en-US"/>
        </w:rPr>
        <w:t>community partnerships</w:t>
      </w:r>
      <w:r w:rsidR="002529EB">
        <w:rPr>
          <w:rFonts w:ascii="D-DIN" w:eastAsiaTheme="minorHAnsi" w:hAnsi="D-DIN" w:cstheme="minorBidi"/>
          <w:i/>
          <w:iCs/>
          <w:sz w:val="22"/>
          <w:lang w:val="en-US" w:eastAsia="en-US"/>
        </w:rPr>
        <w:t xml:space="preserve"> with the DPO and DRO sector</w:t>
      </w:r>
      <w:r w:rsidR="00FC20A9">
        <w:rPr>
          <w:rFonts w:ascii="D-DIN" w:eastAsiaTheme="minorHAnsi" w:hAnsi="D-DIN" w:cstheme="minorBidi"/>
          <w:i/>
          <w:iCs/>
          <w:sz w:val="22"/>
          <w:lang w:val="en-US" w:eastAsia="en-US"/>
        </w:rPr>
        <w:t xml:space="preserve"> to</w:t>
      </w:r>
      <w:r w:rsidR="000E074F">
        <w:rPr>
          <w:rFonts w:ascii="D-DIN" w:eastAsiaTheme="minorHAnsi" w:hAnsi="D-DIN" w:cstheme="minorBidi"/>
          <w:i/>
          <w:iCs/>
          <w:sz w:val="22"/>
          <w:lang w:val="en-US" w:eastAsia="en-US"/>
        </w:rPr>
        <w:t xml:space="preserve"> create genuine opportunities for co-design</w:t>
      </w:r>
      <w:r w:rsidR="00B23241">
        <w:rPr>
          <w:rFonts w:ascii="D-DIN" w:eastAsiaTheme="minorHAnsi" w:hAnsi="D-DIN" w:cstheme="minorBidi"/>
          <w:i/>
          <w:iCs/>
          <w:sz w:val="22"/>
          <w:lang w:val="en-US" w:eastAsia="en-US"/>
        </w:rPr>
        <w:t xml:space="preserve"> projects.</w:t>
      </w:r>
      <w:r w:rsidR="009015B7">
        <w:rPr>
          <w:rFonts w:ascii="D-DIN" w:eastAsiaTheme="minorHAnsi" w:hAnsi="D-DIN" w:cstheme="minorBidi"/>
          <w:i/>
          <w:iCs/>
          <w:sz w:val="22"/>
          <w:lang w:val="en-US" w:eastAsia="en-US"/>
        </w:rPr>
        <w:t xml:space="preserve"> </w:t>
      </w:r>
    </w:p>
    <w:p w14:paraId="3A31E041" w14:textId="77777777" w:rsidR="005F4C82" w:rsidRPr="00C0489D" w:rsidRDefault="005F4C82">
      <w:pPr>
        <w:spacing w:line="240" w:lineRule="auto"/>
        <w:rPr>
          <w:rFonts w:cs="Moon-Bold"/>
          <w:b/>
          <w:color w:val="000000" w:themeColor="text1"/>
          <w:sz w:val="40"/>
          <w:szCs w:val="40"/>
          <w:lang w:val="en-US" w:eastAsia="en-US"/>
        </w:rPr>
      </w:pPr>
      <w:r>
        <w:rPr>
          <w:caps/>
        </w:rPr>
        <w:br w:type="page"/>
      </w:r>
    </w:p>
    <w:p w14:paraId="7BDF6961" w14:textId="77777777" w:rsidR="006D6EA2" w:rsidRPr="00C0489D" w:rsidRDefault="006D6EA2" w:rsidP="006D6EA2">
      <w:pPr>
        <w:pStyle w:val="Heading1"/>
        <w:rPr>
          <w:rFonts w:ascii="D-DIN" w:hAnsi="D-DIN"/>
          <w:caps w:val="0"/>
        </w:rPr>
      </w:pPr>
      <w:bookmarkStart w:id="53" w:name="_Toc144483204"/>
      <w:r w:rsidRPr="00C0489D">
        <w:rPr>
          <w:rFonts w:ascii="D-DIN" w:hAnsi="D-DIN"/>
          <w:caps w:val="0"/>
        </w:rPr>
        <w:t>NDIA Communications and Partnerships</w:t>
      </w:r>
      <w:bookmarkEnd w:id="53"/>
    </w:p>
    <w:p w14:paraId="44DAA9A5" w14:textId="77777777" w:rsidR="006D6EA2" w:rsidRPr="00C0489D" w:rsidRDefault="006D6EA2" w:rsidP="006D6EA2">
      <w:pPr>
        <w:pStyle w:val="Heading2"/>
        <w:rPr>
          <w:rFonts w:ascii="D-DIN" w:hAnsi="D-DIN"/>
          <w:caps w:val="0"/>
          <w:color w:val="2F5496" w:themeColor="accent1" w:themeShade="BF"/>
        </w:rPr>
      </w:pPr>
      <w:bookmarkStart w:id="54" w:name="_Toc144483205"/>
      <w:r w:rsidRPr="00C0489D">
        <w:rPr>
          <w:rFonts w:ascii="D-DIN" w:hAnsi="D-DIN"/>
          <w:caps w:val="0"/>
          <w:color w:val="2F5496" w:themeColor="accent1" w:themeShade="BF"/>
        </w:rPr>
        <w:t>Communications</w:t>
      </w:r>
      <w:bookmarkEnd w:id="54"/>
    </w:p>
    <w:p w14:paraId="13AAFF14" w14:textId="77777777" w:rsidR="006D6EA2"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Communication between the NDIA and disability community needs to improve at a State / Territory and grassroots level. Following is a discussion and recommendations on these issues.</w:t>
      </w:r>
    </w:p>
    <w:p w14:paraId="22085778" w14:textId="77777777" w:rsidR="006D6EA2" w:rsidRPr="00C0489D" w:rsidRDefault="006D6EA2" w:rsidP="006761F5">
      <w:pPr>
        <w:pStyle w:val="Heading2"/>
        <w:rPr>
          <w:rFonts w:ascii="D-DIN" w:hAnsi="D-DIN"/>
          <w:caps w:val="0"/>
        </w:rPr>
      </w:pPr>
      <w:bookmarkStart w:id="55" w:name="_Toc144483206"/>
      <w:r w:rsidRPr="006761F5">
        <w:rPr>
          <w:rFonts w:ascii="D-DIN" w:hAnsi="D-DIN"/>
          <w:caps w:val="0"/>
          <w:color w:val="2F5496" w:themeColor="accent1" w:themeShade="BF"/>
        </w:rPr>
        <w:t>State / Territory Communications</w:t>
      </w:r>
      <w:bookmarkEnd w:id="55"/>
    </w:p>
    <w:p w14:paraId="351048B9" w14:textId="77777777" w:rsidR="006D6EA2"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r w:rsidRPr="006E7FCF">
        <w:rPr>
          <w:rFonts w:ascii="D-DIN" w:eastAsiaTheme="minorHAnsi" w:hAnsi="D-DIN" w:cstheme="minorBidi"/>
          <w:sz w:val="22"/>
          <w:lang w:eastAsia="en-US"/>
        </w:rPr>
        <w:t xml:space="preserve">The </w:t>
      </w:r>
      <w:r>
        <w:rPr>
          <w:rFonts w:ascii="D-DIN" w:eastAsiaTheme="minorHAnsi" w:hAnsi="D-DIN" w:cstheme="minorBidi"/>
          <w:sz w:val="22"/>
          <w:lang w:eastAsia="en-US"/>
        </w:rPr>
        <w:t>n</w:t>
      </w:r>
      <w:r w:rsidRPr="006E7FCF">
        <w:rPr>
          <w:rFonts w:ascii="D-DIN" w:eastAsiaTheme="minorHAnsi" w:hAnsi="D-DIN" w:cstheme="minorBidi"/>
          <w:sz w:val="22"/>
          <w:lang w:eastAsia="en-US"/>
        </w:rPr>
        <w:t>ational nature of the NDIA</w:t>
      </w:r>
      <w:r>
        <w:rPr>
          <w:rFonts w:ascii="D-DIN" w:eastAsiaTheme="minorHAnsi" w:hAnsi="D-DIN" w:cstheme="minorBidi"/>
          <w:sz w:val="22"/>
          <w:lang w:eastAsia="en-US"/>
        </w:rPr>
        <w:t>,</w:t>
      </w:r>
      <w:r w:rsidRPr="006E7FCF">
        <w:rPr>
          <w:rFonts w:ascii="D-DIN" w:eastAsiaTheme="minorHAnsi" w:hAnsi="D-DIN" w:cstheme="minorBidi"/>
          <w:sz w:val="22"/>
          <w:lang w:eastAsia="en-US"/>
        </w:rPr>
        <w:t xml:space="preserve"> as well as headquartering in Geelong</w:t>
      </w:r>
      <w:r>
        <w:rPr>
          <w:rFonts w:ascii="D-DIN" w:eastAsiaTheme="minorHAnsi" w:hAnsi="D-DIN" w:cstheme="minorBidi"/>
          <w:sz w:val="22"/>
          <w:lang w:eastAsia="en-US"/>
        </w:rPr>
        <w:t>,</w:t>
      </w:r>
      <w:r w:rsidRPr="006E7FCF">
        <w:rPr>
          <w:rFonts w:ascii="D-DIN" w:eastAsiaTheme="minorHAnsi" w:hAnsi="D-DIN" w:cstheme="minorBidi"/>
          <w:sz w:val="22"/>
          <w:lang w:eastAsia="en-US"/>
        </w:rPr>
        <w:t xml:space="preserve"> ha</w:t>
      </w:r>
      <w:r>
        <w:rPr>
          <w:rFonts w:ascii="D-DIN" w:eastAsiaTheme="minorHAnsi" w:hAnsi="D-DIN" w:cstheme="minorBidi"/>
          <w:sz w:val="22"/>
          <w:lang w:eastAsia="en-US"/>
        </w:rPr>
        <w:t>s</w:t>
      </w:r>
      <w:r w:rsidRPr="006E7FCF">
        <w:rPr>
          <w:rFonts w:ascii="D-DIN" w:eastAsiaTheme="minorHAnsi" w:hAnsi="D-DIN" w:cstheme="minorBidi"/>
          <w:sz w:val="22"/>
          <w:lang w:eastAsia="en-US"/>
        </w:rPr>
        <w:t xml:space="preserve"> made it hard for State and Territory based advocates to problem solve with the agency, to understand who is in charge and to build rapport.  Welcome initiatives like the NDIA monthly briefings are focused on information sharing.  </w:t>
      </w:r>
    </w:p>
    <w:p w14:paraId="4CC2A88A" w14:textId="77777777" w:rsidR="006D6EA2" w:rsidRPr="006E7FCF"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p>
    <w:p w14:paraId="62C88CF9" w14:textId="77777777" w:rsidR="006D6EA2"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r w:rsidRPr="006E7FCF">
        <w:rPr>
          <w:rFonts w:ascii="D-DIN" w:eastAsiaTheme="minorHAnsi" w:hAnsi="D-DIN" w:cstheme="minorBidi"/>
          <w:sz w:val="22"/>
          <w:lang w:eastAsia="en-US"/>
        </w:rPr>
        <w:t>While the NDIS is national, Australia is still a Federation – public services like justice, education and health remain organised on State and Territory lines. Markets which serve NDIS clients contain providers and provider networks which exist solely within that State or Territory.  The NDIS needs to have some decision makers and consultative mechanisms in place at a State and Territory level.   </w:t>
      </w:r>
    </w:p>
    <w:p w14:paraId="42D51A4D" w14:textId="77777777" w:rsidR="006D6EA2" w:rsidRDefault="006D6EA2" w:rsidP="006D6EA2">
      <w:pPr>
        <w:pStyle w:val="paragraph"/>
        <w:spacing w:before="0" w:beforeAutospacing="0" w:after="0" w:afterAutospacing="0" w:line="360" w:lineRule="auto"/>
        <w:ind w:left="284"/>
        <w:textAlignment w:val="baseline"/>
        <w:rPr>
          <w:rFonts w:ascii="D-DIN" w:eastAsiaTheme="minorHAnsi" w:hAnsi="D-DIN" w:cstheme="minorBidi"/>
          <w:i/>
          <w:iCs/>
          <w:sz w:val="22"/>
          <w:lang w:eastAsia="en-US"/>
        </w:rPr>
      </w:pPr>
    </w:p>
    <w:p w14:paraId="045EE0C1" w14:textId="77777777" w:rsidR="006D6EA2" w:rsidRPr="00562FEB" w:rsidRDefault="006D6EA2" w:rsidP="006D6EA2">
      <w:pPr>
        <w:pStyle w:val="paragraph"/>
        <w:spacing w:before="0" w:beforeAutospacing="0" w:after="0" w:afterAutospacing="0" w:line="360" w:lineRule="auto"/>
        <w:ind w:left="284"/>
        <w:textAlignment w:val="baseline"/>
        <w:rPr>
          <w:rFonts w:ascii="D-DIN" w:eastAsiaTheme="minorHAnsi" w:hAnsi="D-DIN" w:cstheme="minorBidi"/>
          <w:sz w:val="22"/>
          <w:u w:val="single"/>
          <w:lang w:eastAsia="en-US"/>
        </w:rPr>
      </w:pPr>
      <w:r w:rsidRPr="00562FEB">
        <w:rPr>
          <w:rFonts w:ascii="D-DIN" w:eastAsiaTheme="minorHAnsi" w:hAnsi="D-DIN" w:cstheme="minorBidi"/>
          <w:sz w:val="22"/>
          <w:u w:val="single"/>
          <w:lang w:eastAsia="en-US"/>
        </w:rPr>
        <w:t>Recommendations</w:t>
      </w:r>
    </w:p>
    <w:p w14:paraId="46E10B5A" w14:textId="77777777" w:rsidR="006D6EA2" w:rsidRDefault="006D6EA2" w:rsidP="005E611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B7230C">
        <w:rPr>
          <w:rFonts w:ascii="D-DIN" w:eastAsiaTheme="minorHAnsi" w:hAnsi="D-DIN" w:cstheme="minorBidi"/>
          <w:i/>
          <w:iCs/>
          <w:sz w:val="22"/>
          <w:lang w:val="en-US" w:eastAsia="en-US"/>
        </w:rPr>
        <w:t>Clarify and promote the role of State and Territory managers.</w:t>
      </w:r>
    </w:p>
    <w:p w14:paraId="427D6139" w14:textId="77777777" w:rsidR="006D6EA2" w:rsidRPr="00402C53" w:rsidRDefault="006D6EA2" w:rsidP="005E611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eastAsia="en-US"/>
        </w:rPr>
        <w:t>Create positions for State and Territory NDIS decision makers.</w:t>
      </w:r>
    </w:p>
    <w:p w14:paraId="5F07A644" w14:textId="77777777" w:rsidR="006D6EA2" w:rsidRPr="002C5C1C" w:rsidRDefault="006D6EA2" w:rsidP="005E6119">
      <w:pPr>
        <w:pStyle w:val="paragraph"/>
        <w:numPr>
          <w:ilvl w:val="0"/>
          <w:numId w:val="44"/>
        </w:numPr>
        <w:spacing w:before="0" w:beforeAutospacing="0" w:after="240" w:afterAutospacing="0" w:line="360" w:lineRule="auto"/>
        <w:ind w:left="1134" w:hanging="425"/>
        <w:textAlignment w:val="baseline"/>
        <w:rPr>
          <w:rFonts w:ascii="D-DIN" w:eastAsiaTheme="minorHAnsi" w:hAnsi="D-DIN" w:cstheme="minorBidi"/>
          <w:sz w:val="22"/>
          <w:lang w:eastAsia="en-US"/>
        </w:rPr>
      </w:pPr>
      <w:r w:rsidRPr="002C5C1C">
        <w:rPr>
          <w:rFonts w:ascii="D-DIN" w:eastAsiaTheme="minorHAnsi" w:hAnsi="D-DIN" w:cstheme="minorBidi"/>
          <w:i/>
          <w:iCs/>
          <w:sz w:val="22"/>
          <w:lang w:eastAsia="en-US"/>
        </w:rPr>
        <w:t>Develop State and Territory consultative mechanisms</w:t>
      </w:r>
      <w:r>
        <w:rPr>
          <w:rFonts w:ascii="D-DIN" w:eastAsiaTheme="minorHAnsi" w:hAnsi="D-DIN" w:cstheme="minorBidi"/>
          <w:i/>
          <w:iCs/>
          <w:sz w:val="22"/>
          <w:lang w:eastAsia="en-US"/>
        </w:rPr>
        <w:t xml:space="preserve"> for improved sector engagement.</w:t>
      </w:r>
      <w:r w:rsidRPr="002C5C1C">
        <w:rPr>
          <w:rFonts w:ascii="D-DIN" w:eastAsiaTheme="minorHAnsi" w:hAnsi="D-DIN" w:cstheme="minorBidi"/>
          <w:b/>
          <w:bCs/>
          <w:sz w:val="22"/>
          <w:lang w:eastAsia="en-US"/>
        </w:rPr>
        <w:t xml:space="preserve"> </w:t>
      </w:r>
    </w:p>
    <w:p w14:paraId="43826162" w14:textId="77777777" w:rsidR="006D6EA2" w:rsidRPr="00C0489D" w:rsidRDefault="006D6EA2" w:rsidP="006761F5">
      <w:pPr>
        <w:pStyle w:val="Heading2"/>
        <w:rPr>
          <w:rFonts w:ascii="D-DIN" w:hAnsi="D-DIN"/>
          <w:caps w:val="0"/>
        </w:rPr>
      </w:pPr>
      <w:bookmarkStart w:id="56" w:name="_Toc144483207"/>
      <w:r w:rsidRPr="006761F5">
        <w:rPr>
          <w:rFonts w:ascii="D-DIN" w:hAnsi="D-DIN"/>
          <w:caps w:val="0"/>
          <w:color w:val="2F5496" w:themeColor="accent1" w:themeShade="BF"/>
        </w:rPr>
        <w:t>Grassroots level communication</w:t>
      </w:r>
      <w:bookmarkEnd w:id="56"/>
    </w:p>
    <w:p w14:paraId="7BDECEE7" w14:textId="77777777" w:rsidR="006D6EA2" w:rsidRPr="006E7FCF"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r w:rsidRPr="006E7FCF">
        <w:rPr>
          <w:rFonts w:ascii="D-DIN" w:eastAsiaTheme="minorHAnsi" w:hAnsi="D-DIN" w:cstheme="minorBidi"/>
          <w:sz w:val="22"/>
          <w:lang w:eastAsia="en-US"/>
        </w:rPr>
        <w:t>There would be value in regular grassroots advisory committee groups and the relevant NDIA State or Territory managers engaging with groups of peaks – like the Disability and Carers Policy Group in the ACT</w:t>
      </w:r>
      <w:r>
        <w:rPr>
          <w:rFonts w:ascii="D-DIN" w:eastAsiaTheme="minorHAnsi" w:hAnsi="D-DIN" w:cstheme="minorBidi"/>
          <w:sz w:val="22"/>
          <w:lang w:eastAsia="en-US"/>
        </w:rPr>
        <w:t>.</w:t>
      </w:r>
      <w:r w:rsidRPr="006E7FCF">
        <w:rPr>
          <w:rFonts w:ascii="D-DIN" w:eastAsiaTheme="minorHAnsi" w:hAnsi="D-DIN" w:cstheme="minorBidi"/>
          <w:sz w:val="22"/>
          <w:lang w:eastAsia="en-US"/>
        </w:rPr>
        <w:t> </w:t>
      </w:r>
    </w:p>
    <w:p w14:paraId="2DB4801C" w14:textId="77777777" w:rsidR="006D6EA2" w:rsidRPr="006E7FCF" w:rsidRDefault="006D6EA2" w:rsidP="006D6EA2">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A50909">
        <w:rPr>
          <w:rFonts w:ascii="D-DIN" w:eastAsiaTheme="minorHAnsi" w:hAnsi="D-DIN" w:cstheme="minorBidi"/>
          <w:sz w:val="22"/>
          <w:u w:val="single"/>
          <w:lang w:eastAsia="en-US"/>
        </w:rPr>
        <w:t>What we’ve seen:</w:t>
      </w:r>
      <w:r w:rsidRPr="006E7FCF">
        <w:rPr>
          <w:rFonts w:ascii="D-DIN" w:eastAsiaTheme="minorHAnsi" w:hAnsi="D-DIN" w:cstheme="minorBidi"/>
          <w:sz w:val="22"/>
          <w:lang w:eastAsia="en-US"/>
        </w:rPr>
        <w:t xml:space="preserve"> Over time it has become clear there is mixed local market knowledge from staff at the NDIA and sometimes with Feros who do</w:t>
      </w:r>
      <w:r>
        <w:rPr>
          <w:rFonts w:ascii="D-DIN" w:eastAsiaTheme="minorHAnsi" w:hAnsi="D-DIN" w:cstheme="minorBidi"/>
          <w:sz w:val="22"/>
          <w:lang w:eastAsia="en-US"/>
        </w:rPr>
        <w:t xml:space="preserve"> </w:t>
      </w:r>
      <w:r w:rsidRPr="006E7FCF">
        <w:rPr>
          <w:rFonts w:ascii="D-DIN" w:eastAsiaTheme="minorHAnsi" w:hAnsi="D-DIN" w:cstheme="minorBidi"/>
          <w:sz w:val="22"/>
          <w:lang w:eastAsia="en-US"/>
        </w:rPr>
        <w:t>n</w:t>
      </w:r>
      <w:r>
        <w:rPr>
          <w:rFonts w:ascii="D-DIN" w:eastAsiaTheme="minorHAnsi" w:hAnsi="D-DIN" w:cstheme="minorBidi"/>
          <w:sz w:val="22"/>
          <w:lang w:eastAsia="en-US"/>
        </w:rPr>
        <w:t>o</w:t>
      </w:r>
      <w:r w:rsidRPr="006E7FCF">
        <w:rPr>
          <w:rFonts w:ascii="D-DIN" w:eastAsiaTheme="minorHAnsi" w:hAnsi="D-DIN" w:cstheme="minorBidi"/>
          <w:sz w:val="22"/>
          <w:lang w:eastAsia="en-US"/>
        </w:rPr>
        <w:t xml:space="preserve">t have a good grasp of thin market issues in our region.  Sometimes clients are referred to services that are full, </w:t>
      </w:r>
      <w:r>
        <w:rPr>
          <w:rFonts w:ascii="D-DIN" w:eastAsiaTheme="minorHAnsi" w:hAnsi="D-DIN" w:cstheme="minorBidi"/>
          <w:sz w:val="22"/>
          <w:lang w:eastAsia="en-US"/>
        </w:rPr>
        <w:t>do not</w:t>
      </w:r>
      <w:r w:rsidRPr="006E7FCF">
        <w:rPr>
          <w:rFonts w:ascii="D-DIN" w:eastAsiaTheme="minorHAnsi" w:hAnsi="D-DIN" w:cstheme="minorBidi"/>
          <w:sz w:val="22"/>
          <w:lang w:eastAsia="en-US"/>
        </w:rPr>
        <w:t xml:space="preserve"> provide services in the ACT or for service types that are</w:t>
      </w:r>
      <w:r>
        <w:rPr>
          <w:rFonts w:ascii="D-DIN" w:eastAsiaTheme="minorHAnsi" w:hAnsi="D-DIN" w:cstheme="minorBidi"/>
          <w:sz w:val="22"/>
          <w:lang w:eastAsia="en-US"/>
        </w:rPr>
        <w:t xml:space="preserve"> </w:t>
      </w:r>
      <w:r w:rsidRPr="006E7FCF">
        <w:rPr>
          <w:rFonts w:ascii="D-DIN" w:eastAsiaTheme="minorHAnsi" w:hAnsi="D-DIN" w:cstheme="minorBidi"/>
          <w:sz w:val="22"/>
          <w:lang w:eastAsia="en-US"/>
        </w:rPr>
        <w:t>n</w:t>
      </w:r>
      <w:r>
        <w:rPr>
          <w:rFonts w:ascii="D-DIN" w:eastAsiaTheme="minorHAnsi" w:hAnsi="D-DIN" w:cstheme="minorBidi"/>
          <w:sz w:val="22"/>
          <w:lang w:eastAsia="en-US"/>
        </w:rPr>
        <w:t>o</w:t>
      </w:r>
      <w:r w:rsidRPr="006E7FCF">
        <w:rPr>
          <w:rFonts w:ascii="D-DIN" w:eastAsiaTheme="minorHAnsi" w:hAnsi="D-DIN" w:cstheme="minorBidi"/>
          <w:sz w:val="22"/>
          <w:lang w:eastAsia="en-US"/>
        </w:rPr>
        <w:t>t offered here.   </w:t>
      </w:r>
    </w:p>
    <w:p w14:paraId="00A38652" w14:textId="77777777" w:rsidR="006D6EA2" w:rsidRPr="006E7FCF" w:rsidRDefault="006D6EA2" w:rsidP="006D6EA2">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6E7FCF">
        <w:rPr>
          <w:rFonts w:ascii="D-DIN" w:eastAsiaTheme="minorHAnsi" w:hAnsi="D-DIN" w:cstheme="minorBidi"/>
          <w:sz w:val="22"/>
          <w:lang w:eastAsia="en-US"/>
        </w:rPr>
        <w:t> </w:t>
      </w:r>
    </w:p>
    <w:p w14:paraId="1C64AA98" w14:textId="77777777" w:rsidR="006D6EA2" w:rsidRPr="006E7FCF" w:rsidRDefault="006D6EA2" w:rsidP="006D6EA2">
      <w:pPr>
        <w:pStyle w:val="paragraph"/>
        <w:spacing w:before="0" w:beforeAutospacing="0" w:after="0" w:afterAutospacing="0" w:line="360" w:lineRule="auto"/>
        <w:ind w:left="720"/>
        <w:textAlignment w:val="baseline"/>
        <w:rPr>
          <w:rFonts w:ascii="D-DIN" w:eastAsiaTheme="minorHAnsi" w:hAnsi="D-DIN" w:cstheme="minorBidi"/>
          <w:sz w:val="22"/>
          <w:lang w:eastAsia="en-US"/>
        </w:rPr>
      </w:pPr>
      <w:r w:rsidRPr="006E7FCF">
        <w:rPr>
          <w:rFonts w:ascii="D-DIN" w:eastAsiaTheme="minorHAnsi" w:hAnsi="D-DIN" w:cstheme="minorBidi"/>
          <w:sz w:val="22"/>
          <w:lang w:eastAsia="en-US"/>
        </w:rPr>
        <w:t xml:space="preserve">Recently the NDIA’s engagement with AFI has improved with monthly catchups with </w:t>
      </w:r>
      <w:r>
        <w:rPr>
          <w:rFonts w:ascii="D-DIN" w:eastAsiaTheme="minorHAnsi" w:hAnsi="D-DIN" w:cstheme="minorBidi"/>
          <w:sz w:val="22"/>
          <w:lang w:eastAsia="en-US"/>
        </w:rPr>
        <w:t xml:space="preserve">the </w:t>
      </w:r>
      <w:r w:rsidRPr="006E7FCF">
        <w:rPr>
          <w:rFonts w:ascii="D-DIN" w:eastAsiaTheme="minorHAnsi" w:hAnsi="D-DIN" w:cstheme="minorBidi"/>
          <w:sz w:val="22"/>
          <w:lang w:eastAsia="en-US"/>
        </w:rPr>
        <w:t>advocate and policy team working through a ‘traffic light’ register of issues.  This could be a good engagement model for other jurisdictions.  </w:t>
      </w:r>
    </w:p>
    <w:p w14:paraId="5CF1428A" w14:textId="77777777" w:rsidR="006D6EA2" w:rsidRDefault="006D6EA2" w:rsidP="006D6EA2">
      <w:pPr>
        <w:pStyle w:val="paragraph"/>
        <w:spacing w:before="0" w:beforeAutospacing="0" w:after="0" w:afterAutospacing="0" w:line="360" w:lineRule="auto"/>
        <w:textAlignment w:val="baseline"/>
        <w:rPr>
          <w:rFonts w:ascii="D-DIN" w:eastAsiaTheme="minorHAnsi" w:hAnsi="D-DIN" w:cstheme="minorBidi"/>
          <w:sz w:val="22"/>
          <w:lang w:eastAsia="en-US"/>
        </w:rPr>
      </w:pPr>
    </w:p>
    <w:p w14:paraId="2E928BC0" w14:textId="77777777" w:rsidR="006D6EA2" w:rsidRPr="00562FEB" w:rsidRDefault="006D6EA2" w:rsidP="006D6EA2">
      <w:pPr>
        <w:pStyle w:val="paragraph"/>
        <w:spacing w:before="0" w:beforeAutospacing="0" w:after="0" w:afterAutospacing="0" w:line="360" w:lineRule="auto"/>
        <w:ind w:left="284"/>
        <w:textAlignment w:val="baseline"/>
        <w:rPr>
          <w:rFonts w:ascii="D-DIN" w:eastAsiaTheme="minorHAnsi" w:hAnsi="D-DIN" w:cstheme="minorBidi"/>
          <w:sz w:val="22"/>
          <w:u w:val="single"/>
          <w:lang w:eastAsia="en-US"/>
        </w:rPr>
      </w:pPr>
      <w:r w:rsidRPr="00562FEB">
        <w:rPr>
          <w:rFonts w:ascii="D-DIN" w:eastAsiaTheme="minorHAnsi" w:hAnsi="D-DIN" w:cstheme="minorBidi"/>
          <w:sz w:val="22"/>
          <w:u w:val="single"/>
          <w:lang w:eastAsia="en-US"/>
        </w:rPr>
        <w:t>Recommendation</w:t>
      </w:r>
    </w:p>
    <w:p w14:paraId="47081E37" w14:textId="77777777" w:rsidR="006D6EA2" w:rsidRDefault="006D6EA2"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eastAsia="en-US"/>
        </w:rPr>
      </w:pPr>
      <w:r>
        <w:rPr>
          <w:rFonts w:ascii="D-DIN" w:eastAsiaTheme="minorHAnsi" w:hAnsi="D-DIN" w:cstheme="minorBidi"/>
          <w:i/>
          <w:iCs/>
          <w:sz w:val="22"/>
          <w:lang w:eastAsia="en-US"/>
        </w:rPr>
        <w:t>Create advisory committees to engage with local Disability Peak Organisations.</w:t>
      </w:r>
    </w:p>
    <w:p w14:paraId="143EA0BF" w14:textId="720484E8" w:rsidR="006D6EA2" w:rsidRPr="00C0489D" w:rsidRDefault="006D6EA2" w:rsidP="006D6EA2">
      <w:pPr>
        <w:pStyle w:val="Heading1"/>
        <w:rPr>
          <w:rFonts w:ascii="D-DIN" w:hAnsi="D-DIN"/>
          <w:caps w:val="0"/>
        </w:rPr>
      </w:pPr>
      <w:bookmarkStart w:id="57" w:name="_Toc144483208"/>
      <w:r w:rsidRPr="00C0489D">
        <w:rPr>
          <w:rFonts w:ascii="D-DIN" w:hAnsi="D-DIN"/>
          <w:caps w:val="0"/>
        </w:rPr>
        <w:t xml:space="preserve">Innovation and Collaboration with </w:t>
      </w:r>
      <w:r w:rsidR="00562FEB">
        <w:rPr>
          <w:rFonts w:ascii="D-DIN" w:hAnsi="D-DIN"/>
          <w:caps w:val="0"/>
        </w:rPr>
        <w:t>the d</w:t>
      </w:r>
      <w:r w:rsidRPr="00C0489D">
        <w:rPr>
          <w:rFonts w:ascii="D-DIN" w:hAnsi="D-DIN"/>
          <w:caps w:val="0"/>
        </w:rPr>
        <w:t xml:space="preserve">isability </w:t>
      </w:r>
      <w:r w:rsidR="00562FEB">
        <w:rPr>
          <w:rFonts w:ascii="D-DIN" w:hAnsi="D-DIN"/>
          <w:caps w:val="0"/>
        </w:rPr>
        <w:t>c</w:t>
      </w:r>
      <w:r w:rsidRPr="00C0489D">
        <w:rPr>
          <w:rFonts w:ascii="D-DIN" w:hAnsi="D-DIN"/>
          <w:caps w:val="0"/>
        </w:rPr>
        <w:t>ommunity</w:t>
      </w:r>
      <w:bookmarkEnd w:id="57"/>
    </w:p>
    <w:p w14:paraId="41A9800D" w14:textId="77777777" w:rsidR="006D6EA2" w:rsidRPr="00620E4C" w:rsidRDefault="006D6EA2" w:rsidP="006D6EA2">
      <w:pPr>
        <w:pStyle w:val="Normal1"/>
        <w:rPr>
          <w:lang w:eastAsia="en-US"/>
        </w:rPr>
      </w:pPr>
      <w:r>
        <w:rPr>
          <w:caps/>
          <w:noProof/>
        </w:rPr>
        <mc:AlternateContent>
          <mc:Choice Requires="wps">
            <w:drawing>
              <wp:anchor distT="0" distB="0" distL="114300" distR="114300" simplePos="0" relativeHeight="251658251" behindDoc="0" locked="0" layoutInCell="1" allowOverlap="1" wp14:anchorId="6106694D" wp14:editId="4E029360">
                <wp:simplePos x="0" y="0"/>
                <wp:positionH relativeFrom="margin">
                  <wp:align>left</wp:align>
                </wp:positionH>
                <wp:positionV relativeFrom="paragraph">
                  <wp:posOffset>6673</wp:posOffset>
                </wp:positionV>
                <wp:extent cx="5597769" cy="674077"/>
                <wp:effectExtent l="0" t="0" r="3175" b="0"/>
                <wp:wrapNone/>
                <wp:docPr id="88181439" name="Text Box 88181439"/>
                <wp:cNvGraphicFramePr/>
                <a:graphic xmlns:a="http://schemas.openxmlformats.org/drawingml/2006/main">
                  <a:graphicData uri="http://schemas.microsoft.com/office/word/2010/wordprocessingShape">
                    <wps:wsp>
                      <wps:cNvSpPr txBox="1"/>
                      <wps:spPr>
                        <a:xfrm>
                          <a:off x="0" y="0"/>
                          <a:ext cx="5597769" cy="674077"/>
                        </a:xfrm>
                        <a:prstGeom prst="rect">
                          <a:avLst/>
                        </a:prstGeom>
                        <a:solidFill>
                          <a:srgbClr val="FFFFCC"/>
                        </a:solidFill>
                        <a:ln w="6350">
                          <a:noFill/>
                        </a:ln>
                      </wps:spPr>
                      <wps:txbx>
                        <w:txbxContent>
                          <w:p w14:paraId="57F8B909" w14:textId="51D5091D" w:rsidR="006D6EA2" w:rsidRPr="0000678F" w:rsidRDefault="006D6EA2" w:rsidP="006D6EA2">
                            <w:pPr>
                              <w:spacing w:line="240" w:lineRule="auto"/>
                              <w:rPr>
                                <w:i/>
                                <w:iCs/>
                              </w:rPr>
                            </w:pPr>
                            <w:r>
                              <w:rPr>
                                <w:i/>
                                <w:iCs/>
                              </w:rPr>
                              <w:t>“</w:t>
                            </w:r>
                            <w:r w:rsidRPr="00BB3605">
                              <w:rPr>
                                <w:i/>
                                <w:iCs/>
                              </w:rPr>
                              <w:t xml:space="preserve">A lot of people don’t fully understand my disability either because it’s quite rare. It might help if the </w:t>
                            </w:r>
                            <w:r w:rsidRPr="00C32F86">
                              <w:rPr>
                                <w:b/>
                                <w:bCs/>
                                <w:i/>
                                <w:iCs/>
                              </w:rPr>
                              <w:t>NDIS had the resources, time and capacity to get to know people</w:t>
                            </w:r>
                            <w:r w:rsidRPr="00BB3605">
                              <w:rPr>
                                <w:i/>
                                <w:iCs/>
                              </w:rPr>
                              <w:t xml:space="preserve">, and to learn about them. But right now, it seems like </w:t>
                            </w:r>
                            <w:r w:rsidRPr="00C32F86">
                              <w:rPr>
                                <w:b/>
                                <w:bCs/>
                                <w:i/>
                                <w:iCs/>
                              </w:rPr>
                              <w:t>they just don’t</w:t>
                            </w:r>
                            <w:r>
                              <w:rPr>
                                <w:b/>
                                <w:bCs/>
                                <w:i/>
                                <w:iCs/>
                              </w:rPr>
                              <w:t>.</w:t>
                            </w:r>
                            <w:r>
                              <w:rPr>
                                <w:i/>
                                <w:iCs/>
                              </w:rPr>
                              <w:t xml:space="preserve">” </w:t>
                            </w:r>
                            <w:r w:rsidR="009222A5">
                              <w:rPr>
                                <w:i/>
                                <w:iCs/>
                              </w:rPr>
                              <w:t>Anon,</w:t>
                            </w:r>
                            <w:r>
                              <w:rPr>
                                <w:i/>
                                <w:iCs/>
                              </w:rPr>
                              <w:t xml:space="preserve"> NDIS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694D" id="Text Box 88181439" o:spid="_x0000_s1036" type="#_x0000_t202" style="position:absolute;margin-left:0;margin-top:.55pt;width:440.75pt;height:53.1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" fillcolor="#ffc" stroked="f" strokeweight=".5pt">
                <v:textbox>
                  <w:txbxContent>
                    <w:p w14:paraId="57F8B909" w14:textId="51D5091D" w:rsidR="006D6EA2" w:rsidRPr="0000678F" w:rsidRDefault="006D6EA2" w:rsidP="006D6EA2">
                      <w:pPr>
                        <w:spacing w:line="240" w:lineRule="auto"/>
                        <w:rPr>
                          <w:i/>
                          <w:iCs/>
                        </w:rPr>
                      </w:pPr>
                      <w:r>
                        <w:rPr>
                          <w:i/>
                          <w:iCs/>
                        </w:rPr>
                        <w:t>“</w:t>
                      </w:r>
                      <w:r w:rsidRPr="00BB3605">
                        <w:rPr>
                          <w:i/>
                          <w:iCs/>
                        </w:rPr>
                        <w:t xml:space="preserve">A lot of people don’t fully understand my disability either because it’s quite rare. It might help if the </w:t>
                      </w:r>
                      <w:r w:rsidRPr="00C32F86">
                        <w:rPr>
                          <w:b/>
                          <w:bCs/>
                          <w:i/>
                          <w:iCs/>
                        </w:rPr>
                        <w:t>NDIS had the resources, time and capacity to get to know people</w:t>
                      </w:r>
                      <w:r w:rsidRPr="00BB3605">
                        <w:rPr>
                          <w:i/>
                          <w:iCs/>
                        </w:rPr>
                        <w:t xml:space="preserve">, and to learn about them. But right now, it seems like </w:t>
                      </w:r>
                      <w:r w:rsidRPr="00C32F86">
                        <w:rPr>
                          <w:b/>
                          <w:bCs/>
                          <w:i/>
                          <w:iCs/>
                        </w:rPr>
                        <w:t>they just don’t</w:t>
                      </w:r>
                      <w:r>
                        <w:rPr>
                          <w:b/>
                          <w:bCs/>
                          <w:i/>
                          <w:iCs/>
                        </w:rPr>
                        <w:t>.</w:t>
                      </w:r>
                      <w:r>
                        <w:rPr>
                          <w:i/>
                          <w:iCs/>
                        </w:rPr>
                        <w:t xml:space="preserve">” </w:t>
                      </w:r>
                      <w:r w:rsidR="009222A5">
                        <w:rPr>
                          <w:i/>
                          <w:iCs/>
                        </w:rPr>
                        <w:t>Anon,</w:t>
                      </w:r>
                      <w:r>
                        <w:rPr>
                          <w:i/>
                          <w:iCs/>
                        </w:rPr>
                        <w:t xml:space="preserve"> NDIS participant</w:t>
                      </w:r>
                    </w:p>
                  </w:txbxContent>
                </v:textbox>
                <w10:wrap anchorx="margin"/>
              </v:shape>
            </w:pict>
          </mc:Fallback>
        </mc:AlternateContent>
      </w:r>
    </w:p>
    <w:p w14:paraId="1EA24333" w14:textId="77777777" w:rsidR="006D6EA2" w:rsidRDefault="006D6EA2" w:rsidP="006D6EA2">
      <w:pPr>
        <w:textAlignment w:val="baseline"/>
        <w:rPr>
          <w:lang w:eastAsia="en-US"/>
        </w:rPr>
      </w:pPr>
    </w:p>
    <w:p w14:paraId="51F8B226" w14:textId="77777777" w:rsidR="006D6EA2" w:rsidRDefault="006D6EA2" w:rsidP="006D6EA2">
      <w:pPr>
        <w:textAlignment w:val="baseline"/>
        <w:rPr>
          <w:lang w:eastAsia="en-US"/>
        </w:rPr>
      </w:pPr>
    </w:p>
    <w:p w14:paraId="4CD7459A" w14:textId="77777777" w:rsidR="006D6EA2" w:rsidRPr="00620E4C" w:rsidRDefault="006D6EA2" w:rsidP="006D6EA2">
      <w:pPr>
        <w:textAlignment w:val="baseline"/>
        <w:rPr>
          <w:lang w:eastAsia="en-US"/>
        </w:rPr>
      </w:pPr>
      <w:r w:rsidRPr="00620E4C">
        <w:rPr>
          <w:lang w:eastAsia="en-US"/>
        </w:rPr>
        <w:t>A NDIA more disability aware, confident and grounded in disability issues is required. Specific areas of focus could include:</w:t>
      </w:r>
    </w:p>
    <w:p w14:paraId="79961110" w14:textId="77777777" w:rsidR="006D6EA2" w:rsidRPr="00620E4C" w:rsidRDefault="006D6EA2" w:rsidP="006D6EA2">
      <w:pPr>
        <w:textAlignment w:val="baseline"/>
        <w:rPr>
          <w:lang w:eastAsia="en-US"/>
        </w:rPr>
      </w:pPr>
    </w:p>
    <w:p w14:paraId="0D199724" w14:textId="77777777" w:rsidR="006D6EA2" w:rsidRDefault="006D6EA2" w:rsidP="009F3278">
      <w:pPr>
        <w:numPr>
          <w:ilvl w:val="3"/>
          <w:numId w:val="22"/>
        </w:numPr>
        <w:ind w:left="709" w:hanging="283"/>
        <w:textAlignment w:val="baseline"/>
        <w:rPr>
          <w:lang w:eastAsia="en-US"/>
        </w:rPr>
      </w:pPr>
      <w:r w:rsidRPr="00620E4C">
        <w:rPr>
          <w:lang w:eastAsia="en-US"/>
        </w:rPr>
        <w:t>Diversifying NDIA staff to include more people with disability, and more people with broader experiences in the disability sector including people grounded in rights-based work. </w:t>
      </w:r>
    </w:p>
    <w:p w14:paraId="29C7EB2A" w14:textId="77777777" w:rsidR="006D6EA2" w:rsidRDefault="006D6EA2" w:rsidP="009F3278">
      <w:pPr>
        <w:numPr>
          <w:ilvl w:val="3"/>
          <w:numId w:val="22"/>
        </w:numPr>
        <w:ind w:left="709" w:hanging="283"/>
        <w:textAlignment w:val="baseline"/>
        <w:rPr>
          <w:lang w:eastAsia="en-US"/>
        </w:rPr>
      </w:pPr>
      <w:r w:rsidRPr="00620E4C">
        <w:rPr>
          <w:lang w:eastAsia="en-US"/>
        </w:rPr>
        <w:t>Exploring other ways of coworking and collaborating with disabled people and our organisations, for example, embedded staff, shared projects, secondments and other mechanisms.   </w:t>
      </w:r>
    </w:p>
    <w:p w14:paraId="75956EBD" w14:textId="77777777" w:rsidR="006D6EA2" w:rsidRDefault="006D6EA2" w:rsidP="009F3278">
      <w:pPr>
        <w:numPr>
          <w:ilvl w:val="3"/>
          <w:numId w:val="22"/>
        </w:numPr>
        <w:ind w:left="709" w:hanging="283"/>
        <w:textAlignment w:val="baseline"/>
        <w:rPr>
          <w:lang w:eastAsia="en-US"/>
        </w:rPr>
      </w:pPr>
      <w:r w:rsidRPr="00620E4C">
        <w:rPr>
          <w:lang w:eastAsia="en-US"/>
        </w:rPr>
        <w:t>Developing a culture of learning about disability, its impacts and the nature of impairments. </w:t>
      </w:r>
    </w:p>
    <w:p w14:paraId="00C6499E" w14:textId="77777777" w:rsidR="006D6EA2" w:rsidRPr="0080389E" w:rsidRDefault="006D6EA2" w:rsidP="00356366">
      <w:pPr>
        <w:numPr>
          <w:ilvl w:val="3"/>
          <w:numId w:val="22"/>
        </w:numPr>
        <w:ind w:left="709" w:hanging="283"/>
        <w:textAlignment w:val="baseline"/>
        <w:rPr>
          <w:lang w:eastAsia="en-US"/>
        </w:rPr>
      </w:pPr>
      <w:r w:rsidRPr="00620E4C">
        <w:rPr>
          <w:lang w:eastAsia="en-US"/>
        </w:rPr>
        <w:t xml:space="preserve">Targeting efforts to increase the culture and safety of the NDIA for staff with disability. In turn, </w:t>
      </w:r>
      <w:r w:rsidRPr="0080389E">
        <w:rPr>
          <w:lang w:eastAsia="en-US"/>
        </w:rPr>
        <w:t>this will help attract more staff members with disability. </w:t>
      </w:r>
    </w:p>
    <w:p w14:paraId="2CD79649" w14:textId="77777777" w:rsidR="00120123" w:rsidRDefault="00120123" w:rsidP="00D87468">
      <w:pPr>
        <w:ind w:left="1440"/>
        <w:textAlignment w:val="baseline"/>
        <w:rPr>
          <w:u w:val="single"/>
          <w:lang w:eastAsia="en-US"/>
        </w:rPr>
      </w:pPr>
    </w:p>
    <w:p w14:paraId="5202D6BD" w14:textId="5D1C96F1" w:rsidR="006D6EA2" w:rsidRPr="00C0489D" w:rsidRDefault="006D6EA2" w:rsidP="00D87468">
      <w:pPr>
        <w:ind w:left="1440"/>
        <w:textAlignment w:val="baseline"/>
        <w:rPr>
          <w:rFonts w:eastAsia="Times New Roman" w:cs="Segoe UI"/>
          <w:color w:val="000000"/>
          <w:sz w:val="18"/>
          <w:szCs w:val="18"/>
          <w:lang w:eastAsia="en-AU"/>
        </w:rPr>
      </w:pPr>
      <w:r w:rsidRPr="00620E4C">
        <w:rPr>
          <w:u w:val="single"/>
          <w:lang w:eastAsia="en-US"/>
        </w:rPr>
        <w:t>What we’ve seen:</w:t>
      </w:r>
      <w:r w:rsidRPr="00620E4C">
        <w:rPr>
          <w:lang w:eastAsia="en-US"/>
        </w:rPr>
        <w:t>  Sometimes decisions reflect a poor knowledge of the impacts of particular disabilities on a persons need for supports – for instance accessing transport or health services. Sometimes comments about disability in planning conversations have a medical, rather than a social model approach.</w:t>
      </w:r>
      <w:r w:rsidRPr="00C0489D">
        <w:rPr>
          <w:rFonts w:eastAsiaTheme="majorEastAsia" w:cs="Arial"/>
          <w:sz w:val="24"/>
          <w:lang w:val="en-US" w:eastAsia="en-AU"/>
        </w:rPr>
        <w:t>  </w:t>
      </w:r>
      <w:r w:rsidRPr="00C0489D">
        <w:rPr>
          <w:rFonts w:eastAsia="Times New Roman" w:cs="Arial"/>
          <w:sz w:val="24"/>
          <w:lang w:eastAsia="en-AU"/>
        </w:rPr>
        <w:t> </w:t>
      </w:r>
    </w:p>
    <w:p w14:paraId="075E826B" w14:textId="77777777" w:rsidR="004C485A" w:rsidRDefault="004C485A" w:rsidP="006D6EA2">
      <w:pPr>
        <w:ind w:left="284"/>
        <w:textAlignment w:val="baseline"/>
        <w:rPr>
          <w:i/>
          <w:iCs/>
          <w:lang w:eastAsia="en-US"/>
        </w:rPr>
      </w:pPr>
    </w:p>
    <w:p w14:paraId="51F4EE2C" w14:textId="76B7E1CE" w:rsidR="006D6EA2" w:rsidRPr="00562FEB" w:rsidRDefault="006D6EA2" w:rsidP="006D6EA2">
      <w:pPr>
        <w:ind w:left="284"/>
        <w:textAlignment w:val="baseline"/>
        <w:rPr>
          <w:u w:val="single"/>
          <w:lang w:eastAsia="en-US"/>
        </w:rPr>
      </w:pPr>
      <w:r w:rsidRPr="00562FEB">
        <w:rPr>
          <w:u w:val="single"/>
          <w:lang w:eastAsia="en-US"/>
        </w:rPr>
        <w:t>Recommendations</w:t>
      </w:r>
    </w:p>
    <w:p w14:paraId="3C61E74D" w14:textId="77777777" w:rsidR="006D6EA2" w:rsidRDefault="006D6EA2"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620E4C">
        <w:rPr>
          <w:rFonts w:ascii="D-DIN" w:eastAsiaTheme="minorHAnsi" w:hAnsi="D-DIN" w:cstheme="minorBidi"/>
          <w:i/>
          <w:iCs/>
          <w:sz w:val="22"/>
          <w:lang w:val="en-US" w:eastAsia="en-US"/>
        </w:rPr>
        <w:t xml:space="preserve">The NDIA should undertake work on values and culture which builds understanding of </w:t>
      </w:r>
      <w:r w:rsidRPr="0080389E">
        <w:rPr>
          <w:rFonts w:ascii="D-DIN" w:eastAsiaTheme="minorHAnsi" w:hAnsi="D-DIN" w:cstheme="minorBidi"/>
          <w:i/>
          <w:iCs/>
          <w:sz w:val="22"/>
          <w:lang w:val="en-US" w:eastAsia="en-US"/>
        </w:rPr>
        <w:t xml:space="preserve">social model – it should model best practice with other agencies. </w:t>
      </w:r>
    </w:p>
    <w:p w14:paraId="12F33C3C" w14:textId="77777777" w:rsidR="006D6EA2" w:rsidRPr="00CA7CD5" w:rsidRDefault="006D6EA2"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CA7CD5">
        <w:rPr>
          <w:rFonts w:ascii="D-DIN" w:eastAsiaTheme="minorHAnsi" w:hAnsi="D-DIN" w:cstheme="minorBidi"/>
          <w:i/>
          <w:iCs/>
          <w:sz w:val="22"/>
          <w:lang w:val="en-US" w:eastAsia="en-US"/>
        </w:rPr>
        <w:t>The NDIA should feel present in the disability community with a learning culture and a curiosity about disability in its staff through shared projects, learning opportunities, embedded staff and collaboration between the Agency and organisations of people with disability – it shouldn’t look like another Commonwealth agency, it should be the lighthouse agency that does disability really well and walks its own talk</w:t>
      </w:r>
      <w:r>
        <w:rPr>
          <w:rFonts w:ascii="D-DIN" w:eastAsiaTheme="minorHAnsi" w:hAnsi="D-DIN" w:cstheme="minorBidi"/>
          <w:i/>
          <w:iCs/>
          <w:sz w:val="22"/>
          <w:lang w:val="en-US" w:eastAsia="en-US"/>
        </w:rPr>
        <w:t>.</w:t>
      </w:r>
    </w:p>
    <w:p w14:paraId="185A734F" w14:textId="77777777" w:rsidR="006D6EA2" w:rsidRPr="006A6BE4" w:rsidRDefault="006D6EA2" w:rsidP="006D6EA2">
      <w:pPr>
        <w:rPr>
          <w:lang w:val="en-US" w:eastAsia="en-US"/>
        </w:rPr>
      </w:pPr>
    </w:p>
    <w:p w14:paraId="0E266CE7" w14:textId="77777777" w:rsidR="006D6EA2" w:rsidRDefault="006D6EA2" w:rsidP="006D6EA2">
      <w:pPr>
        <w:spacing w:line="240" w:lineRule="auto"/>
        <w:rPr>
          <w:b/>
          <w:bCs/>
          <w:lang w:val="en-US"/>
        </w:rPr>
      </w:pPr>
    </w:p>
    <w:p w14:paraId="02A68B8D" w14:textId="77777777" w:rsidR="002829E3" w:rsidRPr="00C0489D" w:rsidRDefault="002829E3">
      <w:pPr>
        <w:spacing w:line="240" w:lineRule="auto"/>
        <w:rPr>
          <w:rFonts w:cs="Moon-Bold"/>
          <w:b/>
          <w:caps/>
          <w:color w:val="000000" w:themeColor="text1"/>
          <w:sz w:val="40"/>
          <w:szCs w:val="40"/>
          <w:lang w:val="en-US" w:eastAsia="en-US"/>
        </w:rPr>
      </w:pPr>
      <w:r w:rsidRPr="00C0489D">
        <w:rPr>
          <w:rFonts w:cs="Moon-Bold"/>
          <w:b/>
          <w:caps/>
          <w:color w:val="000000" w:themeColor="text1"/>
          <w:sz w:val="40"/>
          <w:szCs w:val="40"/>
          <w:lang w:val="en-US" w:eastAsia="en-US"/>
        </w:rPr>
        <w:br w:type="page"/>
      </w:r>
    </w:p>
    <w:p w14:paraId="1FBE878F" w14:textId="1B5ABA37" w:rsidR="006D6EA2" w:rsidRPr="00C0489D" w:rsidRDefault="006D6EA2" w:rsidP="00076ABA">
      <w:pPr>
        <w:spacing w:before="120" w:after="90" w:line="440" w:lineRule="exact"/>
        <w:ind w:left="-5"/>
        <w:outlineLvl w:val="0"/>
        <w:rPr>
          <w:rFonts w:cs="Moon-Bold"/>
          <w:b/>
          <w:caps/>
          <w:color w:val="000000" w:themeColor="text1"/>
          <w:sz w:val="40"/>
          <w:szCs w:val="40"/>
          <w:lang w:val="en-US" w:eastAsia="en-US"/>
        </w:rPr>
      </w:pPr>
      <w:bookmarkStart w:id="58" w:name="_Toc144483209"/>
      <w:r w:rsidRPr="00C0489D">
        <w:rPr>
          <w:rFonts w:cs="Moon-Bold"/>
          <w:b/>
          <w:caps/>
          <w:color w:val="000000" w:themeColor="text1"/>
          <w:sz w:val="40"/>
          <w:szCs w:val="40"/>
          <w:lang w:val="en-US" w:eastAsia="en-US"/>
        </w:rPr>
        <w:t xml:space="preserve">Part </w:t>
      </w:r>
      <w:r w:rsidR="00076ABA" w:rsidRPr="00C0489D">
        <w:rPr>
          <w:rFonts w:cs="Moon-Bold"/>
          <w:b/>
          <w:caps/>
          <w:color w:val="000000" w:themeColor="text1"/>
          <w:sz w:val="40"/>
          <w:szCs w:val="40"/>
          <w:lang w:val="en-US" w:eastAsia="en-US"/>
        </w:rPr>
        <w:t>4</w:t>
      </w:r>
      <w:r w:rsidRPr="00C0489D">
        <w:rPr>
          <w:rFonts w:cs="Moon-Bold"/>
          <w:b/>
          <w:caps/>
          <w:color w:val="000000" w:themeColor="text1"/>
          <w:sz w:val="40"/>
          <w:szCs w:val="40"/>
          <w:lang w:val="en-US" w:eastAsia="en-US"/>
        </w:rPr>
        <w:t>: PLANNING AND FUNDING</w:t>
      </w:r>
      <w:bookmarkEnd w:id="58"/>
      <w:r w:rsidRPr="00C0489D">
        <w:rPr>
          <w:rFonts w:cs="Moon-Bold"/>
          <w:b/>
          <w:caps/>
          <w:color w:val="000000" w:themeColor="text1"/>
          <w:sz w:val="40"/>
          <w:szCs w:val="40"/>
          <w:lang w:val="en-US" w:eastAsia="en-US"/>
        </w:rPr>
        <w:t xml:space="preserve"> </w:t>
      </w:r>
    </w:p>
    <w:p w14:paraId="596F4374" w14:textId="77777777" w:rsidR="006D6EA2" w:rsidRDefault="006D6EA2" w:rsidP="006D6EA2">
      <w:pPr>
        <w:spacing w:line="240" w:lineRule="auto"/>
        <w:rPr>
          <w:b/>
          <w:bCs/>
          <w:lang w:val="en-US"/>
        </w:rPr>
      </w:pPr>
    </w:p>
    <w:p w14:paraId="4EFE539C" w14:textId="6B1BED15" w:rsidR="006D6EA2" w:rsidRPr="006D6EA2" w:rsidRDefault="006D6EA2" w:rsidP="006D6EA2">
      <w:pPr>
        <w:spacing w:line="240" w:lineRule="auto"/>
        <w:rPr>
          <w:b/>
          <w:bCs/>
          <w:lang w:val="en-US"/>
        </w:rPr>
      </w:pPr>
      <w:r w:rsidRPr="006D6EA2">
        <w:rPr>
          <w:b/>
          <w:bCs/>
          <w:noProof/>
          <w:lang w:val="en-US"/>
        </w:rPr>
        <mc:AlternateContent>
          <mc:Choice Requires="wps">
            <w:drawing>
              <wp:inline distT="0" distB="0" distL="0" distR="0" wp14:anchorId="29631EC3" wp14:editId="55D0879B">
                <wp:extent cx="5731510" cy="644454"/>
                <wp:effectExtent l="0" t="0" r="2540" b="3810"/>
                <wp:docPr id="1053446737" name="Text Box 1053446737"/>
                <wp:cNvGraphicFramePr/>
                <a:graphic xmlns:a="http://schemas.openxmlformats.org/drawingml/2006/main">
                  <a:graphicData uri="http://schemas.microsoft.com/office/word/2010/wordprocessingShape">
                    <wps:wsp>
                      <wps:cNvSpPr txBox="1"/>
                      <wps:spPr>
                        <a:xfrm>
                          <a:off x="0" y="0"/>
                          <a:ext cx="5731510" cy="644454"/>
                        </a:xfrm>
                        <a:prstGeom prst="rect">
                          <a:avLst/>
                        </a:prstGeom>
                        <a:solidFill>
                          <a:srgbClr val="FFFFCC"/>
                        </a:solidFill>
                        <a:ln w="6350">
                          <a:noFill/>
                        </a:ln>
                      </wps:spPr>
                      <wps:txbx>
                        <w:txbxContent>
                          <w:p w14:paraId="28269481" w14:textId="0F873333" w:rsidR="006D6EA2" w:rsidRPr="0000678F" w:rsidRDefault="006D6EA2" w:rsidP="006D6EA2">
                            <w:pPr>
                              <w:spacing w:line="240" w:lineRule="auto"/>
                              <w:rPr>
                                <w:i/>
                                <w:iCs/>
                              </w:rPr>
                            </w:pPr>
                            <w:r w:rsidRPr="0000678F">
                              <w:rPr>
                                <w:i/>
                                <w:iCs/>
                              </w:rPr>
                              <w:t xml:space="preserve">“The NDIS basically has its </w:t>
                            </w:r>
                            <w:r w:rsidRPr="0000678F">
                              <w:rPr>
                                <w:b/>
                                <w:bCs/>
                                <w:i/>
                                <w:iCs/>
                              </w:rPr>
                              <w:t>own language and vocabulary</w:t>
                            </w:r>
                            <w:r w:rsidRPr="0000678F">
                              <w:rPr>
                                <w:i/>
                                <w:iCs/>
                              </w:rPr>
                              <w:t>, with all different terms and nuances that you won’t know unless you were familiar with it, so it I found it confusing</w:t>
                            </w:r>
                            <w:r w:rsidR="001571D3">
                              <w:rPr>
                                <w:i/>
                                <w:iCs/>
                              </w:rPr>
                              <w:t>.</w:t>
                            </w:r>
                            <w:r w:rsidRPr="0000678F">
                              <w:rPr>
                                <w:i/>
                                <w:iCs/>
                              </w:rPr>
                              <w:t xml:space="preserve">” </w:t>
                            </w:r>
                            <w:r>
                              <w:rPr>
                                <w:i/>
                                <w:iCs/>
                              </w:rPr>
                              <w:t xml:space="preserve">Angela, </w:t>
                            </w:r>
                            <w:r w:rsidRPr="000D6928">
                              <w:t>NDIS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29631EC3" id="Text Box 1053446737" o:spid="_x0000_s1037" type="#_x0000_t202" style="width:451.3pt;height: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" fillcolor="#ffc" stroked="f" strokeweight=".5pt">
                <v:textbox>
                  <w:txbxContent>
                    <w:p w14:paraId="28269481" w14:textId="0F873333" w:rsidR="006D6EA2" w:rsidRPr="0000678F" w:rsidRDefault="006D6EA2" w:rsidP="006D6EA2">
                      <w:pPr>
                        <w:spacing w:line="240" w:lineRule="auto"/>
                        <w:rPr>
                          <w:i/>
                          <w:iCs/>
                        </w:rPr>
                      </w:pPr>
                      <w:r w:rsidRPr="0000678F">
                        <w:rPr>
                          <w:i/>
                          <w:iCs/>
                        </w:rPr>
                        <w:t xml:space="preserve">“The NDIS basically has its </w:t>
                      </w:r>
                      <w:r w:rsidRPr="0000678F">
                        <w:rPr>
                          <w:b/>
                          <w:bCs/>
                          <w:i/>
                          <w:iCs/>
                        </w:rPr>
                        <w:t>own language and vocabulary</w:t>
                      </w:r>
                      <w:r w:rsidRPr="0000678F">
                        <w:rPr>
                          <w:i/>
                          <w:iCs/>
                        </w:rPr>
                        <w:t>, with all different terms and nuances that you won’t know unless you were familiar with it, so it I found it confusing</w:t>
                      </w:r>
                      <w:r w:rsidR="001571D3">
                        <w:rPr>
                          <w:i/>
                          <w:iCs/>
                        </w:rPr>
                        <w:t>.</w:t>
                      </w:r>
                      <w:r w:rsidRPr="0000678F">
                        <w:rPr>
                          <w:i/>
                          <w:iCs/>
                        </w:rPr>
                        <w:t xml:space="preserve">” </w:t>
                      </w:r>
                      <w:r>
                        <w:rPr>
                          <w:i/>
                          <w:iCs/>
                        </w:rPr>
                        <w:t xml:space="preserve">Angela, </w:t>
                      </w:r>
                      <w:r w:rsidRPr="000D6928">
                        <w:t>NDIS participant</w:t>
                      </w:r>
                    </w:p>
                  </w:txbxContent>
                </v:textbox>
                <w10:anchorlock/>
              </v:shape>
            </w:pict>
          </mc:Fallback>
        </mc:AlternateContent>
      </w:r>
    </w:p>
    <w:p w14:paraId="4744DDD3" w14:textId="77777777" w:rsidR="006D6EA2" w:rsidRPr="006D6EA2" w:rsidRDefault="006D6EA2" w:rsidP="006D6EA2">
      <w:pPr>
        <w:spacing w:line="240" w:lineRule="auto"/>
        <w:rPr>
          <w:lang w:val="en-US"/>
        </w:rPr>
      </w:pPr>
    </w:p>
    <w:p w14:paraId="37FEB5CE" w14:textId="45055E1D" w:rsidR="006D6EA2" w:rsidRPr="006D6EA2" w:rsidRDefault="00B076BC" w:rsidP="006D6EA2">
      <w:pPr>
        <w:spacing w:line="240" w:lineRule="auto"/>
        <w:rPr>
          <w:lang w:val="en-US"/>
        </w:rPr>
      </w:pPr>
      <w:r w:rsidRPr="006D6EA2">
        <w:rPr>
          <w:b/>
          <w:bCs/>
          <w:noProof/>
          <w:lang w:val="en-US"/>
        </w:rPr>
        <mc:AlternateContent>
          <mc:Choice Requires="wps">
            <w:drawing>
              <wp:inline distT="0" distB="0" distL="0" distR="0" wp14:anchorId="475F1210" wp14:editId="2544C36F">
                <wp:extent cx="5731510" cy="644454"/>
                <wp:effectExtent l="0" t="0" r="2540" b="3810"/>
                <wp:docPr id="1547512711" name="Text Box 1547512711"/>
                <wp:cNvGraphicFramePr/>
                <a:graphic xmlns:a="http://schemas.openxmlformats.org/drawingml/2006/main">
                  <a:graphicData uri="http://schemas.microsoft.com/office/word/2010/wordprocessingShape">
                    <wps:wsp>
                      <wps:cNvSpPr txBox="1"/>
                      <wps:spPr>
                        <a:xfrm>
                          <a:off x="0" y="0"/>
                          <a:ext cx="5731510" cy="644454"/>
                        </a:xfrm>
                        <a:prstGeom prst="rect">
                          <a:avLst/>
                        </a:prstGeom>
                        <a:solidFill>
                          <a:srgbClr val="FFFFCC"/>
                        </a:solidFill>
                        <a:ln w="6350">
                          <a:noFill/>
                        </a:ln>
                      </wps:spPr>
                      <wps:txbx>
                        <w:txbxContent>
                          <w:p w14:paraId="4FBC915A" w14:textId="16C72887" w:rsidR="00B076BC" w:rsidRPr="0000678F" w:rsidRDefault="00B076BC" w:rsidP="00B076BC">
                            <w:pPr>
                              <w:spacing w:line="240" w:lineRule="auto"/>
                              <w:rPr>
                                <w:i/>
                                <w:iCs/>
                              </w:rPr>
                            </w:pPr>
                            <w:r w:rsidRPr="00B076BC">
                              <w:rPr>
                                <w:i/>
                                <w:iCs/>
                              </w:rPr>
                              <w:t xml:space="preserve">“Luckily, I didn’t have much trouble getting accepted, but it just took a really long time. I think </w:t>
                            </w:r>
                            <w:r w:rsidR="00E279F4" w:rsidRPr="00E279F4">
                              <w:rPr>
                                <w:b/>
                                <w:bCs/>
                                <w:i/>
                                <w:iCs/>
                              </w:rPr>
                              <w:t xml:space="preserve">seven </w:t>
                            </w:r>
                            <w:r w:rsidRPr="00E279F4">
                              <w:rPr>
                                <w:b/>
                                <w:bCs/>
                                <w:i/>
                                <w:iCs/>
                              </w:rPr>
                              <w:t>months went by before I heard that I’d been approved</w:t>
                            </w:r>
                            <w:r w:rsidRPr="00B076BC">
                              <w:rPr>
                                <w:i/>
                                <w:iCs/>
                              </w:rPr>
                              <w:t>, despite the dossier of medical reports that I provided.” – Susan</w:t>
                            </w:r>
                            <w:r>
                              <w:rPr>
                                <w:i/>
                                <w:iCs/>
                              </w:rPr>
                              <w:t>, NDIS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475F1210" id="Text Box 1547512711" o:spid="_x0000_s1038" type="#_x0000_t202" style="width:451.3pt;height: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" fillcolor="#ffc" stroked="f" strokeweight=".5pt">
                <v:textbox>
                  <w:txbxContent>
                    <w:p w14:paraId="4FBC915A" w14:textId="16C72887" w:rsidR="00B076BC" w:rsidRPr="0000678F" w:rsidRDefault="00B076BC" w:rsidP="00B076BC">
                      <w:pPr>
                        <w:spacing w:line="240" w:lineRule="auto"/>
                        <w:rPr>
                          <w:i/>
                          <w:iCs/>
                        </w:rPr>
                      </w:pPr>
                      <w:r w:rsidRPr="00B076BC">
                        <w:rPr>
                          <w:i/>
                          <w:iCs/>
                        </w:rPr>
                        <w:t xml:space="preserve">“Luckily, I didn’t have much trouble getting accepted, but it just took a </w:t>
                      </w:r>
                      <w:proofErr w:type="gramStart"/>
                      <w:r w:rsidRPr="00B076BC">
                        <w:rPr>
                          <w:i/>
                          <w:iCs/>
                        </w:rPr>
                        <w:t>really long</w:t>
                      </w:r>
                      <w:proofErr w:type="gramEnd"/>
                      <w:r w:rsidRPr="00B076BC">
                        <w:rPr>
                          <w:i/>
                          <w:iCs/>
                        </w:rPr>
                        <w:t xml:space="preserve"> time. I think </w:t>
                      </w:r>
                      <w:r w:rsidR="00E279F4" w:rsidRPr="00E279F4">
                        <w:rPr>
                          <w:b/>
                          <w:bCs/>
                          <w:i/>
                          <w:iCs/>
                        </w:rPr>
                        <w:t xml:space="preserve">seven </w:t>
                      </w:r>
                      <w:r w:rsidRPr="00E279F4">
                        <w:rPr>
                          <w:b/>
                          <w:bCs/>
                          <w:i/>
                          <w:iCs/>
                        </w:rPr>
                        <w:t>months went by before I heard that I’d been approved</w:t>
                      </w:r>
                      <w:r w:rsidRPr="00B076BC">
                        <w:rPr>
                          <w:i/>
                          <w:iCs/>
                        </w:rPr>
                        <w:t>, despite the dossier of medical reports that I provided.” – Susan</w:t>
                      </w:r>
                      <w:r>
                        <w:rPr>
                          <w:i/>
                          <w:iCs/>
                        </w:rPr>
                        <w:t>, NDIS participant</w:t>
                      </w:r>
                    </w:p>
                  </w:txbxContent>
                </v:textbox>
                <w10:anchorlock/>
              </v:shape>
            </w:pict>
          </mc:Fallback>
        </mc:AlternateContent>
      </w:r>
      <w:r w:rsidRPr="00FB10EC">
        <w:rPr>
          <w:lang w:val="en-US"/>
        </w:rPr>
        <w:t xml:space="preserve"> </w:t>
      </w:r>
    </w:p>
    <w:p w14:paraId="4191649F" w14:textId="77777777" w:rsidR="006D6EA2" w:rsidRPr="00C0489D" w:rsidRDefault="006D6EA2" w:rsidP="00700339">
      <w:pPr>
        <w:pStyle w:val="Heading2"/>
        <w:rPr>
          <w:rFonts w:ascii="D-DIN" w:hAnsi="D-DIN"/>
          <w:b w:val="0"/>
        </w:rPr>
      </w:pPr>
      <w:bookmarkStart w:id="59" w:name="_Toc144483210"/>
      <w:r w:rsidRPr="00C0489D">
        <w:rPr>
          <w:rFonts w:ascii="D-DIN" w:hAnsi="D-DIN"/>
          <w:caps w:val="0"/>
          <w:color w:val="2F5496" w:themeColor="accent1" w:themeShade="BF"/>
        </w:rPr>
        <w:t>Plan Quality</w:t>
      </w:r>
      <w:bookmarkEnd w:id="59"/>
    </w:p>
    <w:p w14:paraId="01CDF7DD" w14:textId="77777777" w:rsidR="006D6EA2" w:rsidRPr="006D6EA2" w:rsidRDefault="006D6EA2" w:rsidP="00CD33B4">
      <w:r w:rsidRPr="006D6EA2">
        <w:rPr>
          <w:lang w:val="en-US"/>
        </w:rPr>
        <w:t>There is a need to lessen administrative burdens both on staff and for people on the Scheme as well as fraying trust, collaboration and problem solving at a State and Territory level. </w:t>
      </w:r>
      <w:r w:rsidRPr="006D6EA2">
        <w:t xml:space="preserve">Participants are much more likely to feel satisfied with a plan that they have had meaningful input into where their choice and control heard, respected and acted on accordingly by NDIS staff. </w:t>
      </w:r>
    </w:p>
    <w:p w14:paraId="55AA936E" w14:textId="77777777" w:rsidR="006D6EA2" w:rsidRPr="0018761F" w:rsidRDefault="006D6EA2" w:rsidP="00CD33B4">
      <w:pPr>
        <w:rPr>
          <w:sz w:val="16"/>
          <w:szCs w:val="16"/>
        </w:rPr>
      </w:pPr>
    </w:p>
    <w:p w14:paraId="0BE6BB02" w14:textId="77777777" w:rsidR="006D6EA2" w:rsidRPr="006D6EA2" w:rsidRDefault="006D6EA2" w:rsidP="00CD33B4">
      <w:r w:rsidRPr="006D6EA2">
        <w:t>To do so, the planning process must be more collaborative.  </w:t>
      </w:r>
    </w:p>
    <w:p w14:paraId="2DA0F041" w14:textId="77777777" w:rsidR="006D6EA2" w:rsidRPr="0018761F" w:rsidRDefault="006D6EA2" w:rsidP="00CD33B4">
      <w:pPr>
        <w:rPr>
          <w:sz w:val="16"/>
          <w:szCs w:val="16"/>
          <w:lang w:val="en-US"/>
        </w:rPr>
      </w:pPr>
    </w:p>
    <w:p w14:paraId="122DADC1" w14:textId="77777777" w:rsidR="006D6EA2" w:rsidRPr="006D6EA2" w:rsidRDefault="006D6EA2" w:rsidP="00CD33B4">
      <w:r w:rsidRPr="006D6EA2">
        <w:t>NDIA staff members and LACs must dedicate and allow adequate time to speak with the person with disability about the reasons for decisions, at all stages of engagement with the scheme.  Together with staff being equipped with correct and up-to-date knowledge of the NDIS. Further, the call centre must be subject to greater quality control.  </w:t>
      </w:r>
    </w:p>
    <w:p w14:paraId="7D6F8B2B" w14:textId="77777777" w:rsidR="006D6EA2" w:rsidRPr="006D6EA2" w:rsidRDefault="006D6EA2" w:rsidP="00CD33B4"/>
    <w:p w14:paraId="3B3AEA75" w14:textId="77777777" w:rsidR="006D6EA2" w:rsidRPr="006D6EA2" w:rsidRDefault="006D6EA2" w:rsidP="00CD33B4">
      <w:r w:rsidRPr="006D6EA2">
        <w:t xml:space="preserve">The paperwork, language and vocabulary around the NDIS is too confusing.  </w:t>
      </w:r>
    </w:p>
    <w:p w14:paraId="5E414B77" w14:textId="77777777" w:rsidR="006D6EA2" w:rsidRPr="006D6EA2" w:rsidRDefault="006D6EA2" w:rsidP="00CD33B4"/>
    <w:p w14:paraId="09F90095" w14:textId="77777777" w:rsidR="006D6EA2" w:rsidRPr="006D6EA2" w:rsidRDefault="006D6EA2" w:rsidP="00CD33B4">
      <w:r w:rsidRPr="006D6EA2">
        <w:t xml:space="preserve">To restore participants confidence in the planning process, the NDIA must </w:t>
      </w:r>
      <w:r w:rsidRPr="006D6EA2">
        <w:rPr>
          <w:u w:val="single"/>
        </w:rPr>
        <w:t>not:</w:t>
      </w:r>
    </w:p>
    <w:p w14:paraId="3097FA45" w14:textId="77777777" w:rsidR="006D6EA2" w:rsidRDefault="006D6EA2" w:rsidP="00B702F5">
      <w:pPr>
        <w:numPr>
          <w:ilvl w:val="3"/>
          <w:numId w:val="22"/>
        </w:numPr>
        <w:ind w:left="709" w:hanging="283"/>
        <w:rPr>
          <w:lang w:eastAsia="en-US"/>
        </w:rPr>
      </w:pPr>
      <w:r w:rsidRPr="006D6EA2">
        <w:rPr>
          <w:lang w:eastAsia="en-US"/>
        </w:rPr>
        <w:t>Reintroduce independent assessments;</w:t>
      </w:r>
    </w:p>
    <w:p w14:paraId="5168EE00" w14:textId="77777777" w:rsidR="006D6EA2" w:rsidRDefault="006D6EA2" w:rsidP="00B702F5">
      <w:pPr>
        <w:numPr>
          <w:ilvl w:val="3"/>
          <w:numId w:val="22"/>
        </w:numPr>
        <w:ind w:left="709" w:hanging="283"/>
        <w:rPr>
          <w:lang w:eastAsia="en-US"/>
        </w:rPr>
      </w:pPr>
      <w:r w:rsidRPr="006D6EA2">
        <w:t>Cap plans;</w:t>
      </w:r>
    </w:p>
    <w:p w14:paraId="37FF9327" w14:textId="77777777" w:rsidR="00BF1A4F" w:rsidRDefault="006D6EA2" w:rsidP="00BF1A4F">
      <w:pPr>
        <w:numPr>
          <w:ilvl w:val="3"/>
          <w:numId w:val="22"/>
        </w:numPr>
        <w:ind w:left="709" w:hanging="283"/>
        <w:rPr>
          <w:lang w:eastAsia="en-US"/>
        </w:rPr>
      </w:pPr>
      <w:r w:rsidRPr="006D6EA2">
        <w:t>Remove the capacity to ask for a plan review;</w:t>
      </w:r>
    </w:p>
    <w:p w14:paraId="4CC7B589" w14:textId="22A53C1B" w:rsidR="006D6EA2" w:rsidRPr="00A1085F" w:rsidRDefault="006D6EA2" w:rsidP="00BF1A4F">
      <w:pPr>
        <w:numPr>
          <w:ilvl w:val="3"/>
          <w:numId w:val="22"/>
        </w:numPr>
        <w:ind w:left="709" w:hanging="283"/>
        <w:rPr>
          <w:lang w:eastAsia="en-US"/>
        </w:rPr>
      </w:pPr>
      <w:r w:rsidRPr="006D6EA2">
        <w:t>Make all plans roll over year on year without review (this needs to be an option only)</w:t>
      </w:r>
      <w:r w:rsidR="00466764">
        <w:t>.</w:t>
      </w:r>
      <w:r w:rsidRPr="006D6EA2">
        <w:t xml:space="preserve"> </w:t>
      </w:r>
    </w:p>
    <w:p w14:paraId="248C2190" w14:textId="77777777" w:rsidR="006D6EA2" w:rsidRPr="0018761F" w:rsidRDefault="006D6EA2" w:rsidP="00CD33B4">
      <w:pPr>
        <w:rPr>
          <w:i/>
          <w:iCs/>
          <w:sz w:val="16"/>
          <w:szCs w:val="16"/>
          <w:lang w:val="en-US"/>
        </w:rPr>
      </w:pPr>
    </w:p>
    <w:p w14:paraId="2EF04E28" w14:textId="77777777" w:rsidR="006D6EA2" w:rsidRPr="006F5118" w:rsidRDefault="006D6EA2" w:rsidP="00AD5CD3">
      <w:pPr>
        <w:ind w:left="284"/>
        <w:rPr>
          <w:u w:val="single"/>
          <w:lang w:val="en-US"/>
        </w:rPr>
      </w:pPr>
      <w:r w:rsidRPr="006F5118">
        <w:rPr>
          <w:u w:val="single"/>
          <w:lang w:eastAsia="en-US"/>
        </w:rPr>
        <w:t>Recommendations</w:t>
      </w:r>
      <w:r w:rsidRPr="006F5118">
        <w:rPr>
          <w:u w:val="single"/>
          <w:lang w:val="en-US"/>
        </w:rPr>
        <w:t xml:space="preserve"> </w:t>
      </w:r>
    </w:p>
    <w:p w14:paraId="53F31AE3" w14:textId="77777777" w:rsidR="006D6EA2" w:rsidRPr="006D6EA2" w:rsidRDefault="006D6EA2" w:rsidP="00AD5CD3">
      <w:pPr>
        <w:numPr>
          <w:ilvl w:val="0"/>
          <w:numId w:val="44"/>
        </w:numPr>
        <w:ind w:left="1134" w:hanging="425"/>
        <w:rPr>
          <w:i/>
          <w:iCs/>
          <w:lang w:val="en-US"/>
        </w:rPr>
      </w:pPr>
      <w:r w:rsidRPr="006D6EA2">
        <w:rPr>
          <w:i/>
          <w:iCs/>
          <w:lang w:val="en-US"/>
        </w:rPr>
        <w:t xml:space="preserve">There should be minimum standards for the time planners allocate to planning conversations. </w:t>
      </w:r>
    </w:p>
    <w:p w14:paraId="305B65CF" w14:textId="77777777" w:rsidR="006D6EA2" w:rsidRPr="006D6EA2" w:rsidRDefault="006D6EA2" w:rsidP="003B7D89">
      <w:pPr>
        <w:numPr>
          <w:ilvl w:val="0"/>
          <w:numId w:val="44"/>
        </w:numPr>
        <w:ind w:left="1134" w:hanging="425"/>
        <w:rPr>
          <w:i/>
          <w:iCs/>
          <w:lang w:val="en-US"/>
        </w:rPr>
      </w:pPr>
      <w:r w:rsidRPr="006D6EA2">
        <w:rPr>
          <w:i/>
          <w:iCs/>
          <w:lang w:val="en-US"/>
        </w:rPr>
        <w:t xml:space="preserve">There should be improved training and information available to planners.  Planners should have deep knowledge about local context and the state of the market for people with disabilities in the location of the person being planned for. </w:t>
      </w:r>
    </w:p>
    <w:p w14:paraId="3D5D8CE4" w14:textId="77777777" w:rsidR="006D6EA2" w:rsidRPr="006D6EA2" w:rsidRDefault="006D6EA2" w:rsidP="004E1D11">
      <w:pPr>
        <w:numPr>
          <w:ilvl w:val="0"/>
          <w:numId w:val="44"/>
        </w:numPr>
        <w:ind w:left="1134" w:hanging="425"/>
        <w:rPr>
          <w:i/>
          <w:iCs/>
          <w:lang w:val="en-US"/>
        </w:rPr>
      </w:pPr>
      <w:r w:rsidRPr="006D6EA2">
        <w:rPr>
          <w:i/>
          <w:iCs/>
          <w:lang w:val="en-US"/>
        </w:rPr>
        <w:t>There should be a simplification agenda to make the language around planning easier to understand.</w:t>
      </w:r>
    </w:p>
    <w:p w14:paraId="298AA752" w14:textId="77777777" w:rsidR="006D6EA2" w:rsidRPr="00C0489D" w:rsidRDefault="006D6EA2" w:rsidP="00700339">
      <w:pPr>
        <w:pStyle w:val="Heading2"/>
        <w:rPr>
          <w:rFonts w:ascii="D-DIN" w:hAnsi="D-DIN"/>
          <w:b w:val="0"/>
        </w:rPr>
      </w:pPr>
      <w:bookmarkStart w:id="60" w:name="_Toc144483211"/>
      <w:r w:rsidRPr="00C0489D">
        <w:rPr>
          <w:rFonts w:ascii="D-DIN" w:hAnsi="D-DIN"/>
          <w:caps w:val="0"/>
          <w:color w:val="2F5496" w:themeColor="accent1" w:themeShade="BF"/>
        </w:rPr>
        <w:t>Funding levels</w:t>
      </w:r>
      <w:bookmarkEnd w:id="60"/>
    </w:p>
    <w:p w14:paraId="4741B347" w14:textId="77777777" w:rsidR="006D6EA2" w:rsidRPr="006D6EA2" w:rsidRDefault="006D6EA2" w:rsidP="00CD33B4">
      <w:r w:rsidRPr="006D6EA2">
        <w:t xml:space="preserve">The funding architecture of the Scheme is basically sound in our view.  By and large the reasonable and necessary test is a sensible one but the interpretation of this needs work.  Individualised funding under NDIS should be retained.  We do not support a return to block funding.  We do not support a cap on funding so that runs out at a particular time of year.  A capped and rationed system would be a return to the dysfunctional system that failed people with disability before the NDIS.  </w:t>
      </w:r>
    </w:p>
    <w:p w14:paraId="3E87975D" w14:textId="77777777" w:rsidR="006D6EA2" w:rsidRPr="006D6EA2" w:rsidRDefault="006D6EA2" w:rsidP="00CD33B4"/>
    <w:p w14:paraId="72C6AC30" w14:textId="77777777" w:rsidR="006D6EA2" w:rsidRPr="006D6EA2" w:rsidRDefault="006D6EA2" w:rsidP="00CD33B4">
      <w:r w:rsidRPr="006D6EA2">
        <w:t>We have however encountered a number of issues which point to insufficient and poorly arranged funding, inconsistent funding, misallocated funding and poor pricing. The most problematic issues are:</w:t>
      </w:r>
    </w:p>
    <w:p w14:paraId="4AC8B2BC" w14:textId="77777777" w:rsidR="006D6EA2" w:rsidRPr="006D6EA2" w:rsidRDefault="006D6EA2" w:rsidP="00CD33B4"/>
    <w:p w14:paraId="107DB589" w14:textId="77777777" w:rsidR="006D6EA2" w:rsidRPr="006D6EA2" w:rsidRDefault="006D6EA2" w:rsidP="00CD33B4">
      <w:pPr>
        <w:numPr>
          <w:ilvl w:val="0"/>
          <w:numId w:val="39"/>
        </w:numPr>
      </w:pPr>
      <w:r w:rsidRPr="006D6EA2">
        <w:t xml:space="preserve">Unrealistically low and averaged prices for some pieces of equipment or services – these have created viability issues for small quality providers and have reduced choice and control in the scheme as large providers have come to dominate the market. Some of the pricing for equipment for instance has been based on low quality off the shelf items (like Pharmacy quality mass produced wheelchairs which are not intended for ongoing use and are not able to be customised).  Quality providers are not able to produce equipment at that cost and some of them have faded from the market leaving consumers unable to source quality product in local areas or needing to source the same equipment at higher costs.  </w:t>
      </w:r>
    </w:p>
    <w:p w14:paraId="41A9F713" w14:textId="77777777" w:rsidR="006D6EA2" w:rsidRPr="006D6EA2" w:rsidRDefault="006D6EA2" w:rsidP="00CD33B4">
      <w:pPr>
        <w:numPr>
          <w:ilvl w:val="0"/>
          <w:numId w:val="39"/>
        </w:numPr>
      </w:pPr>
      <w:r w:rsidRPr="006D6EA2">
        <w:t xml:space="preserve">Funding appears to be misallocated in some peoples plans with people getting funding for services and supports they do not need while getting insufficient funding in areas that are important to them.  Over time our goal should be to ensure that the goals and the funding levels in peoples plans align to their goals in real life.  </w:t>
      </w:r>
    </w:p>
    <w:p w14:paraId="3078777C" w14:textId="77777777" w:rsidR="006D6EA2" w:rsidRPr="006D6EA2" w:rsidRDefault="006D6EA2" w:rsidP="00CD33B4">
      <w:pPr>
        <w:numPr>
          <w:ilvl w:val="0"/>
          <w:numId w:val="39"/>
        </w:numPr>
      </w:pPr>
      <w:r w:rsidRPr="006D6EA2">
        <w:t xml:space="preserve">The scheme appears to resist funding high value one off items – like specialised walking devices even when they are transformative and high value to individuals when set against multiple investments in low-cost items.  </w:t>
      </w:r>
    </w:p>
    <w:p w14:paraId="188C92E3" w14:textId="77777777" w:rsidR="006D6EA2" w:rsidRPr="006D6EA2" w:rsidRDefault="006D6EA2" w:rsidP="00CD33B4"/>
    <w:p w14:paraId="63EBC2D6" w14:textId="4C36A64F" w:rsidR="006D6EA2" w:rsidRPr="00317ABC" w:rsidRDefault="006D6EA2" w:rsidP="00CD33B4">
      <w:pPr>
        <w:rPr>
          <w:i/>
          <w:iCs/>
        </w:rPr>
      </w:pPr>
      <w:r w:rsidRPr="00317ABC">
        <w:rPr>
          <w:i/>
          <w:iCs/>
        </w:rPr>
        <w:t>Recommendations</w:t>
      </w:r>
    </w:p>
    <w:p w14:paraId="6B3AB6C8" w14:textId="77777777" w:rsidR="006D6EA2" w:rsidRPr="006D6EA2" w:rsidRDefault="006D6EA2" w:rsidP="00317ABC">
      <w:pPr>
        <w:numPr>
          <w:ilvl w:val="0"/>
          <w:numId w:val="44"/>
        </w:numPr>
        <w:ind w:left="1134" w:hanging="425"/>
        <w:rPr>
          <w:i/>
          <w:iCs/>
          <w:lang w:val="en-US"/>
        </w:rPr>
      </w:pPr>
      <w:r w:rsidRPr="006D6EA2">
        <w:rPr>
          <w:i/>
          <w:iCs/>
          <w:lang w:val="en-US"/>
        </w:rPr>
        <w:t xml:space="preserve">Reasonable and necessary should be retained but work should be undertaken to better interpret this.  </w:t>
      </w:r>
    </w:p>
    <w:p w14:paraId="68A49FFE" w14:textId="35856CD9" w:rsidR="006D6EA2" w:rsidRDefault="006D6EA2" w:rsidP="00317ABC">
      <w:pPr>
        <w:numPr>
          <w:ilvl w:val="0"/>
          <w:numId w:val="44"/>
        </w:numPr>
        <w:ind w:left="1134" w:hanging="425"/>
        <w:rPr>
          <w:i/>
          <w:iCs/>
          <w:lang w:val="en-US"/>
        </w:rPr>
      </w:pPr>
      <w:bookmarkStart w:id="61" w:name="_Hlk143771446"/>
      <w:r w:rsidRPr="006D6EA2">
        <w:rPr>
          <w:i/>
          <w:iCs/>
          <w:lang w:val="en-US"/>
        </w:rPr>
        <w:t xml:space="preserve">Individualised funding under NDIS should be retained.  We do not support a return to block funding.  </w:t>
      </w:r>
    </w:p>
    <w:bookmarkEnd w:id="61"/>
    <w:p w14:paraId="0E9ACAA3" w14:textId="0381871E" w:rsidR="006D6EA2" w:rsidRDefault="006D6EA2" w:rsidP="00317ABC">
      <w:pPr>
        <w:numPr>
          <w:ilvl w:val="0"/>
          <w:numId w:val="44"/>
        </w:numPr>
        <w:ind w:left="1134" w:hanging="425"/>
        <w:rPr>
          <w:i/>
          <w:iCs/>
          <w:lang w:val="en-US"/>
        </w:rPr>
      </w:pPr>
      <w:r w:rsidRPr="006D6EA2">
        <w:rPr>
          <w:i/>
          <w:iCs/>
          <w:lang w:val="en-US"/>
        </w:rPr>
        <w:t>Pricing work by the NDIA should ensure that baskets of goods and services used to determine pricing are realistic and preference quality – for instance avoid costing in low quality products that do not meet Australian standards or have the potential for customi</w:t>
      </w:r>
      <w:r w:rsidR="003A37C0">
        <w:rPr>
          <w:i/>
          <w:iCs/>
          <w:lang w:val="en-US"/>
        </w:rPr>
        <w:t>s</w:t>
      </w:r>
      <w:r w:rsidRPr="006D6EA2">
        <w:rPr>
          <w:i/>
          <w:iCs/>
          <w:lang w:val="en-US"/>
        </w:rPr>
        <w:t>ation and which contribute to an unrealistic pricing standard.</w:t>
      </w:r>
    </w:p>
    <w:p w14:paraId="635C9040" w14:textId="77777777" w:rsidR="006D6EA2" w:rsidRDefault="006D6EA2" w:rsidP="006E5B76">
      <w:pPr>
        <w:numPr>
          <w:ilvl w:val="0"/>
          <w:numId w:val="44"/>
        </w:numPr>
        <w:ind w:left="1134" w:hanging="425"/>
        <w:rPr>
          <w:i/>
          <w:iCs/>
          <w:lang w:val="en-US"/>
        </w:rPr>
      </w:pPr>
      <w:r w:rsidRPr="006E5B76">
        <w:rPr>
          <w:i/>
          <w:iCs/>
          <w:lang w:val="en-US"/>
        </w:rPr>
        <w:t xml:space="preserve">The NDIS should adopt a policy goal of ensuring a better alignment between the actual life goals and funding preferences of individuals and the goals and allocations in peoples plans.  ‘Do we have enough funding in the right areas for you and are these goals your actual goals?’ should be a regular question in quality assurance work.  </w:t>
      </w:r>
    </w:p>
    <w:p w14:paraId="7116DA90" w14:textId="77777777" w:rsidR="006D6EA2" w:rsidRPr="00947B62" w:rsidRDefault="006D6EA2" w:rsidP="00947B62">
      <w:pPr>
        <w:numPr>
          <w:ilvl w:val="0"/>
          <w:numId w:val="44"/>
        </w:numPr>
        <w:ind w:left="1134" w:hanging="425"/>
        <w:rPr>
          <w:i/>
          <w:iCs/>
          <w:lang w:val="en-US"/>
        </w:rPr>
      </w:pPr>
      <w:r w:rsidRPr="00947B62">
        <w:rPr>
          <w:i/>
          <w:iCs/>
          <w:lang w:val="en-US"/>
        </w:rPr>
        <w:t xml:space="preserve">The NDIS should develop a better more nuanced approach to funding one off high value and high impact items which includes consideration of their wholistic benefits to individuals. </w:t>
      </w:r>
    </w:p>
    <w:p w14:paraId="14CBB50F" w14:textId="77777777" w:rsidR="006D6EA2" w:rsidRPr="006D6EA2" w:rsidRDefault="006D6EA2" w:rsidP="00CD33B4">
      <w:pPr>
        <w:rPr>
          <w:b/>
          <w:bCs/>
          <w:lang w:val="en-US"/>
        </w:rPr>
      </w:pPr>
    </w:p>
    <w:p w14:paraId="52B309A7" w14:textId="77777777" w:rsidR="003B6D3B" w:rsidRPr="00C0489D" w:rsidRDefault="003B6D3B">
      <w:pPr>
        <w:spacing w:line="240" w:lineRule="auto"/>
        <w:rPr>
          <w:rFonts w:cs="Moon-Bold"/>
          <w:b/>
          <w:caps/>
          <w:color w:val="000000" w:themeColor="text1"/>
          <w:sz w:val="40"/>
          <w:szCs w:val="40"/>
          <w:lang w:val="en-US" w:eastAsia="en-US"/>
        </w:rPr>
      </w:pPr>
      <w:r>
        <w:br w:type="page"/>
      </w:r>
    </w:p>
    <w:p w14:paraId="02336969" w14:textId="0CEA6419" w:rsidR="00D8704F" w:rsidRPr="00C0489D" w:rsidRDefault="00D8704F" w:rsidP="00D8704F">
      <w:pPr>
        <w:pStyle w:val="Heading1"/>
        <w:spacing w:after="90"/>
        <w:ind w:left="-5"/>
        <w:rPr>
          <w:rFonts w:ascii="D-DIN" w:hAnsi="D-DIN"/>
        </w:rPr>
      </w:pPr>
      <w:bookmarkStart w:id="62" w:name="_Hlk144314417"/>
      <w:bookmarkStart w:id="63" w:name="_Toc144483212"/>
      <w:r w:rsidRPr="00C0489D">
        <w:rPr>
          <w:rFonts w:ascii="D-DIN" w:hAnsi="D-DIN"/>
        </w:rPr>
        <w:t xml:space="preserve">Part </w:t>
      </w:r>
      <w:r w:rsidR="00076ABA" w:rsidRPr="00C0489D">
        <w:rPr>
          <w:rFonts w:ascii="D-DIN" w:hAnsi="D-DIN"/>
        </w:rPr>
        <w:t>5</w:t>
      </w:r>
      <w:r w:rsidRPr="00C0489D">
        <w:rPr>
          <w:rFonts w:ascii="D-DIN" w:hAnsi="D-DIN"/>
        </w:rPr>
        <w:t>: market and workforce</w:t>
      </w:r>
      <w:bookmarkEnd w:id="63"/>
      <w:r w:rsidRPr="00C0489D">
        <w:rPr>
          <w:rFonts w:ascii="D-DIN" w:hAnsi="D-DIN"/>
        </w:rPr>
        <w:t xml:space="preserve"> </w:t>
      </w:r>
    </w:p>
    <w:bookmarkEnd w:id="62"/>
    <w:p w14:paraId="09C60D65" w14:textId="4C13236A" w:rsidR="00F40359" w:rsidRDefault="00F40359" w:rsidP="00F40359">
      <w:pPr>
        <w:rPr>
          <w:lang w:val="en-US" w:eastAsia="en-US"/>
        </w:rPr>
      </w:pPr>
    </w:p>
    <w:p w14:paraId="2EDEE158" w14:textId="7721DE0B" w:rsidR="00F40359" w:rsidRDefault="002511CD" w:rsidP="00F40359">
      <w:pPr>
        <w:rPr>
          <w:lang w:val="en-US" w:eastAsia="en-US"/>
        </w:rPr>
      </w:pPr>
      <w:r>
        <w:rPr>
          <w:caps/>
          <w:noProof/>
        </w:rPr>
        <mc:AlternateContent>
          <mc:Choice Requires="wps">
            <w:drawing>
              <wp:anchor distT="0" distB="0" distL="114300" distR="114300" simplePos="0" relativeHeight="251658247" behindDoc="0" locked="0" layoutInCell="1" allowOverlap="1" wp14:anchorId="297EE0BF" wp14:editId="07635E22">
                <wp:simplePos x="0" y="0"/>
                <wp:positionH relativeFrom="margin">
                  <wp:align>right</wp:align>
                </wp:positionH>
                <wp:positionV relativeFrom="paragraph">
                  <wp:posOffset>6350</wp:posOffset>
                </wp:positionV>
                <wp:extent cx="5726723" cy="1365738"/>
                <wp:effectExtent l="0" t="0" r="7620" b="6350"/>
                <wp:wrapNone/>
                <wp:docPr id="191002007" name="Text Box 191002007"/>
                <wp:cNvGraphicFramePr/>
                <a:graphic xmlns:a="http://schemas.openxmlformats.org/drawingml/2006/main">
                  <a:graphicData uri="http://schemas.microsoft.com/office/word/2010/wordprocessingShape">
                    <wps:wsp>
                      <wps:cNvSpPr txBox="1"/>
                      <wps:spPr>
                        <a:xfrm>
                          <a:off x="0" y="0"/>
                          <a:ext cx="5726723" cy="1365738"/>
                        </a:xfrm>
                        <a:prstGeom prst="rect">
                          <a:avLst/>
                        </a:prstGeom>
                        <a:solidFill>
                          <a:srgbClr val="FDFECE"/>
                        </a:solidFill>
                        <a:ln w="6350">
                          <a:noFill/>
                        </a:ln>
                      </wps:spPr>
                      <wps:txbx>
                        <w:txbxContent>
                          <w:p w14:paraId="1B316EFB" w14:textId="2B3E1EE7" w:rsidR="002511CD" w:rsidRPr="002F6D24" w:rsidRDefault="002511CD" w:rsidP="002511CD">
                            <w:pPr>
                              <w:spacing w:line="240" w:lineRule="auto"/>
                              <w:rPr>
                                <w:b/>
                                <w:bCs/>
                                <w:i/>
                                <w:iCs/>
                              </w:rPr>
                            </w:pPr>
                            <w:r>
                              <w:rPr>
                                <w:i/>
                                <w:iCs/>
                              </w:rPr>
                              <w:t>“</w:t>
                            </w:r>
                            <w:r w:rsidRPr="002511CD">
                              <w:rPr>
                                <w:i/>
                                <w:iCs/>
                              </w:rPr>
                              <w:t xml:space="preserve">Even then there are not many builders who are doing accessible modifications and so the wait lists are long. When it was finally my turn to get started, </w:t>
                            </w:r>
                            <w:r w:rsidRPr="002F6D24">
                              <w:rPr>
                                <w:b/>
                                <w:bCs/>
                                <w:i/>
                                <w:iCs/>
                              </w:rPr>
                              <w:t xml:space="preserve">the business that I was working with had collapsed. I had to start all over again. </w:t>
                            </w:r>
                          </w:p>
                          <w:p w14:paraId="527B42FD" w14:textId="77777777" w:rsidR="002511CD" w:rsidRPr="002511CD" w:rsidRDefault="002511CD" w:rsidP="002511CD">
                            <w:pPr>
                              <w:spacing w:line="240" w:lineRule="auto"/>
                              <w:rPr>
                                <w:i/>
                                <w:iCs/>
                              </w:rPr>
                            </w:pPr>
                          </w:p>
                          <w:p w14:paraId="64A799B4" w14:textId="659D35F4" w:rsidR="00701A02" w:rsidRPr="0000678F" w:rsidRDefault="002511CD" w:rsidP="002511CD">
                            <w:pPr>
                              <w:spacing w:line="240" w:lineRule="auto"/>
                              <w:rPr>
                                <w:i/>
                                <w:iCs/>
                              </w:rPr>
                            </w:pPr>
                            <w:r w:rsidRPr="002511CD">
                              <w:rPr>
                                <w:i/>
                                <w:iCs/>
                              </w:rPr>
                              <w:t xml:space="preserve">It’s definitely been difficult to access health services and find support workers too, and when you do, they’re also </w:t>
                            </w:r>
                            <w:r w:rsidRPr="002F6D24">
                              <w:rPr>
                                <w:b/>
                                <w:bCs/>
                                <w:i/>
                                <w:iCs/>
                              </w:rPr>
                              <w:t>overrun with requests</w:t>
                            </w:r>
                            <w:r w:rsidRPr="002511CD">
                              <w:rPr>
                                <w:i/>
                                <w:iCs/>
                              </w:rPr>
                              <w:t>. I don’t have a Canberra based LAC at the moment, so the advice that I can get from them is limited</w:t>
                            </w:r>
                            <w:r w:rsidR="00190D53">
                              <w:rPr>
                                <w:i/>
                                <w:iCs/>
                              </w:rPr>
                              <w:t>.</w:t>
                            </w:r>
                            <w:r>
                              <w:rPr>
                                <w:i/>
                                <w:iCs/>
                              </w:rPr>
                              <w:t xml:space="preserve">” </w:t>
                            </w:r>
                            <w:r w:rsidR="00505AFE">
                              <w:rPr>
                                <w:i/>
                                <w:iCs/>
                              </w:rPr>
                              <w:t>Angela</w:t>
                            </w:r>
                            <w:r w:rsidR="0040132F">
                              <w:rPr>
                                <w:i/>
                                <w:iCs/>
                              </w:rPr>
                              <w:t>*</w:t>
                            </w:r>
                            <w:r w:rsidR="00505AFE">
                              <w:rPr>
                                <w:i/>
                                <w:iCs/>
                              </w:rPr>
                              <w:t xml:space="preserve">, </w:t>
                            </w:r>
                            <w:r w:rsidRPr="002511CD">
                              <w:t>NDIS Participant</w:t>
                            </w:r>
                            <w:r>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EE0BF" id="Text Box 191002007" o:spid="_x0000_s1039" type="#_x0000_t202" style="position:absolute;margin-left:399.7pt;margin-top:.5pt;width:450.9pt;height:107.5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" fillcolor="#fdfece" stroked="f" strokeweight=".5pt">
                <v:textbox>
                  <w:txbxContent>
                    <w:p w14:paraId="1B316EFB" w14:textId="2B3E1EE7" w:rsidR="002511CD" w:rsidRPr="002F6D24" w:rsidRDefault="002511CD" w:rsidP="002511CD">
                      <w:pPr>
                        <w:spacing w:line="240" w:lineRule="auto"/>
                        <w:rPr>
                          <w:b/>
                          <w:bCs/>
                          <w:i/>
                          <w:iCs/>
                        </w:rPr>
                      </w:pPr>
                      <w:r>
                        <w:rPr>
                          <w:i/>
                          <w:iCs/>
                        </w:rPr>
                        <w:t>“</w:t>
                      </w:r>
                      <w:r w:rsidRPr="002511CD">
                        <w:rPr>
                          <w:i/>
                          <w:iCs/>
                        </w:rPr>
                        <w:t xml:space="preserve">Even then there are not many builders who are doing accessible modifications and so the wait lists are long. When it was finally my turn to get started, </w:t>
                      </w:r>
                      <w:r w:rsidRPr="002F6D24">
                        <w:rPr>
                          <w:b/>
                          <w:bCs/>
                          <w:i/>
                          <w:iCs/>
                        </w:rPr>
                        <w:t xml:space="preserve">the business that I was working with had collapsed. I had to start all over again. </w:t>
                      </w:r>
                    </w:p>
                    <w:p w14:paraId="527B42FD" w14:textId="77777777" w:rsidR="002511CD" w:rsidRPr="002511CD" w:rsidRDefault="002511CD" w:rsidP="002511CD">
                      <w:pPr>
                        <w:spacing w:line="240" w:lineRule="auto"/>
                        <w:rPr>
                          <w:i/>
                          <w:iCs/>
                        </w:rPr>
                      </w:pPr>
                    </w:p>
                    <w:p w14:paraId="64A799B4" w14:textId="659D35F4" w:rsidR="00701A02" w:rsidRPr="0000678F" w:rsidRDefault="002511CD" w:rsidP="002511CD">
                      <w:pPr>
                        <w:spacing w:line="240" w:lineRule="auto"/>
                        <w:rPr>
                          <w:i/>
                          <w:iCs/>
                        </w:rPr>
                      </w:pPr>
                      <w:r w:rsidRPr="002511CD">
                        <w:rPr>
                          <w:i/>
                          <w:iCs/>
                        </w:rPr>
                        <w:t xml:space="preserve">It’s definitely been difficult to access health services and find support workers too, and when you do, they’re also </w:t>
                      </w:r>
                      <w:r w:rsidRPr="002F6D24">
                        <w:rPr>
                          <w:b/>
                          <w:bCs/>
                          <w:i/>
                          <w:iCs/>
                        </w:rPr>
                        <w:t>overrun with requests</w:t>
                      </w:r>
                      <w:r w:rsidRPr="002511CD">
                        <w:rPr>
                          <w:i/>
                          <w:iCs/>
                        </w:rPr>
                        <w:t>. I don’t have a Canberra based LAC at the moment, so the advice that I can get from them is limited</w:t>
                      </w:r>
                      <w:r w:rsidR="00190D53">
                        <w:rPr>
                          <w:i/>
                          <w:iCs/>
                        </w:rPr>
                        <w:t>.</w:t>
                      </w:r>
                      <w:r>
                        <w:rPr>
                          <w:i/>
                          <w:iCs/>
                        </w:rPr>
                        <w:t xml:space="preserve">” </w:t>
                      </w:r>
                      <w:r w:rsidR="00505AFE">
                        <w:rPr>
                          <w:i/>
                          <w:iCs/>
                        </w:rPr>
                        <w:t>Angela</w:t>
                      </w:r>
                      <w:r w:rsidR="0040132F">
                        <w:rPr>
                          <w:i/>
                          <w:iCs/>
                        </w:rPr>
                        <w:t>*</w:t>
                      </w:r>
                      <w:r w:rsidR="00505AFE">
                        <w:rPr>
                          <w:i/>
                          <w:iCs/>
                        </w:rPr>
                        <w:t xml:space="preserve">, </w:t>
                      </w:r>
                      <w:r w:rsidRPr="002511CD">
                        <w:t>NDIS Participant</w:t>
                      </w:r>
                      <w:r>
                        <w:rPr>
                          <w:i/>
                          <w:iCs/>
                        </w:rPr>
                        <w:t xml:space="preserve"> </w:t>
                      </w:r>
                    </w:p>
                  </w:txbxContent>
                </v:textbox>
                <w10:wrap anchorx="margin"/>
              </v:shape>
            </w:pict>
          </mc:Fallback>
        </mc:AlternateContent>
      </w:r>
    </w:p>
    <w:p w14:paraId="44941883" w14:textId="5880EC6E" w:rsidR="002511CD" w:rsidRDefault="002511CD" w:rsidP="00F40359">
      <w:pPr>
        <w:rPr>
          <w:lang w:val="en-US" w:eastAsia="en-US"/>
        </w:rPr>
      </w:pPr>
    </w:p>
    <w:p w14:paraId="7E462038" w14:textId="47EFEB4F" w:rsidR="002511CD" w:rsidRDefault="002511CD" w:rsidP="00F40359">
      <w:pPr>
        <w:rPr>
          <w:lang w:val="en-US" w:eastAsia="en-US"/>
        </w:rPr>
      </w:pPr>
    </w:p>
    <w:p w14:paraId="6F19B639" w14:textId="2BE2C38D" w:rsidR="002511CD" w:rsidRDefault="002511CD" w:rsidP="00F40359">
      <w:pPr>
        <w:rPr>
          <w:lang w:val="en-US" w:eastAsia="en-US"/>
        </w:rPr>
      </w:pPr>
    </w:p>
    <w:p w14:paraId="1D0EDD31" w14:textId="7F991CF6" w:rsidR="002511CD" w:rsidRDefault="002511CD" w:rsidP="00F40359">
      <w:pPr>
        <w:rPr>
          <w:lang w:val="en-US" w:eastAsia="en-US"/>
        </w:rPr>
      </w:pPr>
    </w:p>
    <w:p w14:paraId="5594347F" w14:textId="6E14FD23" w:rsidR="002511CD" w:rsidRDefault="00137644" w:rsidP="00F40359">
      <w:pPr>
        <w:rPr>
          <w:lang w:val="en-US" w:eastAsia="en-US"/>
        </w:rPr>
      </w:pPr>
      <w:r>
        <w:rPr>
          <w:caps/>
          <w:noProof/>
        </w:rPr>
        <mc:AlternateContent>
          <mc:Choice Requires="wps">
            <w:drawing>
              <wp:anchor distT="0" distB="0" distL="114300" distR="114300" simplePos="0" relativeHeight="251658254" behindDoc="1" locked="0" layoutInCell="1" allowOverlap="1" wp14:anchorId="7937C19B" wp14:editId="3E0B9740">
                <wp:simplePos x="0" y="0"/>
                <wp:positionH relativeFrom="margin">
                  <wp:posOffset>21590</wp:posOffset>
                </wp:positionH>
                <wp:positionV relativeFrom="paragraph">
                  <wp:posOffset>325755</wp:posOffset>
                </wp:positionV>
                <wp:extent cx="5726430" cy="1730375"/>
                <wp:effectExtent l="0" t="0" r="7620" b="3175"/>
                <wp:wrapTight wrapText="bothSides">
                  <wp:wrapPolygon edited="0">
                    <wp:start x="0" y="0"/>
                    <wp:lineTo x="0" y="21402"/>
                    <wp:lineTo x="21557" y="21402"/>
                    <wp:lineTo x="21557" y="0"/>
                    <wp:lineTo x="0" y="0"/>
                  </wp:wrapPolygon>
                </wp:wrapTight>
                <wp:docPr id="1005639302" name="Text Box 1005639302"/>
                <wp:cNvGraphicFramePr/>
                <a:graphic xmlns:a="http://schemas.openxmlformats.org/drawingml/2006/main">
                  <a:graphicData uri="http://schemas.microsoft.com/office/word/2010/wordprocessingShape">
                    <wps:wsp>
                      <wps:cNvSpPr txBox="1"/>
                      <wps:spPr>
                        <a:xfrm>
                          <a:off x="0" y="0"/>
                          <a:ext cx="5726430" cy="1730375"/>
                        </a:xfrm>
                        <a:prstGeom prst="rect">
                          <a:avLst/>
                        </a:prstGeom>
                        <a:solidFill>
                          <a:srgbClr val="FDFECE"/>
                        </a:solidFill>
                        <a:ln w="6350">
                          <a:noFill/>
                        </a:ln>
                      </wps:spPr>
                      <wps:txbx>
                        <w:txbxContent>
                          <w:p w14:paraId="54E49CD6" w14:textId="12E14554" w:rsidR="00EB7AF7" w:rsidRPr="00EB7AF7" w:rsidRDefault="005B704C" w:rsidP="00EB7AF7">
                            <w:pPr>
                              <w:spacing w:line="240" w:lineRule="auto"/>
                              <w:rPr>
                                <w:i/>
                                <w:iCs/>
                              </w:rPr>
                            </w:pPr>
                            <w:r>
                              <w:rPr>
                                <w:i/>
                                <w:iCs/>
                              </w:rPr>
                              <w:t>“</w:t>
                            </w:r>
                            <w:r w:rsidR="00EB7AF7" w:rsidRPr="00EB7AF7">
                              <w:rPr>
                                <w:i/>
                                <w:iCs/>
                              </w:rPr>
                              <w:t xml:space="preserve">A major struggle I have is in finding support workers and specialists who are willing to cater to my needs in the same way. </w:t>
                            </w:r>
                          </w:p>
                          <w:p w14:paraId="6161A391" w14:textId="77777777" w:rsidR="00EB7AF7" w:rsidRPr="00EB7AF7" w:rsidRDefault="00EB7AF7" w:rsidP="00EB7AF7">
                            <w:pPr>
                              <w:spacing w:line="240" w:lineRule="auto"/>
                              <w:rPr>
                                <w:i/>
                                <w:iCs/>
                              </w:rPr>
                            </w:pPr>
                          </w:p>
                          <w:p w14:paraId="79CCEC1B" w14:textId="77777777" w:rsidR="00EB7AF7" w:rsidRPr="00EB7AF7" w:rsidRDefault="00EB7AF7" w:rsidP="00EB7AF7">
                            <w:pPr>
                              <w:spacing w:line="240" w:lineRule="auto"/>
                              <w:rPr>
                                <w:i/>
                                <w:iCs/>
                              </w:rPr>
                            </w:pPr>
                            <w:r w:rsidRPr="00EB7AF7">
                              <w:rPr>
                                <w:i/>
                                <w:iCs/>
                              </w:rPr>
                              <w:t xml:space="preserve">Unfortunately, I’m sensitive to conventional cleaning products, so I can’t employ someone who has just cleaned someone else’s house and used spray and wipe. </w:t>
                            </w:r>
                          </w:p>
                          <w:p w14:paraId="458AC05E" w14:textId="77777777" w:rsidR="00EB7AF7" w:rsidRPr="00EB7AF7" w:rsidRDefault="00EB7AF7" w:rsidP="00EB7AF7">
                            <w:pPr>
                              <w:spacing w:line="240" w:lineRule="auto"/>
                              <w:rPr>
                                <w:i/>
                                <w:iCs/>
                              </w:rPr>
                            </w:pPr>
                          </w:p>
                          <w:p w14:paraId="6B5FDA9C" w14:textId="6DE921F5" w:rsidR="00EB7AF7" w:rsidRPr="0000678F" w:rsidRDefault="00EB7AF7" w:rsidP="00EB7AF7">
                            <w:pPr>
                              <w:spacing w:line="240" w:lineRule="auto"/>
                              <w:rPr>
                                <w:i/>
                                <w:iCs/>
                              </w:rPr>
                            </w:pPr>
                            <w:r w:rsidRPr="00EB7AF7">
                              <w:rPr>
                                <w:i/>
                                <w:iCs/>
                              </w:rPr>
                              <w:t>The service agencies that I use keep sending people who are properly briefed, but who don’t take the risk seriously. Some agencies just seem to throw up their hands and say “yeah, that’s a bit too hard”</w:t>
                            </w:r>
                            <w:r>
                              <w:rPr>
                                <w:i/>
                                <w:iCs/>
                              </w:rPr>
                              <w:t xml:space="preserve">, </w:t>
                            </w:r>
                            <w:r w:rsidRPr="001147E5">
                              <w:t>Susan, NDIS Participant</w:t>
                            </w:r>
                            <w:r>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C19B" id="Text Box 1005639302" o:spid="_x0000_s1040" type="#_x0000_t202" style="position:absolute;margin-left:1.7pt;margin-top:25.65pt;width:450.9pt;height:136.2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" fillcolor="#fdfece" stroked="f" strokeweight=".5pt">
                <v:textbox>
                  <w:txbxContent>
                    <w:p w14:paraId="54E49CD6" w14:textId="12E14554" w:rsidR="00EB7AF7" w:rsidRPr="00EB7AF7" w:rsidRDefault="005B704C" w:rsidP="00EB7AF7">
                      <w:pPr>
                        <w:spacing w:line="240" w:lineRule="auto"/>
                        <w:rPr>
                          <w:i/>
                          <w:iCs/>
                        </w:rPr>
                      </w:pPr>
                      <w:r>
                        <w:rPr>
                          <w:i/>
                          <w:iCs/>
                        </w:rPr>
                        <w:t>“</w:t>
                      </w:r>
                      <w:r w:rsidR="00EB7AF7" w:rsidRPr="00EB7AF7">
                        <w:rPr>
                          <w:i/>
                          <w:iCs/>
                        </w:rPr>
                        <w:t xml:space="preserve">A major struggle I have is in finding support workers and specialists who are willing to cater to my needs in the same way. </w:t>
                      </w:r>
                    </w:p>
                    <w:p w14:paraId="6161A391" w14:textId="77777777" w:rsidR="00EB7AF7" w:rsidRPr="00EB7AF7" w:rsidRDefault="00EB7AF7" w:rsidP="00EB7AF7">
                      <w:pPr>
                        <w:spacing w:line="240" w:lineRule="auto"/>
                        <w:rPr>
                          <w:i/>
                          <w:iCs/>
                        </w:rPr>
                      </w:pPr>
                    </w:p>
                    <w:p w14:paraId="79CCEC1B" w14:textId="77777777" w:rsidR="00EB7AF7" w:rsidRPr="00EB7AF7" w:rsidRDefault="00EB7AF7" w:rsidP="00EB7AF7">
                      <w:pPr>
                        <w:spacing w:line="240" w:lineRule="auto"/>
                        <w:rPr>
                          <w:i/>
                          <w:iCs/>
                        </w:rPr>
                      </w:pPr>
                      <w:r w:rsidRPr="00EB7AF7">
                        <w:rPr>
                          <w:i/>
                          <w:iCs/>
                        </w:rPr>
                        <w:t xml:space="preserve">Unfortunately, I’m sensitive to conventional cleaning products, so I can’t employ someone who has just cleaned someone else’s house and used spray and wipe. </w:t>
                      </w:r>
                    </w:p>
                    <w:p w14:paraId="458AC05E" w14:textId="77777777" w:rsidR="00EB7AF7" w:rsidRPr="00EB7AF7" w:rsidRDefault="00EB7AF7" w:rsidP="00EB7AF7">
                      <w:pPr>
                        <w:spacing w:line="240" w:lineRule="auto"/>
                        <w:rPr>
                          <w:i/>
                          <w:iCs/>
                        </w:rPr>
                      </w:pPr>
                    </w:p>
                    <w:p w14:paraId="6B5FDA9C" w14:textId="6DE921F5" w:rsidR="00EB7AF7" w:rsidRPr="0000678F" w:rsidRDefault="00EB7AF7" w:rsidP="00EB7AF7">
                      <w:pPr>
                        <w:spacing w:line="240" w:lineRule="auto"/>
                        <w:rPr>
                          <w:i/>
                          <w:iCs/>
                        </w:rPr>
                      </w:pPr>
                      <w:r w:rsidRPr="00EB7AF7">
                        <w:rPr>
                          <w:i/>
                          <w:iCs/>
                        </w:rPr>
                        <w:t>The service agencies that I use keep sending people who are properly briefed, but who don’t take the risk seriously. Some agencies just seem to throw up their hands and say “yeah, that’s a bit too hard”</w:t>
                      </w:r>
                      <w:r>
                        <w:rPr>
                          <w:i/>
                          <w:iCs/>
                        </w:rPr>
                        <w:t xml:space="preserve">, </w:t>
                      </w:r>
                      <w:r w:rsidRPr="001147E5">
                        <w:t>Susan, NDIS Participant</w:t>
                      </w:r>
                      <w:r>
                        <w:rPr>
                          <w:i/>
                          <w:iCs/>
                        </w:rPr>
                        <w:t xml:space="preserve"> </w:t>
                      </w:r>
                    </w:p>
                  </w:txbxContent>
                </v:textbox>
                <w10:wrap type="tight" anchorx="margin"/>
              </v:shape>
            </w:pict>
          </mc:Fallback>
        </mc:AlternateContent>
      </w:r>
    </w:p>
    <w:p w14:paraId="529EA56A" w14:textId="77777777" w:rsidR="00D37E2D" w:rsidRPr="00F40359" w:rsidRDefault="00D37E2D" w:rsidP="00F40359">
      <w:pPr>
        <w:rPr>
          <w:lang w:val="en-US" w:eastAsia="en-US"/>
        </w:rPr>
      </w:pPr>
    </w:p>
    <w:p w14:paraId="47161E52" w14:textId="27F4D87C" w:rsidR="00AE4188" w:rsidRPr="00C0489D" w:rsidRDefault="00D912F0" w:rsidP="004C1772">
      <w:pPr>
        <w:pStyle w:val="Heading1"/>
        <w:rPr>
          <w:rFonts w:ascii="D-DIN" w:hAnsi="D-DIN"/>
          <w:caps w:val="0"/>
        </w:rPr>
      </w:pPr>
      <w:bookmarkStart w:id="64" w:name="_Toc144483213"/>
      <w:r w:rsidRPr="00C0489D">
        <w:rPr>
          <w:rFonts w:ascii="D-DIN" w:hAnsi="D-DIN"/>
          <w:caps w:val="0"/>
        </w:rPr>
        <w:t>Market Failure</w:t>
      </w:r>
      <w:bookmarkEnd w:id="64"/>
    </w:p>
    <w:p w14:paraId="4C4C68E2" w14:textId="283FC939" w:rsidR="00AD0C4E" w:rsidRDefault="00AD0C4E" w:rsidP="00A02F2F">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In other areas of the economy where the market fails to produce an essential </w:t>
      </w:r>
      <w:r w:rsidR="00FF2B37">
        <w:rPr>
          <w:rFonts w:ascii="D-DIN" w:eastAsiaTheme="minorHAnsi" w:hAnsi="D-DIN" w:cstheme="minorBidi"/>
          <w:sz w:val="22"/>
          <w:lang w:eastAsia="en-US"/>
        </w:rPr>
        <w:t xml:space="preserve">good or </w:t>
      </w:r>
      <w:r>
        <w:rPr>
          <w:rFonts w:ascii="D-DIN" w:eastAsiaTheme="minorHAnsi" w:hAnsi="D-DIN" w:cstheme="minorBidi"/>
          <w:sz w:val="22"/>
          <w:lang w:eastAsia="en-US"/>
        </w:rPr>
        <w:t>service government intervenes to ensure that it does</w:t>
      </w:r>
      <w:r w:rsidR="00EB652E">
        <w:rPr>
          <w:rFonts w:ascii="D-DIN" w:eastAsiaTheme="minorHAnsi" w:hAnsi="D-DIN" w:cstheme="minorBidi"/>
          <w:sz w:val="22"/>
          <w:lang w:eastAsia="en-US"/>
        </w:rPr>
        <w:t>.  This includes the energy market, telecommunications, manufacture of health devices</w:t>
      </w:r>
      <w:r w:rsidR="00FC3BAE">
        <w:rPr>
          <w:rFonts w:ascii="D-DIN" w:eastAsiaTheme="minorHAnsi" w:hAnsi="D-DIN" w:cstheme="minorBidi"/>
          <w:sz w:val="22"/>
          <w:lang w:eastAsia="en-US"/>
        </w:rPr>
        <w:t xml:space="preserve"> and transport.  Yet the NDIS has been introduced with almost no market development and an expectation that if we build it they will come.</w:t>
      </w:r>
      <w:r w:rsidR="00C667DD">
        <w:rPr>
          <w:rFonts w:ascii="D-DIN" w:eastAsiaTheme="minorHAnsi" w:hAnsi="D-DIN" w:cstheme="minorBidi"/>
          <w:sz w:val="22"/>
          <w:lang w:eastAsia="en-US"/>
        </w:rPr>
        <w:t xml:space="preserve"> Likewise the Government intervenes to ensure that workers are available in key industries using a range of levers from immigration policy, the transfer system and even key worker housing.  </w:t>
      </w:r>
    </w:p>
    <w:p w14:paraId="50EB6B50" w14:textId="51F1748D" w:rsidR="00AD0C4E" w:rsidRDefault="00AD0C4E" w:rsidP="00A02F2F">
      <w:pPr>
        <w:pStyle w:val="paragraph"/>
        <w:spacing w:before="0" w:beforeAutospacing="0" w:after="0" w:afterAutospacing="0" w:line="360" w:lineRule="auto"/>
        <w:textAlignment w:val="baseline"/>
        <w:rPr>
          <w:rFonts w:ascii="D-DIN" w:eastAsiaTheme="minorHAnsi" w:hAnsi="D-DIN" w:cstheme="minorBidi"/>
          <w:sz w:val="22"/>
          <w:lang w:eastAsia="en-US"/>
        </w:rPr>
      </w:pPr>
    </w:p>
    <w:p w14:paraId="7FFEA881" w14:textId="37111938" w:rsidR="00F37F9E" w:rsidRDefault="00F262B9" w:rsidP="00A02F2F">
      <w:pPr>
        <w:pStyle w:val="paragraph"/>
        <w:spacing w:before="0" w:beforeAutospacing="0" w:after="0" w:afterAutospacing="0" w:line="360" w:lineRule="auto"/>
        <w:textAlignment w:val="baseline"/>
        <w:rPr>
          <w:rFonts w:ascii="D-DIN" w:eastAsiaTheme="minorHAnsi" w:hAnsi="D-DIN" w:cstheme="minorBidi"/>
          <w:sz w:val="22"/>
          <w:lang w:eastAsia="en-US"/>
        </w:rPr>
      </w:pPr>
      <w:r w:rsidRPr="00C0489D">
        <w:rPr>
          <w:rFonts w:ascii="D-DIN" w:hAnsi="D-DIN"/>
          <w:caps/>
          <w:noProof/>
        </w:rPr>
        <mc:AlternateContent>
          <mc:Choice Requires="wps">
            <w:drawing>
              <wp:anchor distT="0" distB="0" distL="114300" distR="114300" simplePos="0" relativeHeight="251658250" behindDoc="1" locked="0" layoutInCell="1" allowOverlap="1" wp14:anchorId="3291460B" wp14:editId="31CAE81F">
                <wp:simplePos x="0" y="0"/>
                <wp:positionH relativeFrom="margin">
                  <wp:posOffset>31750</wp:posOffset>
                </wp:positionH>
                <wp:positionV relativeFrom="paragraph">
                  <wp:posOffset>3810</wp:posOffset>
                </wp:positionV>
                <wp:extent cx="3055620" cy="2717800"/>
                <wp:effectExtent l="0" t="0" r="0" b="0"/>
                <wp:wrapTight wrapText="bothSides">
                  <wp:wrapPolygon edited="0">
                    <wp:start x="0" y="0"/>
                    <wp:lineTo x="0" y="21395"/>
                    <wp:lineTo x="21411" y="21395"/>
                    <wp:lineTo x="21411" y="0"/>
                    <wp:lineTo x="0" y="0"/>
                  </wp:wrapPolygon>
                </wp:wrapTight>
                <wp:docPr id="518999099" name="Text Box 518999099"/>
                <wp:cNvGraphicFramePr/>
                <a:graphic xmlns:a="http://schemas.openxmlformats.org/drawingml/2006/main">
                  <a:graphicData uri="http://schemas.microsoft.com/office/word/2010/wordprocessingShape">
                    <wps:wsp>
                      <wps:cNvSpPr txBox="1"/>
                      <wps:spPr>
                        <a:xfrm>
                          <a:off x="0" y="0"/>
                          <a:ext cx="3055620" cy="2717800"/>
                        </a:xfrm>
                        <a:prstGeom prst="rect">
                          <a:avLst/>
                        </a:prstGeom>
                        <a:solidFill>
                          <a:srgbClr val="FDFECE"/>
                        </a:solidFill>
                        <a:ln w="6350">
                          <a:noFill/>
                        </a:ln>
                      </wps:spPr>
                      <wps:txbx>
                        <w:txbxContent>
                          <w:p w14:paraId="15D9B6FF" w14:textId="70DD9E40" w:rsidR="00F262B9" w:rsidRPr="00F262B9" w:rsidRDefault="00F262B9" w:rsidP="003C0FD5">
                            <w:pPr>
                              <w:tabs>
                                <w:tab w:val="left" w:pos="1666"/>
                              </w:tabs>
                              <w:spacing w:line="240" w:lineRule="auto"/>
                              <w:rPr>
                                <w:i/>
                                <w:iCs/>
                              </w:rPr>
                            </w:pPr>
                            <w:r>
                              <w:rPr>
                                <w:i/>
                                <w:iCs/>
                              </w:rPr>
                              <w:t>“</w:t>
                            </w:r>
                            <w:r w:rsidRPr="00F262B9">
                              <w:rPr>
                                <w:i/>
                                <w:iCs/>
                              </w:rPr>
                              <w:t>One of the major services I rely on to support my recovery is brain training. Twice a week I attend an exercise physiology studio that speciali</w:t>
                            </w:r>
                            <w:r w:rsidR="0093418B">
                              <w:rPr>
                                <w:i/>
                                <w:iCs/>
                              </w:rPr>
                              <w:t>s</w:t>
                            </w:r>
                            <w:r w:rsidRPr="00F262B9">
                              <w:rPr>
                                <w:i/>
                                <w:iCs/>
                              </w:rPr>
                              <w:t xml:space="preserve">es in brain injury and has a program set up for me. </w:t>
                            </w:r>
                          </w:p>
                          <w:p w14:paraId="5C4E0EB4" w14:textId="77777777" w:rsidR="00F262B9" w:rsidRPr="00F262B9" w:rsidRDefault="00F262B9" w:rsidP="00F262B9">
                            <w:pPr>
                              <w:spacing w:line="240" w:lineRule="auto"/>
                              <w:rPr>
                                <w:i/>
                                <w:iCs/>
                              </w:rPr>
                            </w:pPr>
                          </w:p>
                          <w:p w14:paraId="399706D4" w14:textId="77777777" w:rsidR="00F262B9" w:rsidRPr="00F262B9" w:rsidRDefault="00F262B9" w:rsidP="00F262B9">
                            <w:pPr>
                              <w:spacing w:line="240" w:lineRule="auto"/>
                              <w:rPr>
                                <w:i/>
                                <w:iCs/>
                              </w:rPr>
                            </w:pPr>
                            <w:r w:rsidRPr="00F262B9">
                              <w:rPr>
                                <w:i/>
                                <w:iCs/>
                              </w:rPr>
                              <w:t>I find that their services help me tremendously. After a session my brain just feels so much clearer. I feel calmer.</w:t>
                            </w:r>
                          </w:p>
                          <w:p w14:paraId="71EDBB05" w14:textId="77777777" w:rsidR="00F262B9" w:rsidRPr="00F262B9" w:rsidRDefault="00F262B9" w:rsidP="00F262B9">
                            <w:pPr>
                              <w:spacing w:line="240" w:lineRule="auto"/>
                              <w:rPr>
                                <w:i/>
                                <w:iCs/>
                              </w:rPr>
                            </w:pPr>
                          </w:p>
                          <w:p w14:paraId="482C9E03" w14:textId="5037B98A" w:rsidR="00F262B9" w:rsidRPr="00F262B9" w:rsidRDefault="00F262B9" w:rsidP="00F262B9">
                            <w:pPr>
                              <w:spacing w:line="240" w:lineRule="auto"/>
                              <w:rPr>
                                <w:i/>
                                <w:iCs/>
                              </w:rPr>
                            </w:pPr>
                            <w:r w:rsidRPr="00F262B9">
                              <w:rPr>
                                <w:i/>
                                <w:iCs/>
                              </w:rPr>
                              <w:t xml:space="preserve">At the same time, I believe the clinic I go to is the </w:t>
                            </w:r>
                            <w:r w:rsidRPr="003A1F68">
                              <w:rPr>
                                <w:b/>
                                <w:bCs/>
                                <w:i/>
                              </w:rPr>
                              <w:t>only neurological training service in Canberra</w:t>
                            </w:r>
                            <w:r w:rsidRPr="00F262B9">
                              <w:rPr>
                                <w:i/>
                                <w:iCs/>
                              </w:rPr>
                              <w:t xml:space="preserve">. That’s a </w:t>
                            </w:r>
                            <w:r w:rsidRPr="003A1F68">
                              <w:rPr>
                                <w:b/>
                                <w:bCs/>
                                <w:i/>
                                <w:iCs/>
                              </w:rPr>
                              <w:t>single point of failure right there</w:t>
                            </w:r>
                            <w:r w:rsidRPr="00F262B9">
                              <w:rPr>
                                <w:i/>
                                <w:iCs/>
                              </w:rPr>
                              <w:t xml:space="preserve">. </w:t>
                            </w:r>
                          </w:p>
                          <w:p w14:paraId="72B6A1D8" w14:textId="77777777" w:rsidR="00F262B9" w:rsidRPr="00F262B9" w:rsidRDefault="00F262B9" w:rsidP="00F262B9">
                            <w:pPr>
                              <w:spacing w:line="240" w:lineRule="auto"/>
                              <w:rPr>
                                <w:i/>
                                <w:iCs/>
                              </w:rPr>
                            </w:pPr>
                          </w:p>
                          <w:p w14:paraId="4382F61C" w14:textId="326910C6" w:rsidR="00F262B9" w:rsidRPr="0000678F" w:rsidRDefault="00F262B9" w:rsidP="00F262B9">
                            <w:pPr>
                              <w:spacing w:line="240" w:lineRule="auto"/>
                              <w:rPr>
                                <w:i/>
                                <w:iCs/>
                              </w:rPr>
                            </w:pPr>
                            <w:r w:rsidRPr="00F262B9">
                              <w:rPr>
                                <w:i/>
                                <w:iCs/>
                              </w:rPr>
                              <w:t>There is definitely quite a bit of demand, so the clinic is frequently busy.</w:t>
                            </w:r>
                            <w:r>
                              <w:rPr>
                                <w:i/>
                                <w:iCs/>
                              </w:rPr>
                              <w:t>” Peter</w:t>
                            </w:r>
                            <w:r w:rsidR="005F6353">
                              <w:rPr>
                                <w:i/>
                                <w:iCs/>
                              </w:rPr>
                              <w:t>*</w:t>
                            </w:r>
                            <w:r>
                              <w:rPr>
                                <w:i/>
                                <w:iCs/>
                              </w:rPr>
                              <w:t xml:space="preserve">, </w:t>
                            </w:r>
                            <w:r w:rsidRPr="00043855">
                              <w:rPr>
                                <w:i/>
                              </w:rPr>
                              <w:t>NDIS Participant</w:t>
                            </w:r>
                            <w:r>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1460B" id="Text Box 518999099" o:spid="_x0000_s1041" type="#_x0000_t202" style="position:absolute;margin-left:2.5pt;margin-top:.3pt;width:240.6pt;height:214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" fillcolor="#fdfece" stroked="f" strokeweight=".5pt">
                <v:textbox>
                  <w:txbxContent>
                    <w:p w14:paraId="15D9B6FF" w14:textId="70DD9E40" w:rsidR="00F262B9" w:rsidRPr="00F262B9" w:rsidRDefault="00F262B9" w:rsidP="003C0FD5">
                      <w:pPr>
                        <w:tabs>
                          <w:tab w:val="left" w:pos="1666"/>
                        </w:tabs>
                        <w:spacing w:line="240" w:lineRule="auto"/>
                        <w:rPr>
                          <w:i/>
                          <w:iCs/>
                        </w:rPr>
                      </w:pPr>
                      <w:r>
                        <w:rPr>
                          <w:i/>
                          <w:iCs/>
                        </w:rPr>
                        <w:t>“</w:t>
                      </w:r>
                      <w:r w:rsidRPr="00F262B9">
                        <w:rPr>
                          <w:i/>
                          <w:iCs/>
                        </w:rPr>
                        <w:t>One of the major services I rely on to support my recovery is brain training. Twice a week I attend an exercise physiology studio that speciali</w:t>
                      </w:r>
                      <w:r w:rsidR="0093418B">
                        <w:rPr>
                          <w:i/>
                          <w:iCs/>
                        </w:rPr>
                        <w:t>s</w:t>
                      </w:r>
                      <w:r w:rsidRPr="00F262B9">
                        <w:rPr>
                          <w:i/>
                          <w:iCs/>
                        </w:rPr>
                        <w:t xml:space="preserve">es in brain injury and has a program set up for me. </w:t>
                      </w:r>
                    </w:p>
                    <w:p w14:paraId="5C4E0EB4" w14:textId="77777777" w:rsidR="00F262B9" w:rsidRPr="00F262B9" w:rsidRDefault="00F262B9" w:rsidP="00F262B9">
                      <w:pPr>
                        <w:spacing w:line="240" w:lineRule="auto"/>
                        <w:rPr>
                          <w:i/>
                          <w:iCs/>
                        </w:rPr>
                      </w:pPr>
                    </w:p>
                    <w:p w14:paraId="399706D4" w14:textId="77777777" w:rsidR="00F262B9" w:rsidRPr="00F262B9" w:rsidRDefault="00F262B9" w:rsidP="00F262B9">
                      <w:pPr>
                        <w:spacing w:line="240" w:lineRule="auto"/>
                        <w:rPr>
                          <w:i/>
                          <w:iCs/>
                        </w:rPr>
                      </w:pPr>
                      <w:r w:rsidRPr="00F262B9">
                        <w:rPr>
                          <w:i/>
                          <w:iCs/>
                        </w:rPr>
                        <w:t>I find that their services help me tremendously. After a session my brain just feels so much clearer. I feel calmer.</w:t>
                      </w:r>
                    </w:p>
                    <w:p w14:paraId="71EDBB05" w14:textId="77777777" w:rsidR="00F262B9" w:rsidRPr="00F262B9" w:rsidRDefault="00F262B9" w:rsidP="00F262B9">
                      <w:pPr>
                        <w:spacing w:line="240" w:lineRule="auto"/>
                        <w:rPr>
                          <w:i/>
                          <w:iCs/>
                        </w:rPr>
                      </w:pPr>
                    </w:p>
                    <w:p w14:paraId="482C9E03" w14:textId="5037B98A" w:rsidR="00F262B9" w:rsidRPr="00F262B9" w:rsidRDefault="00F262B9" w:rsidP="00F262B9">
                      <w:pPr>
                        <w:spacing w:line="240" w:lineRule="auto"/>
                        <w:rPr>
                          <w:i/>
                          <w:iCs/>
                        </w:rPr>
                      </w:pPr>
                      <w:r w:rsidRPr="00F262B9">
                        <w:rPr>
                          <w:i/>
                          <w:iCs/>
                        </w:rPr>
                        <w:t xml:space="preserve">At the same time, I believe the clinic I go to is the </w:t>
                      </w:r>
                      <w:r w:rsidRPr="003A1F68">
                        <w:rPr>
                          <w:b/>
                          <w:bCs/>
                          <w:i/>
                        </w:rPr>
                        <w:t>only neurological training service in Canberra</w:t>
                      </w:r>
                      <w:r w:rsidRPr="00F262B9">
                        <w:rPr>
                          <w:i/>
                          <w:iCs/>
                        </w:rPr>
                        <w:t xml:space="preserve">. That’s a </w:t>
                      </w:r>
                      <w:r w:rsidRPr="003A1F68">
                        <w:rPr>
                          <w:b/>
                          <w:bCs/>
                          <w:i/>
                          <w:iCs/>
                        </w:rPr>
                        <w:t>single point of failure right there</w:t>
                      </w:r>
                      <w:r w:rsidRPr="00F262B9">
                        <w:rPr>
                          <w:i/>
                          <w:iCs/>
                        </w:rPr>
                        <w:t xml:space="preserve">. </w:t>
                      </w:r>
                    </w:p>
                    <w:p w14:paraId="72B6A1D8" w14:textId="77777777" w:rsidR="00F262B9" w:rsidRPr="00F262B9" w:rsidRDefault="00F262B9" w:rsidP="00F262B9">
                      <w:pPr>
                        <w:spacing w:line="240" w:lineRule="auto"/>
                        <w:rPr>
                          <w:i/>
                          <w:iCs/>
                        </w:rPr>
                      </w:pPr>
                    </w:p>
                    <w:p w14:paraId="4382F61C" w14:textId="326910C6" w:rsidR="00F262B9" w:rsidRPr="0000678F" w:rsidRDefault="00F262B9" w:rsidP="00F262B9">
                      <w:pPr>
                        <w:spacing w:line="240" w:lineRule="auto"/>
                        <w:rPr>
                          <w:i/>
                          <w:iCs/>
                        </w:rPr>
                      </w:pPr>
                      <w:r w:rsidRPr="00F262B9">
                        <w:rPr>
                          <w:i/>
                          <w:iCs/>
                        </w:rPr>
                        <w:t>There is definitely quite a bit of demand, so the clinic is frequently busy.</w:t>
                      </w:r>
                      <w:r>
                        <w:rPr>
                          <w:i/>
                          <w:iCs/>
                        </w:rPr>
                        <w:t>” Peter</w:t>
                      </w:r>
                      <w:r w:rsidR="005F6353">
                        <w:rPr>
                          <w:i/>
                          <w:iCs/>
                        </w:rPr>
                        <w:t>*</w:t>
                      </w:r>
                      <w:r>
                        <w:rPr>
                          <w:i/>
                          <w:iCs/>
                        </w:rPr>
                        <w:t xml:space="preserve">, </w:t>
                      </w:r>
                      <w:r w:rsidRPr="00043855">
                        <w:rPr>
                          <w:i/>
                        </w:rPr>
                        <w:t>NDIS Participant</w:t>
                      </w:r>
                      <w:r>
                        <w:rPr>
                          <w:i/>
                          <w:iCs/>
                        </w:rPr>
                        <w:t xml:space="preserve"> </w:t>
                      </w:r>
                    </w:p>
                  </w:txbxContent>
                </v:textbox>
                <w10:wrap type="tight" anchorx="margin"/>
              </v:shape>
            </w:pict>
          </mc:Fallback>
        </mc:AlternateContent>
      </w:r>
      <w:r w:rsidR="00992EE0">
        <w:rPr>
          <w:rFonts w:ascii="D-DIN" w:eastAsiaTheme="minorHAnsi" w:hAnsi="D-DIN" w:cstheme="minorBidi"/>
          <w:sz w:val="22"/>
          <w:lang w:eastAsia="en-US"/>
        </w:rPr>
        <w:t>The Review has already noted that there is no real market of disability services</w:t>
      </w:r>
      <w:r w:rsidR="000178E6">
        <w:rPr>
          <w:rFonts w:ascii="D-DIN" w:eastAsiaTheme="minorHAnsi" w:hAnsi="D-DIN" w:cstheme="minorBidi"/>
          <w:sz w:val="22"/>
          <w:lang w:eastAsia="en-US"/>
        </w:rPr>
        <w:t xml:space="preserve">.  But there </w:t>
      </w:r>
      <w:r w:rsidR="000178E6" w:rsidRPr="003A1F68">
        <w:rPr>
          <w:rFonts w:ascii="D-DIN" w:eastAsiaTheme="minorHAnsi" w:hAnsi="D-DIN" w:cstheme="minorBidi"/>
          <w:i/>
          <w:iCs/>
          <w:sz w:val="22"/>
          <w:lang w:eastAsia="en-US"/>
        </w:rPr>
        <w:t>should</w:t>
      </w:r>
      <w:r w:rsidR="000178E6">
        <w:rPr>
          <w:rFonts w:ascii="D-DIN" w:eastAsiaTheme="minorHAnsi" w:hAnsi="D-DIN" w:cstheme="minorBidi"/>
          <w:sz w:val="22"/>
          <w:lang w:eastAsia="en-US"/>
        </w:rPr>
        <w:t xml:space="preserve"> be </w:t>
      </w:r>
      <w:r w:rsidR="001E0E60">
        <w:rPr>
          <w:rFonts w:ascii="D-DIN" w:eastAsiaTheme="minorHAnsi" w:hAnsi="D-DIN" w:cstheme="minorBidi"/>
          <w:sz w:val="22"/>
          <w:lang w:eastAsia="en-US"/>
        </w:rPr>
        <w:t xml:space="preserve">and our response to this should be to look at why a market has not flourished and how </w:t>
      </w:r>
      <w:r w:rsidR="00F525B1">
        <w:rPr>
          <w:rFonts w:ascii="D-DIN" w:eastAsiaTheme="minorHAnsi" w:hAnsi="D-DIN" w:cstheme="minorBidi"/>
          <w:sz w:val="22"/>
          <w:lang w:eastAsia="en-US"/>
        </w:rPr>
        <w:t xml:space="preserve">we can gain the benefits that a market could be bring to </w:t>
      </w:r>
      <w:r w:rsidR="00F37F9E">
        <w:rPr>
          <w:rFonts w:ascii="D-DIN" w:eastAsiaTheme="minorHAnsi" w:hAnsi="D-DIN" w:cstheme="minorBidi"/>
          <w:sz w:val="22"/>
          <w:lang w:eastAsia="en-US"/>
        </w:rPr>
        <w:t xml:space="preserve">people with disabilities in those areas where it is important.  </w:t>
      </w:r>
      <w:r w:rsidR="005C71EE">
        <w:rPr>
          <w:rFonts w:ascii="D-DIN" w:eastAsiaTheme="minorHAnsi" w:hAnsi="D-DIN" w:cstheme="minorBidi"/>
          <w:sz w:val="22"/>
          <w:lang w:eastAsia="en-US"/>
        </w:rPr>
        <w:t>We must also urgently respond to consequential market failure which has meant that, in some areas, the market has been vacated</w:t>
      </w:r>
      <w:r w:rsidR="00AD1412">
        <w:rPr>
          <w:rFonts w:ascii="D-DIN" w:eastAsiaTheme="minorHAnsi" w:hAnsi="D-DIN" w:cstheme="minorBidi"/>
          <w:sz w:val="22"/>
          <w:lang w:eastAsia="en-US"/>
        </w:rPr>
        <w:t xml:space="preserve"> entirely.  </w:t>
      </w:r>
    </w:p>
    <w:p w14:paraId="19388004" w14:textId="77777777" w:rsidR="00F37F9E" w:rsidRDefault="00F37F9E" w:rsidP="00A02F2F">
      <w:pPr>
        <w:pStyle w:val="paragraph"/>
        <w:spacing w:before="0" w:beforeAutospacing="0" w:after="0" w:afterAutospacing="0" w:line="360" w:lineRule="auto"/>
        <w:textAlignment w:val="baseline"/>
        <w:rPr>
          <w:rFonts w:ascii="D-DIN" w:eastAsiaTheme="minorHAnsi" w:hAnsi="D-DIN" w:cstheme="minorBidi"/>
          <w:sz w:val="22"/>
          <w:lang w:eastAsia="en-US"/>
        </w:rPr>
      </w:pPr>
    </w:p>
    <w:p w14:paraId="3630A7B7" w14:textId="67934E87" w:rsidR="009B0E54" w:rsidRDefault="008E2FFD" w:rsidP="00A02F2F">
      <w:pPr>
        <w:pStyle w:val="paragraph"/>
        <w:spacing w:before="0" w:beforeAutospacing="0" w:after="0" w:afterAutospacing="0" w:line="360" w:lineRule="auto"/>
        <w:textAlignment w:val="baseline"/>
        <w:rPr>
          <w:rFonts w:ascii="D-DIN" w:eastAsiaTheme="minorHAnsi" w:hAnsi="D-DIN" w:cstheme="minorBidi"/>
          <w:sz w:val="22"/>
          <w:lang w:eastAsia="en-US"/>
        </w:rPr>
      </w:pPr>
      <w:r w:rsidRPr="008A708B">
        <w:rPr>
          <w:rFonts w:ascii="D-DIN" w:eastAsiaTheme="minorHAnsi" w:hAnsi="D-DIN" w:cstheme="minorBidi"/>
          <w:sz w:val="22"/>
          <w:lang w:eastAsia="en-US"/>
        </w:rPr>
        <w:t xml:space="preserve">Limiting choice and control to </w:t>
      </w:r>
      <w:r w:rsidR="00F765FC">
        <w:rPr>
          <w:rFonts w:ascii="D-DIN" w:eastAsiaTheme="minorHAnsi" w:hAnsi="D-DIN" w:cstheme="minorBidi"/>
          <w:sz w:val="22"/>
          <w:lang w:eastAsia="en-US"/>
        </w:rPr>
        <w:t>parti</w:t>
      </w:r>
      <w:r w:rsidR="0019748E">
        <w:rPr>
          <w:rFonts w:ascii="D-DIN" w:eastAsiaTheme="minorHAnsi" w:hAnsi="D-DIN" w:cstheme="minorBidi"/>
          <w:sz w:val="22"/>
          <w:lang w:eastAsia="en-US"/>
        </w:rPr>
        <w:t>c</w:t>
      </w:r>
      <w:r w:rsidR="00F765FC">
        <w:rPr>
          <w:rFonts w:ascii="D-DIN" w:eastAsiaTheme="minorHAnsi" w:hAnsi="D-DIN" w:cstheme="minorBidi"/>
          <w:sz w:val="22"/>
          <w:lang w:eastAsia="en-US"/>
        </w:rPr>
        <w:t>ular</w:t>
      </w:r>
      <w:r w:rsidRPr="008A708B">
        <w:rPr>
          <w:rFonts w:ascii="D-DIN" w:eastAsiaTheme="minorHAnsi" w:hAnsi="D-DIN" w:cstheme="minorBidi"/>
          <w:sz w:val="22"/>
          <w:lang w:eastAsia="en-US"/>
        </w:rPr>
        <w:t xml:space="preserve"> provider</w:t>
      </w:r>
      <w:r w:rsidR="00D249A4">
        <w:rPr>
          <w:rFonts w:ascii="D-DIN" w:eastAsiaTheme="minorHAnsi" w:hAnsi="D-DIN" w:cstheme="minorBidi"/>
          <w:sz w:val="22"/>
          <w:lang w:eastAsia="en-US"/>
        </w:rPr>
        <w:t>s</w:t>
      </w:r>
      <w:r w:rsidRPr="008A708B">
        <w:rPr>
          <w:rFonts w:ascii="D-DIN" w:eastAsiaTheme="minorHAnsi" w:hAnsi="D-DIN" w:cstheme="minorBidi"/>
          <w:sz w:val="22"/>
          <w:lang w:eastAsia="en-US"/>
        </w:rPr>
        <w:t xml:space="preserve"> in a market prevents people with disability having the full </w:t>
      </w:r>
      <w:r w:rsidR="00586A47">
        <w:rPr>
          <w:rFonts w:ascii="D-DIN" w:eastAsiaTheme="minorHAnsi" w:hAnsi="D-DIN" w:cstheme="minorBidi"/>
          <w:sz w:val="22"/>
          <w:lang w:eastAsia="en-US"/>
        </w:rPr>
        <w:t xml:space="preserve">range </w:t>
      </w:r>
      <w:r w:rsidRPr="008A708B">
        <w:rPr>
          <w:rFonts w:ascii="D-DIN" w:eastAsiaTheme="minorHAnsi" w:hAnsi="D-DIN" w:cstheme="minorBidi"/>
          <w:sz w:val="22"/>
          <w:lang w:eastAsia="en-US"/>
        </w:rPr>
        <w:t>of real and meaningful choice in their lives</w:t>
      </w:r>
      <w:r w:rsidR="00586A47">
        <w:rPr>
          <w:rFonts w:ascii="D-DIN" w:eastAsiaTheme="minorHAnsi" w:hAnsi="D-DIN" w:cstheme="minorBidi"/>
          <w:sz w:val="22"/>
          <w:lang w:eastAsia="en-US"/>
        </w:rPr>
        <w:t>. This has the cascade effect</w:t>
      </w:r>
      <w:r w:rsidR="007F3303">
        <w:rPr>
          <w:rFonts w:ascii="D-DIN" w:eastAsiaTheme="minorHAnsi" w:hAnsi="D-DIN" w:cstheme="minorBidi"/>
          <w:sz w:val="22"/>
          <w:lang w:eastAsia="en-US"/>
        </w:rPr>
        <w:t xml:space="preserve"> of limiting</w:t>
      </w:r>
      <w:r w:rsidRPr="008A708B">
        <w:rPr>
          <w:rFonts w:ascii="D-DIN" w:eastAsiaTheme="minorHAnsi" w:hAnsi="D-DIN" w:cstheme="minorBidi"/>
          <w:sz w:val="22"/>
          <w:lang w:eastAsia="en-US"/>
        </w:rPr>
        <w:t xml:space="preserve"> </w:t>
      </w:r>
      <w:r w:rsidR="007F3303">
        <w:rPr>
          <w:rFonts w:ascii="D-DIN" w:eastAsiaTheme="minorHAnsi" w:hAnsi="D-DIN" w:cstheme="minorBidi"/>
          <w:sz w:val="22"/>
          <w:lang w:eastAsia="en-US"/>
        </w:rPr>
        <w:t>participant’s</w:t>
      </w:r>
      <w:r w:rsidRPr="008A708B">
        <w:rPr>
          <w:rFonts w:ascii="D-DIN" w:eastAsiaTheme="minorHAnsi" w:hAnsi="D-DIN" w:cstheme="minorBidi"/>
          <w:sz w:val="22"/>
          <w:lang w:eastAsia="en-US"/>
        </w:rPr>
        <w:t xml:space="preserve"> ability to have control over their own life.</w:t>
      </w:r>
      <w:r w:rsidR="00E02139" w:rsidRPr="004844A7">
        <w:rPr>
          <w:rFonts w:ascii="D-DIN" w:eastAsiaTheme="minorHAnsi" w:hAnsi="D-DIN" w:cstheme="minorBidi"/>
          <w:sz w:val="22"/>
          <w:vertAlign w:val="superscript"/>
          <w:lang w:eastAsia="en-US"/>
        </w:rPr>
        <w:footnoteReference w:id="5"/>
      </w:r>
      <w:r w:rsidR="00A02F2F" w:rsidRPr="00A02F2F">
        <w:rPr>
          <w:rFonts w:ascii="D-DIN" w:eastAsiaTheme="minorHAnsi" w:hAnsi="D-DIN" w:cstheme="minorBidi"/>
          <w:sz w:val="22"/>
          <w:lang w:eastAsia="en-US"/>
        </w:rPr>
        <w:t xml:space="preserve"> </w:t>
      </w:r>
      <w:r w:rsidR="00F6063A">
        <w:rPr>
          <w:rFonts w:ascii="D-DIN" w:eastAsiaTheme="minorHAnsi" w:hAnsi="D-DIN" w:cstheme="minorBidi"/>
          <w:sz w:val="22"/>
          <w:lang w:eastAsia="en-US"/>
        </w:rPr>
        <w:t xml:space="preserve"> </w:t>
      </w:r>
      <w:r w:rsidR="00DC3A4F">
        <w:rPr>
          <w:rFonts w:ascii="D-DIN" w:eastAsiaTheme="minorHAnsi" w:hAnsi="D-DIN" w:cstheme="minorBidi"/>
          <w:sz w:val="22"/>
          <w:lang w:eastAsia="en-US"/>
        </w:rPr>
        <w:t>Following</w:t>
      </w:r>
      <w:r w:rsidR="002A2A0F">
        <w:rPr>
          <w:rFonts w:ascii="D-DIN" w:eastAsiaTheme="minorHAnsi" w:hAnsi="D-DIN" w:cstheme="minorBidi"/>
          <w:sz w:val="22"/>
          <w:lang w:eastAsia="en-US"/>
        </w:rPr>
        <w:t>, m</w:t>
      </w:r>
      <w:r w:rsidR="00F6063A">
        <w:rPr>
          <w:rFonts w:ascii="D-DIN" w:eastAsiaTheme="minorHAnsi" w:hAnsi="D-DIN" w:cstheme="minorBidi"/>
          <w:sz w:val="22"/>
          <w:lang w:eastAsia="en-US"/>
        </w:rPr>
        <w:t xml:space="preserve">arket failures will be </w:t>
      </w:r>
      <w:r w:rsidR="00DC3A4F">
        <w:rPr>
          <w:rFonts w:ascii="D-DIN" w:eastAsiaTheme="minorHAnsi" w:hAnsi="D-DIN" w:cstheme="minorBidi"/>
          <w:sz w:val="22"/>
          <w:lang w:eastAsia="en-US"/>
        </w:rPr>
        <w:t>discusse</w:t>
      </w:r>
      <w:r w:rsidR="00E75905">
        <w:rPr>
          <w:rFonts w:ascii="D-DIN" w:eastAsiaTheme="minorHAnsi" w:hAnsi="D-DIN" w:cstheme="minorBidi"/>
          <w:sz w:val="22"/>
          <w:lang w:eastAsia="en-US"/>
        </w:rPr>
        <w:t>d</w:t>
      </w:r>
      <w:r w:rsidR="00186759">
        <w:rPr>
          <w:rFonts w:ascii="D-DIN" w:eastAsiaTheme="minorHAnsi" w:hAnsi="D-DIN" w:cstheme="minorBidi"/>
          <w:sz w:val="22"/>
          <w:lang w:eastAsia="en-US"/>
        </w:rPr>
        <w:t xml:space="preserve"> through </w:t>
      </w:r>
      <w:r w:rsidR="00766101">
        <w:rPr>
          <w:rFonts w:ascii="D-DIN" w:eastAsiaTheme="minorHAnsi" w:hAnsi="D-DIN" w:cstheme="minorBidi"/>
          <w:sz w:val="22"/>
          <w:lang w:eastAsia="en-US"/>
        </w:rPr>
        <w:t xml:space="preserve">examining the </w:t>
      </w:r>
      <w:r w:rsidR="00186759">
        <w:rPr>
          <w:rFonts w:ascii="D-DIN" w:eastAsiaTheme="minorHAnsi" w:hAnsi="D-DIN" w:cstheme="minorBidi"/>
          <w:sz w:val="22"/>
          <w:lang w:eastAsia="en-US"/>
        </w:rPr>
        <w:t>current</w:t>
      </w:r>
      <w:r w:rsidR="00FC60A9">
        <w:rPr>
          <w:rFonts w:ascii="D-DIN" w:eastAsiaTheme="minorHAnsi" w:hAnsi="D-DIN" w:cstheme="minorBidi"/>
          <w:sz w:val="22"/>
          <w:lang w:eastAsia="en-US"/>
        </w:rPr>
        <w:t xml:space="preserve"> </w:t>
      </w:r>
      <w:r w:rsidR="002F447E">
        <w:rPr>
          <w:rFonts w:ascii="D-DIN" w:eastAsiaTheme="minorHAnsi" w:hAnsi="D-DIN" w:cstheme="minorBidi"/>
          <w:sz w:val="22"/>
          <w:lang w:eastAsia="en-US"/>
        </w:rPr>
        <w:t xml:space="preserve">categories of </w:t>
      </w:r>
      <w:r w:rsidR="00FC60A9">
        <w:rPr>
          <w:rFonts w:ascii="D-DIN" w:eastAsiaTheme="minorHAnsi" w:hAnsi="D-DIN" w:cstheme="minorBidi"/>
          <w:sz w:val="22"/>
          <w:lang w:eastAsia="en-US"/>
        </w:rPr>
        <w:t>providers</w:t>
      </w:r>
      <w:r w:rsidR="002F447E">
        <w:rPr>
          <w:rFonts w:ascii="D-DIN" w:eastAsiaTheme="minorHAnsi" w:hAnsi="D-DIN" w:cstheme="minorBidi"/>
          <w:sz w:val="22"/>
          <w:lang w:eastAsia="en-US"/>
        </w:rPr>
        <w:t>: registered,</w:t>
      </w:r>
      <w:r w:rsidR="00186759">
        <w:rPr>
          <w:rFonts w:ascii="D-DIN" w:eastAsiaTheme="minorHAnsi" w:hAnsi="D-DIN" w:cstheme="minorBidi"/>
          <w:sz w:val="22"/>
          <w:lang w:eastAsia="en-US"/>
        </w:rPr>
        <w:t xml:space="preserve"> equipment and diagnostic</w:t>
      </w:r>
      <w:r w:rsidR="008235B1">
        <w:rPr>
          <w:rFonts w:ascii="D-DIN" w:eastAsiaTheme="minorHAnsi" w:hAnsi="D-DIN" w:cstheme="minorBidi"/>
          <w:sz w:val="22"/>
          <w:lang w:eastAsia="en-US"/>
        </w:rPr>
        <w:t>.</w:t>
      </w:r>
    </w:p>
    <w:p w14:paraId="4F3D9B5B" w14:textId="247147D0" w:rsidR="003B6D3B" w:rsidRPr="00C0489D" w:rsidRDefault="003B6D3B">
      <w:pPr>
        <w:spacing w:line="240" w:lineRule="auto"/>
        <w:rPr>
          <w:rFonts w:cs="Moon-Bold"/>
          <w:b/>
          <w:color w:val="2F5496" w:themeColor="accent1" w:themeShade="BF"/>
          <w:sz w:val="32"/>
          <w:szCs w:val="32"/>
          <w:lang w:val="en-US" w:eastAsia="en-US"/>
        </w:rPr>
      </w:pPr>
    </w:p>
    <w:p w14:paraId="3BAE7129" w14:textId="4A446335" w:rsidR="00FA5CF2" w:rsidRPr="00C0489D" w:rsidRDefault="00962D26" w:rsidP="00CA4706">
      <w:pPr>
        <w:pStyle w:val="Heading2"/>
        <w:rPr>
          <w:rFonts w:ascii="D-DIN" w:hAnsi="D-DIN"/>
          <w:caps w:val="0"/>
          <w:color w:val="2F5496" w:themeColor="accent1" w:themeShade="BF"/>
        </w:rPr>
      </w:pPr>
      <w:bookmarkStart w:id="65" w:name="_Toc144483214"/>
      <w:r w:rsidRPr="00C0489D">
        <w:rPr>
          <w:rFonts w:ascii="D-DIN" w:hAnsi="D-DIN"/>
          <w:caps w:val="0"/>
          <w:color w:val="2F5496" w:themeColor="accent1" w:themeShade="BF"/>
        </w:rPr>
        <w:t>Registered providers</w:t>
      </w:r>
      <w:bookmarkEnd w:id="65"/>
    </w:p>
    <w:p w14:paraId="41B83503" w14:textId="6B28EF59" w:rsidR="00701A02" w:rsidRDefault="0014014A" w:rsidP="00701A02">
      <w:pPr>
        <w:rPr>
          <w:lang w:val="en-US" w:eastAsia="en-US"/>
        </w:rPr>
      </w:pPr>
      <w:r>
        <w:rPr>
          <w:caps/>
          <w:noProof/>
        </w:rPr>
        <mc:AlternateContent>
          <mc:Choice Requires="wps">
            <w:drawing>
              <wp:anchor distT="0" distB="0" distL="114300" distR="114300" simplePos="0" relativeHeight="251658248" behindDoc="0" locked="0" layoutInCell="1" allowOverlap="1" wp14:anchorId="18850EA4" wp14:editId="18BB1006">
                <wp:simplePos x="0" y="0"/>
                <wp:positionH relativeFrom="margin">
                  <wp:align>left</wp:align>
                </wp:positionH>
                <wp:positionV relativeFrom="paragraph">
                  <wp:posOffset>253023</wp:posOffset>
                </wp:positionV>
                <wp:extent cx="6025526" cy="406987"/>
                <wp:effectExtent l="0" t="0" r="0" b="0"/>
                <wp:wrapNone/>
                <wp:docPr id="2141250157" name="Text Box 2141250157"/>
                <wp:cNvGraphicFramePr/>
                <a:graphic xmlns:a="http://schemas.openxmlformats.org/drawingml/2006/main">
                  <a:graphicData uri="http://schemas.microsoft.com/office/word/2010/wordprocessingShape">
                    <wps:wsp>
                      <wps:cNvSpPr txBox="1"/>
                      <wps:spPr>
                        <a:xfrm>
                          <a:off x="0" y="0"/>
                          <a:ext cx="6025526" cy="406987"/>
                        </a:xfrm>
                        <a:prstGeom prst="rect">
                          <a:avLst/>
                        </a:prstGeom>
                        <a:solidFill>
                          <a:srgbClr val="FFFFCC"/>
                        </a:solidFill>
                        <a:ln w="6350">
                          <a:noFill/>
                        </a:ln>
                      </wps:spPr>
                      <wps:txbx>
                        <w:txbxContent>
                          <w:p w14:paraId="0F27B3F8" w14:textId="451F5295" w:rsidR="00701A02" w:rsidRPr="00662710" w:rsidRDefault="005A0A9D" w:rsidP="00701A02">
                            <w:pPr>
                              <w:spacing w:line="240" w:lineRule="auto"/>
                              <w:rPr>
                                <w:i/>
                                <w:iCs/>
                              </w:rPr>
                            </w:pPr>
                            <w:r w:rsidRPr="00662710">
                              <w:rPr>
                                <w:i/>
                                <w:iCs/>
                              </w:rPr>
                              <w:t xml:space="preserve">“I </w:t>
                            </w:r>
                            <w:r w:rsidRPr="00662710">
                              <w:rPr>
                                <w:b/>
                                <w:bCs/>
                                <w:i/>
                                <w:iCs/>
                              </w:rPr>
                              <w:t>wouldn’t even know where to start</w:t>
                            </w:r>
                            <w:r w:rsidRPr="00662710">
                              <w:rPr>
                                <w:i/>
                                <w:iCs/>
                              </w:rPr>
                              <w:t xml:space="preserve"> if I </w:t>
                            </w:r>
                            <w:r w:rsidRPr="00662710">
                              <w:rPr>
                                <w:b/>
                                <w:bCs/>
                                <w:i/>
                                <w:iCs/>
                              </w:rPr>
                              <w:t>had to use a registered provider</w:t>
                            </w:r>
                            <w:r w:rsidRPr="00662710">
                              <w:rPr>
                                <w:i/>
                                <w:iCs/>
                              </w:rPr>
                              <w:t xml:space="preserve">” – </w:t>
                            </w:r>
                            <w:r w:rsidR="00505AFE">
                              <w:rPr>
                                <w:i/>
                                <w:iCs/>
                              </w:rPr>
                              <w:t>Angela</w:t>
                            </w:r>
                            <w:r w:rsidR="00B40569">
                              <w:rPr>
                                <w:i/>
                                <w:iCs/>
                              </w:rPr>
                              <w:t>*</w:t>
                            </w:r>
                            <w:r w:rsidR="00505AFE">
                              <w:rPr>
                                <w:i/>
                                <w:iCs/>
                              </w:rPr>
                              <w:t xml:space="preserve">, </w:t>
                            </w:r>
                            <w:r w:rsidRPr="00662710">
                              <w:rPr>
                                <w:i/>
                                <w:iCs/>
                              </w:rPr>
                              <w:t xml:space="preserve">NDIS </w:t>
                            </w:r>
                            <w:r w:rsidR="002015F6">
                              <w:rPr>
                                <w:i/>
                                <w:iCs/>
                              </w:rPr>
                              <w:t>P</w:t>
                            </w:r>
                            <w:r w:rsidRPr="00662710">
                              <w:rPr>
                                <w:i/>
                                <w:iCs/>
                              </w:rPr>
                              <w:t xml:space="preserve">articipant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0EA4" id="Text Box 2141250157" o:spid="_x0000_s1042" type="#_x0000_t202" style="position:absolute;margin-left:0;margin-top:19.9pt;width:474.45pt;height:32.0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" fillcolor="#ffc" stroked="f" strokeweight=".5pt">
                <v:textbox>
                  <w:txbxContent>
                    <w:p w14:paraId="0F27B3F8" w14:textId="451F5295" w:rsidR="00701A02" w:rsidRPr="00662710" w:rsidRDefault="005A0A9D" w:rsidP="00701A02">
                      <w:pPr>
                        <w:spacing w:line="240" w:lineRule="auto"/>
                        <w:rPr>
                          <w:i/>
                          <w:iCs/>
                        </w:rPr>
                      </w:pPr>
                      <w:r w:rsidRPr="00662710">
                        <w:rPr>
                          <w:i/>
                          <w:iCs/>
                        </w:rPr>
                        <w:t xml:space="preserve">“I </w:t>
                      </w:r>
                      <w:r w:rsidRPr="00662710">
                        <w:rPr>
                          <w:b/>
                          <w:bCs/>
                          <w:i/>
                          <w:iCs/>
                        </w:rPr>
                        <w:t>wouldn’t even know where to start</w:t>
                      </w:r>
                      <w:r w:rsidRPr="00662710">
                        <w:rPr>
                          <w:i/>
                          <w:iCs/>
                        </w:rPr>
                        <w:t xml:space="preserve"> if I </w:t>
                      </w:r>
                      <w:r w:rsidRPr="00662710">
                        <w:rPr>
                          <w:b/>
                          <w:bCs/>
                          <w:i/>
                          <w:iCs/>
                        </w:rPr>
                        <w:t>had to use a registered provider</w:t>
                      </w:r>
                      <w:r w:rsidRPr="00662710">
                        <w:rPr>
                          <w:i/>
                          <w:iCs/>
                        </w:rPr>
                        <w:t xml:space="preserve">” – </w:t>
                      </w:r>
                      <w:r w:rsidR="00505AFE">
                        <w:rPr>
                          <w:i/>
                          <w:iCs/>
                        </w:rPr>
                        <w:t>Angela</w:t>
                      </w:r>
                      <w:r w:rsidR="00B40569">
                        <w:rPr>
                          <w:i/>
                          <w:iCs/>
                        </w:rPr>
                        <w:t>*</w:t>
                      </w:r>
                      <w:r w:rsidR="00505AFE">
                        <w:rPr>
                          <w:i/>
                          <w:iCs/>
                        </w:rPr>
                        <w:t xml:space="preserve">, </w:t>
                      </w:r>
                      <w:r w:rsidRPr="00662710">
                        <w:rPr>
                          <w:i/>
                          <w:iCs/>
                        </w:rPr>
                        <w:t xml:space="preserve">NDIS </w:t>
                      </w:r>
                      <w:r w:rsidR="002015F6">
                        <w:rPr>
                          <w:i/>
                          <w:iCs/>
                        </w:rPr>
                        <w:t>P</w:t>
                      </w:r>
                      <w:r w:rsidRPr="00662710">
                        <w:rPr>
                          <w:i/>
                          <w:iCs/>
                        </w:rPr>
                        <w:t xml:space="preserve">articipant </w:t>
                      </w:r>
                    </w:p>
                  </w:txbxContent>
                </v:textbox>
                <w10:wrap anchorx="margin"/>
              </v:shape>
            </w:pict>
          </mc:Fallback>
        </mc:AlternateContent>
      </w:r>
    </w:p>
    <w:p w14:paraId="0943F557" w14:textId="52FDBC2D" w:rsidR="00701A02" w:rsidRPr="00701A02" w:rsidRDefault="00701A02" w:rsidP="00701A02">
      <w:pPr>
        <w:rPr>
          <w:lang w:val="en-US" w:eastAsia="en-US"/>
        </w:rPr>
      </w:pPr>
    </w:p>
    <w:p w14:paraId="34F29318" w14:textId="77777777" w:rsidR="005C63AA" w:rsidRDefault="005C63AA" w:rsidP="005363FB">
      <w:pPr>
        <w:rPr>
          <w:lang w:eastAsia="en-US"/>
        </w:rPr>
      </w:pPr>
    </w:p>
    <w:p w14:paraId="51A954EC" w14:textId="5901C16E" w:rsidR="003A430A" w:rsidRDefault="00E13086" w:rsidP="005363FB">
      <w:pPr>
        <w:rPr>
          <w:lang w:eastAsia="en-US"/>
        </w:rPr>
      </w:pPr>
      <w:r>
        <w:rPr>
          <w:lang w:eastAsia="en-US"/>
        </w:rPr>
        <w:t>Taking into consideration</w:t>
      </w:r>
      <w:r w:rsidR="0073346E" w:rsidRPr="008A708B">
        <w:rPr>
          <w:lang w:eastAsia="en-US"/>
        </w:rPr>
        <w:t xml:space="preserve"> </w:t>
      </w:r>
      <w:r w:rsidR="0073346E">
        <w:rPr>
          <w:lang w:eastAsia="en-US"/>
        </w:rPr>
        <w:t xml:space="preserve">the </w:t>
      </w:r>
      <w:r w:rsidR="0073346E" w:rsidRPr="008A708B">
        <w:rPr>
          <w:lang w:eastAsia="en-US"/>
        </w:rPr>
        <w:t>thin markets and poor-quality services by</w:t>
      </w:r>
      <w:r w:rsidR="007B6325">
        <w:rPr>
          <w:lang w:eastAsia="en-US"/>
        </w:rPr>
        <w:t xml:space="preserve"> some</w:t>
      </w:r>
      <w:r w:rsidR="0073346E" w:rsidRPr="008A708B">
        <w:rPr>
          <w:lang w:eastAsia="en-US"/>
        </w:rPr>
        <w:t xml:space="preserve"> registered providers</w:t>
      </w:r>
      <w:r w:rsidR="009B2768">
        <w:rPr>
          <w:lang w:eastAsia="en-US"/>
        </w:rPr>
        <w:t xml:space="preserve">, </w:t>
      </w:r>
      <w:r w:rsidR="00E7146E">
        <w:rPr>
          <w:lang w:eastAsia="en-US"/>
        </w:rPr>
        <w:t>the</w:t>
      </w:r>
      <w:r w:rsidR="00A113A9">
        <w:rPr>
          <w:lang w:eastAsia="en-US"/>
        </w:rPr>
        <w:t xml:space="preserve"> NDIA should not remove small bespoke providers in favour of larger providers. </w:t>
      </w:r>
      <w:r w:rsidR="00E61996">
        <w:rPr>
          <w:lang w:eastAsia="en-US"/>
        </w:rPr>
        <w:t xml:space="preserve">Additionally, </w:t>
      </w:r>
      <w:r w:rsidR="009B2768">
        <w:rPr>
          <w:lang w:eastAsia="en-US"/>
        </w:rPr>
        <w:t>p</w:t>
      </w:r>
      <w:r w:rsidR="00DB0B76">
        <w:rPr>
          <w:lang w:eastAsia="en-US"/>
        </w:rPr>
        <w:t xml:space="preserve">articipants should </w:t>
      </w:r>
      <w:r w:rsidR="00DB0B76" w:rsidRPr="00884499">
        <w:rPr>
          <w:u w:val="single"/>
          <w:lang w:eastAsia="en-US"/>
        </w:rPr>
        <w:t>not</w:t>
      </w:r>
      <w:r w:rsidR="00DB0B76">
        <w:rPr>
          <w:lang w:eastAsia="en-US"/>
        </w:rPr>
        <w:t xml:space="preserve"> be required to</w:t>
      </w:r>
      <w:r w:rsidR="003A430A">
        <w:rPr>
          <w:lang w:eastAsia="en-US"/>
        </w:rPr>
        <w:t>:</w:t>
      </w:r>
    </w:p>
    <w:p w14:paraId="34E0877C" w14:textId="5F95337C" w:rsidR="005363FB" w:rsidRPr="00B608F2" w:rsidRDefault="00DB0B76" w:rsidP="004A2184">
      <w:pPr>
        <w:pStyle w:val="ListParagraph"/>
        <w:numPr>
          <w:ilvl w:val="3"/>
          <w:numId w:val="22"/>
        </w:numPr>
        <w:ind w:left="567" w:hanging="283"/>
        <w:rPr>
          <w:rFonts w:eastAsia="Times New Roman" w:cs="Arial"/>
          <w:b/>
          <w:sz w:val="24"/>
          <w:lang w:val="en-US"/>
        </w:rPr>
      </w:pPr>
      <w:r>
        <w:rPr>
          <w:lang w:eastAsia="en-US"/>
        </w:rPr>
        <w:t>only use registered providers</w:t>
      </w:r>
      <w:r w:rsidR="00B608F2">
        <w:rPr>
          <w:lang w:eastAsia="en-US"/>
        </w:rPr>
        <w:t>;</w:t>
      </w:r>
    </w:p>
    <w:p w14:paraId="677E9ECB" w14:textId="5D20A7AA" w:rsidR="006D47EE" w:rsidRPr="00470D86" w:rsidRDefault="00B608F2" w:rsidP="004A2184">
      <w:pPr>
        <w:pStyle w:val="ListParagraph"/>
        <w:numPr>
          <w:ilvl w:val="3"/>
          <w:numId w:val="22"/>
        </w:numPr>
        <w:ind w:left="567" w:hanging="283"/>
        <w:rPr>
          <w:rFonts w:eastAsia="Times New Roman" w:cs="Arial"/>
          <w:b/>
          <w:sz w:val="24"/>
          <w:lang w:val="en-US"/>
        </w:rPr>
      </w:pPr>
      <w:r>
        <w:rPr>
          <w:lang w:eastAsia="en-US"/>
        </w:rPr>
        <w:t>use the cheapest available or generic products</w:t>
      </w:r>
      <w:r w:rsidR="00470D86">
        <w:rPr>
          <w:lang w:eastAsia="en-US"/>
        </w:rPr>
        <w:t xml:space="preserve">; </w:t>
      </w:r>
    </w:p>
    <w:p w14:paraId="7E806086" w14:textId="1B6190EC" w:rsidR="00470D86" w:rsidRPr="006D47EE" w:rsidRDefault="000B1003" w:rsidP="004A2184">
      <w:pPr>
        <w:pStyle w:val="ListParagraph"/>
        <w:numPr>
          <w:ilvl w:val="3"/>
          <w:numId w:val="22"/>
        </w:numPr>
        <w:ind w:left="567" w:hanging="283"/>
        <w:rPr>
          <w:rFonts w:eastAsia="Times New Roman" w:cs="Arial"/>
          <w:b/>
          <w:sz w:val="24"/>
          <w:lang w:val="en-US"/>
        </w:rPr>
      </w:pPr>
      <w:r>
        <w:rPr>
          <w:lang w:eastAsia="en-US"/>
        </w:rPr>
        <w:t>use State or Territory services to replace a service currently funded by the NDIS when that service does not exist.</w:t>
      </w:r>
    </w:p>
    <w:p w14:paraId="1A723034" w14:textId="77777777" w:rsidR="00DB0B76" w:rsidRPr="008A708B" w:rsidRDefault="00DB0B76" w:rsidP="00DB0B76">
      <w:pPr>
        <w:pStyle w:val="paragraph"/>
        <w:spacing w:before="0" w:beforeAutospacing="0" w:after="0" w:afterAutospacing="0" w:line="360" w:lineRule="auto"/>
        <w:textAlignment w:val="baseline"/>
        <w:rPr>
          <w:rFonts w:ascii="D-DIN" w:eastAsiaTheme="minorHAnsi" w:hAnsi="D-DIN" w:cstheme="minorBidi"/>
          <w:sz w:val="22"/>
          <w:lang w:eastAsia="en-US"/>
        </w:rPr>
      </w:pPr>
    </w:p>
    <w:p w14:paraId="29B00260" w14:textId="08CE0251" w:rsidR="00DB0B76" w:rsidRDefault="00E61996" w:rsidP="00DB0B76">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Further</w:t>
      </w:r>
      <w:r w:rsidR="00DB0B76">
        <w:rPr>
          <w:rFonts w:ascii="D-DIN" w:eastAsiaTheme="minorHAnsi" w:hAnsi="D-DIN" w:cstheme="minorBidi"/>
          <w:sz w:val="22"/>
          <w:lang w:eastAsia="en-US"/>
        </w:rPr>
        <w:t>, registered providers and support workers should not be required to undertake mandatory qualifications. T</w:t>
      </w:r>
      <w:r w:rsidR="00DB0B76" w:rsidRPr="008A708B">
        <w:rPr>
          <w:rFonts w:ascii="D-DIN" w:eastAsiaTheme="minorHAnsi" w:hAnsi="D-DIN" w:cstheme="minorBidi"/>
          <w:sz w:val="22"/>
          <w:lang w:eastAsia="en-US"/>
        </w:rPr>
        <w:t>here is no evidence this will improve quality participant experiences</w:t>
      </w:r>
      <w:r w:rsidR="00976FB4">
        <w:rPr>
          <w:rFonts w:ascii="D-DIN" w:eastAsiaTheme="minorHAnsi" w:hAnsi="D-DIN" w:cstheme="minorBidi"/>
          <w:sz w:val="22"/>
          <w:lang w:eastAsia="en-US"/>
        </w:rPr>
        <w:t xml:space="preserve"> and will instead</w:t>
      </w:r>
      <w:r w:rsidR="00DB0B76" w:rsidRPr="008A708B">
        <w:rPr>
          <w:rFonts w:ascii="D-DIN" w:eastAsiaTheme="minorHAnsi" w:hAnsi="D-DIN" w:cstheme="minorBidi"/>
          <w:sz w:val="22"/>
          <w:lang w:eastAsia="en-US"/>
        </w:rPr>
        <w:t> </w:t>
      </w:r>
      <w:r w:rsidR="00472C10" w:rsidRPr="008A708B">
        <w:rPr>
          <w:rFonts w:ascii="D-DIN" w:eastAsiaTheme="minorHAnsi" w:hAnsi="D-DIN" w:cstheme="minorBidi"/>
          <w:sz w:val="22"/>
          <w:lang w:eastAsia="en-US"/>
        </w:rPr>
        <w:t>limit</w:t>
      </w:r>
      <w:r w:rsidR="00976FB4">
        <w:rPr>
          <w:rFonts w:ascii="D-DIN" w:eastAsiaTheme="minorHAnsi" w:hAnsi="D-DIN" w:cstheme="minorBidi"/>
          <w:sz w:val="22"/>
          <w:lang w:eastAsia="en-US"/>
        </w:rPr>
        <w:t xml:space="preserve"> options</w:t>
      </w:r>
      <w:r w:rsidR="00912FA3">
        <w:rPr>
          <w:rFonts w:ascii="D-DIN" w:eastAsiaTheme="minorHAnsi" w:hAnsi="D-DIN" w:cstheme="minorBidi"/>
          <w:sz w:val="22"/>
          <w:lang w:eastAsia="en-US"/>
        </w:rPr>
        <w:t>, choice and control for participants.</w:t>
      </w:r>
    </w:p>
    <w:p w14:paraId="35954153" w14:textId="77777777" w:rsidR="00B65F7F" w:rsidRDefault="00B65F7F" w:rsidP="007E3953">
      <w:pPr>
        <w:pStyle w:val="paragraph"/>
        <w:spacing w:before="0" w:beforeAutospacing="0" w:after="0" w:afterAutospacing="0" w:line="360" w:lineRule="auto"/>
        <w:ind w:left="284"/>
        <w:textAlignment w:val="baseline"/>
        <w:rPr>
          <w:rFonts w:ascii="D-DIN" w:eastAsiaTheme="minorHAnsi" w:hAnsi="D-DIN" w:cstheme="minorBidi"/>
          <w:i/>
          <w:iCs/>
          <w:sz w:val="22"/>
          <w:lang w:val="en-US" w:eastAsia="en-US"/>
        </w:rPr>
      </w:pPr>
    </w:p>
    <w:p w14:paraId="2ECD7211" w14:textId="77777777" w:rsidR="0018761F" w:rsidRDefault="0018761F" w:rsidP="007E3953">
      <w:pPr>
        <w:pStyle w:val="paragraph"/>
        <w:spacing w:before="0" w:beforeAutospacing="0" w:after="0" w:afterAutospacing="0" w:line="360" w:lineRule="auto"/>
        <w:ind w:left="284"/>
        <w:textAlignment w:val="baseline"/>
        <w:rPr>
          <w:rFonts w:ascii="D-DIN" w:eastAsiaTheme="minorHAnsi" w:hAnsi="D-DIN" w:cstheme="minorBidi"/>
          <w:i/>
          <w:iCs/>
          <w:sz w:val="22"/>
          <w:lang w:val="en-US" w:eastAsia="en-US"/>
        </w:rPr>
      </w:pPr>
    </w:p>
    <w:p w14:paraId="7677510A" w14:textId="58FB23B2" w:rsidR="007E3953" w:rsidRPr="0018761F" w:rsidRDefault="007E3953" w:rsidP="007E3953">
      <w:pPr>
        <w:pStyle w:val="paragraph"/>
        <w:spacing w:before="0" w:beforeAutospacing="0" w:after="0" w:afterAutospacing="0" w:line="360" w:lineRule="auto"/>
        <w:ind w:left="284"/>
        <w:textAlignment w:val="baseline"/>
        <w:rPr>
          <w:rFonts w:ascii="D-DIN" w:eastAsiaTheme="minorHAnsi" w:hAnsi="D-DIN" w:cstheme="minorBidi"/>
          <w:sz w:val="22"/>
          <w:u w:val="single"/>
          <w:lang w:val="en-US" w:eastAsia="en-US"/>
        </w:rPr>
      </w:pPr>
      <w:r w:rsidRPr="0018761F">
        <w:rPr>
          <w:rFonts w:ascii="D-DIN" w:eastAsiaTheme="minorHAnsi" w:hAnsi="D-DIN" w:cstheme="minorBidi"/>
          <w:sz w:val="22"/>
          <w:u w:val="single"/>
          <w:lang w:val="en-US" w:eastAsia="en-US"/>
        </w:rPr>
        <w:t>Recommendations</w:t>
      </w:r>
    </w:p>
    <w:p w14:paraId="3EA27060" w14:textId="5A19B3D4" w:rsidR="001A64A2" w:rsidRDefault="001A64A2"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 xml:space="preserve">The NDIS should </w:t>
      </w:r>
      <w:r w:rsidR="00BB41B4">
        <w:rPr>
          <w:rFonts w:ascii="D-DIN" w:eastAsiaTheme="minorHAnsi" w:hAnsi="D-DIN" w:cstheme="minorBidi"/>
          <w:i/>
          <w:iCs/>
          <w:sz w:val="22"/>
          <w:lang w:val="en-US" w:eastAsia="en-US"/>
        </w:rPr>
        <w:t>see itself as a steward of a young immature market and undertake</w:t>
      </w:r>
      <w:r w:rsidR="00212633">
        <w:rPr>
          <w:rFonts w:ascii="D-DIN" w:eastAsiaTheme="minorHAnsi" w:hAnsi="D-DIN" w:cstheme="minorBidi"/>
          <w:i/>
          <w:iCs/>
          <w:sz w:val="22"/>
          <w:lang w:val="en-US" w:eastAsia="en-US"/>
        </w:rPr>
        <w:t xml:space="preserve"> responsible stewardship, industry development and guiding to create a viable, healthy and responsive market in those areas where it has failed</w:t>
      </w:r>
      <w:r w:rsidR="00557D17">
        <w:rPr>
          <w:rFonts w:ascii="D-DIN" w:eastAsiaTheme="minorHAnsi" w:hAnsi="D-DIN" w:cstheme="minorBidi"/>
          <w:i/>
          <w:iCs/>
          <w:sz w:val="22"/>
          <w:lang w:val="en-US" w:eastAsia="en-US"/>
        </w:rPr>
        <w:t xml:space="preserve"> or where it is denuded.  Features of this should include</w:t>
      </w:r>
      <w:r w:rsidR="00925705">
        <w:rPr>
          <w:rFonts w:ascii="D-DIN" w:eastAsiaTheme="minorHAnsi" w:hAnsi="D-DIN" w:cstheme="minorBidi"/>
          <w:i/>
          <w:iCs/>
          <w:sz w:val="22"/>
          <w:lang w:val="en-US" w:eastAsia="en-US"/>
        </w:rPr>
        <w:t>:</w:t>
      </w:r>
    </w:p>
    <w:p w14:paraId="14638337" w14:textId="6CC6A255" w:rsidR="00557D17" w:rsidRDefault="00557D17" w:rsidP="001F7079">
      <w:pPr>
        <w:pStyle w:val="paragraph"/>
        <w:numPr>
          <w:ilvl w:val="1"/>
          <w:numId w:val="44"/>
        </w:numPr>
        <w:spacing w:before="0" w:beforeAutospacing="0" w:after="0" w:afterAutospacing="0" w:line="360" w:lineRule="auto"/>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 xml:space="preserve">Preferential pricing and offers to </w:t>
      </w:r>
      <w:r w:rsidR="003A6D27">
        <w:rPr>
          <w:rFonts w:ascii="D-DIN" w:eastAsiaTheme="minorHAnsi" w:hAnsi="D-DIN" w:cstheme="minorBidi"/>
          <w:i/>
          <w:iCs/>
          <w:sz w:val="22"/>
          <w:lang w:val="en-US" w:eastAsia="en-US"/>
        </w:rPr>
        <w:t xml:space="preserve">quality providers </w:t>
      </w:r>
    </w:p>
    <w:p w14:paraId="2CE501F8" w14:textId="3F30AA30" w:rsidR="003A6D27" w:rsidRDefault="003A6D27" w:rsidP="001F7079">
      <w:pPr>
        <w:pStyle w:val="paragraph"/>
        <w:numPr>
          <w:ilvl w:val="1"/>
          <w:numId w:val="44"/>
        </w:numPr>
        <w:spacing w:before="0" w:beforeAutospacing="0" w:after="0" w:afterAutospacing="0" w:line="360" w:lineRule="auto"/>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 xml:space="preserve">Proactive assistance to new and emerging providers where the market has completely failed </w:t>
      </w:r>
    </w:p>
    <w:p w14:paraId="03785936" w14:textId="63449BCB" w:rsidR="00B03823" w:rsidRDefault="00925705" w:rsidP="001F7079">
      <w:pPr>
        <w:pStyle w:val="paragraph"/>
        <w:numPr>
          <w:ilvl w:val="1"/>
          <w:numId w:val="44"/>
        </w:numPr>
        <w:spacing w:before="0" w:beforeAutospacing="0" w:after="0" w:afterAutospacing="0" w:line="360" w:lineRule="auto"/>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Startup</w:t>
      </w:r>
      <w:r w:rsidR="00B03823">
        <w:rPr>
          <w:rFonts w:ascii="D-DIN" w:eastAsiaTheme="minorHAnsi" w:hAnsi="D-DIN" w:cstheme="minorBidi"/>
          <w:i/>
          <w:iCs/>
          <w:sz w:val="22"/>
          <w:lang w:val="en-US" w:eastAsia="en-US"/>
        </w:rPr>
        <w:t xml:space="preserve"> grants </w:t>
      </w:r>
    </w:p>
    <w:p w14:paraId="595CB3D0" w14:textId="443FCA78" w:rsidR="00B03823" w:rsidRDefault="00B03823" w:rsidP="001F7079">
      <w:pPr>
        <w:pStyle w:val="paragraph"/>
        <w:numPr>
          <w:ilvl w:val="1"/>
          <w:numId w:val="44"/>
        </w:numPr>
        <w:spacing w:before="0" w:beforeAutospacing="0" w:after="0" w:afterAutospacing="0" w:line="360" w:lineRule="auto"/>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Workforce development interventions</w:t>
      </w:r>
    </w:p>
    <w:p w14:paraId="5FE2502A" w14:textId="1FDD210C" w:rsidR="007E3953" w:rsidRDefault="00B03823"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The NDIS should continue to a</w:t>
      </w:r>
      <w:r w:rsidR="007E3953">
        <w:rPr>
          <w:rFonts w:ascii="D-DIN" w:eastAsiaTheme="minorHAnsi" w:hAnsi="D-DIN" w:cstheme="minorBidi"/>
          <w:i/>
          <w:iCs/>
          <w:sz w:val="22"/>
          <w:lang w:val="en-US" w:eastAsia="en-US"/>
        </w:rPr>
        <w:t>llow participants to use providers of their choice.</w:t>
      </w:r>
    </w:p>
    <w:p w14:paraId="27ADB513" w14:textId="5AC256D2" w:rsidR="00B301A8" w:rsidRDefault="00B301A8"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 xml:space="preserve">Ensure pricing is </w:t>
      </w:r>
      <w:r w:rsidR="0052764F">
        <w:rPr>
          <w:rFonts w:ascii="D-DIN" w:eastAsiaTheme="minorHAnsi" w:hAnsi="D-DIN" w:cstheme="minorBidi"/>
          <w:i/>
          <w:iCs/>
          <w:sz w:val="22"/>
          <w:lang w:val="en-US" w:eastAsia="en-US"/>
        </w:rPr>
        <w:t>accurate</w:t>
      </w:r>
      <w:r w:rsidR="00BB43EE">
        <w:rPr>
          <w:rFonts w:ascii="D-DIN" w:eastAsiaTheme="minorHAnsi" w:hAnsi="D-DIN" w:cstheme="minorBidi"/>
          <w:i/>
          <w:iCs/>
          <w:sz w:val="22"/>
          <w:lang w:val="en-US" w:eastAsia="en-US"/>
        </w:rPr>
        <w:t>, bends towards quality</w:t>
      </w:r>
      <w:r w:rsidR="0052764F">
        <w:rPr>
          <w:rFonts w:ascii="D-DIN" w:eastAsiaTheme="minorHAnsi" w:hAnsi="D-DIN" w:cstheme="minorBidi"/>
          <w:i/>
          <w:iCs/>
          <w:sz w:val="22"/>
          <w:lang w:val="en-US" w:eastAsia="en-US"/>
        </w:rPr>
        <w:t xml:space="preserve"> </w:t>
      </w:r>
      <w:r w:rsidR="00D23FCF">
        <w:rPr>
          <w:rFonts w:ascii="D-DIN" w:eastAsiaTheme="minorHAnsi" w:hAnsi="D-DIN" w:cstheme="minorBidi"/>
          <w:i/>
          <w:iCs/>
          <w:sz w:val="22"/>
          <w:lang w:val="en-US" w:eastAsia="en-US"/>
        </w:rPr>
        <w:t xml:space="preserve">and </w:t>
      </w:r>
      <w:r w:rsidR="00B234DD">
        <w:rPr>
          <w:rFonts w:ascii="D-DIN" w:eastAsiaTheme="minorHAnsi" w:hAnsi="D-DIN" w:cstheme="minorBidi"/>
          <w:i/>
          <w:iCs/>
          <w:sz w:val="22"/>
          <w:lang w:val="en-US" w:eastAsia="en-US"/>
        </w:rPr>
        <w:t>allows the maintenance and growth of a viable market</w:t>
      </w:r>
      <w:r w:rsidR="005C2411">
        <w:rPr>
          <w:rFonts w:ascii="D-DIN" w:eastAsiaTheme="minorHAnsi" w:hAnsi="D-DIN" w:cstheme="minorBidi"/>
          <w:i/>
          <w:iCs/>
          <w:sz w:val="22"/>
          <w:lang w:val="en-US" w:eastAsia="en-US"/>
        </w:rPr>
        <w:t>.</w:t>
      </w:r>
      <w:r w:rsidR="00B234DD">
        <w:rPr>
          <w:rFonts w:ascii="D-DIN" w:eastAsiaTheme="minorHAnsi" w:hAnsi="D-DIN" w:cstheme="minorBidi"/>
          <w:i/>
          <w:iCs/>
          <w:sz w:val="22"/>
          <w:lang w:val="en-US" w:eastAsia="en-US"/>
        </w:rPr>
        <w:t xml:space="preserve"> </w:t>
      </w:r>
    </w:p>
    <w:p w14:paraId="3CE229A4" w14:textId="1E2B539E" w:rsidR="0062172D" w:rsidRPr="00B218AA" w:rsidRDefault="007E4DB5" w:rsidP="00B218AA">
      <w:pPr>
        <w:pStyle w:val="paragraph"/>
        <w:numPr>
          <w:ilvl w:val="0"/>
          <w:numId w:val="44"/>
        </w:numPr>
        <w:spacing w:before="0" w:beforeAutospacing="0" w:after="240" w:afterAutospacing="0" w:line="360" w:lineRule="auto"/>
        <w:ind w:left="1134" w:hanging="425"/>
        <w:textAlignment w:val="baseline"/>
        <w:rPr>
          <w:rFonts w:ascii="D-DIN" w:eastAsiaTheme="minorHAnsi" w:hAnsi="D-DIN" w:cstheme="minorBidi"/>
          <w:i/>
          <w:iCs/>
          <w:sz w:val="22"/>
          <w:lang w:val="en-US" w:eastAsia="en-US"/>
        </w:rPr>
      </w:pPr>
      <w:r>
        <w:rPr>
          <w:rFonts w:ascii="D-DIN" w:eastAsiaTheme="minorHAnsi" w:hAnsi="D-DIN" w:cstheme="minorBidi"/>
          <w:i/>
          <w:iCs/>
          <w:sz w:val="22"/>
          <w:lang w:val="en-US" w:eastAsia="en-US"/>
        </w:rPr>
        <w:t>The NDIS should avoid practices, regulations and behaviours which hamper the market like</w:t>
      </w:r>
      <w:r w:rsidR="007E3953">
        <w:rPr>
          <w:rFonts w:ascii="D-DIN" w:eastAsiaTheme="minorHAnsi" w:hAnsi="D-DIN" w:cstheme="minorBidi"/>
          <w:i/>
          <w:iCs/>
          <w:sz w:val="22"/>
          <w:lang w:val="en-US" w:eastAsia="en-US"/>
        </w:rPr>
        <w:t xml:space="preserve"> mandatory qualifications on providers and support workers.</w:t>
      </w:r>
    </w:p>
    <w:p w14:paraId="31B053D0" w14:textId="486691B1" w:rsidR="00207225" w:rsidRPr="0062172D" w:rsidRDefault="00577E04" w:rsidP="0062172D">
      <w:pPr>
        <w:pStyle w:val="Heading2"/>
        <w:rPr>
          <w:rFonts w:ascii="D-DIN" w:hAnsi="D-DIN"/>
          <w:caps w:val="0"/>
          <w:color w:val="2F5496" w:themeColor="accent1" w:themeShade="BF"/>
        </w:rPr>
      </w:pPr>
      <w:bookmarkStart w:id="66" w:name="_Toc144483215"/>
      <w:r>
        <w:rPr>
          <w:caps w:val="0"/>
          <w:noProof/>
        </w:rPr>
        <mc:AlternateContent>
          <mc:Choice Requires="wps">
            <w:drawing>
              <wp:anchor distT="0" distB="0" distL="114300" distR="114300" simplePos="0" relativeHeight="251658255" behindDoc="1" locked="0" layoutInCell="1" allowOverlap="1" wp14:anchorId="2B065D58" wp14:editId="67E82803">
                <wp:simplePos x="0" y="0"/>
                <wp:positionH relativeFrom="margin">
                  <wp:align>left</wp:align>
                </wp:positionH>
                <wp:positionV relativeFrom="paragraph">
                  <wp:posOffset>384810</wp:posOffset>
                </wp:positionV>
                <wp:extent cx="5589270" cy="353695"/>
                <wp:effectExtent l="0" t="0" r="0" b="8255"/>
                <wp:wrapTight wrapText="bothSides">
                  <wp:wrapPolygon edited="0">
                    <wp:start x="0" y="0"/>
                    <wp:lineTo x="0" y="20941"/>
                    <wp:lineTo x="21497" y="20941"/>
                    <wp:lineTo x="21497" y="0"/>
                    <wp:lineTo x="0" y="0"/>
                  </wp:wrapPolygon>
                </wp:wrapTight>
                <wp:docPr id="179913231" name="Text Box 179913231"/>
                <wp:cNvGraphicFramePr/>
                <a:graphic xmlns:a="http://schemas.openxmlformats.org/drawingml/2006/main">
                  <a:graphicData uri="http://schemas.microsoft.com/office/word/2010/wordprocessingShape">
                    <wps:wsp>
                      <wps:cNvSpPr txBox="1"/>
                      <wps:spPr>
                        <a:xfrm>
                          <a:off x="0" y="0"/>
                          <a:ext cx="5589814" cy="353695"/>
                        </a:xfrm>
                        <a:prstGeom prst="rect">
                          <a:avLst/>
                        </a:prstGeom>
                        <a:solidFill>
                          <a:srgbClr val="FFFFCC"/>
                        </a:solidFill>
                        <a:ln w="6350">
                          <a:noFill/>
                        </a:ln>
                      </wps:spPr>
                      <wps:txbx>
                        <w:txbxContent>
                          <w:p w14:paraId="3B487A43" w14:textId="4B4ECD25" w:rsidR="00577E04" w:rsidRPr="00662710" w:rsidRDefault="00577E04" w:rsidP="00577E04">
                            <w:pPr>
                              <w:spacing w:line="240" w:lineRule="auto"/>
                              <w:rPr>
                                <w:i/>
                                <w:iCs/>
                              </w:rPr>
                            </w:pPr>
                            <w:r w:rsidRPr="00662710">
                              <w:rPr>
                                <w:i/>
                                <w:iCs/>
                              </w:rPr>
                              <w:t>“</w:t>
                            </w:r>
                            <w:r w:rsidRPr="00577E04">
                              <w:rPr>
                                <w:i/>
                                <w:iCs/>
                              </w:rPr>
                              <w:t xml:space="preserve">It </w:t>
                            </w:r>
                            <w:r w:rsidRPr="003A1F68">
                              <w:rPr>
                                <w:b/>
                                <w:bCs/>
                                <w:i/>
                                <w:iCs/>
                              </w:rPr>
                              <w:t>really is a matter of Googling</w:t>
                            </w:r>
                            <w:r w:rsidRPr="00577E04">
                              <w:rPr>
                                <w:i/>
                                <w:iCs/>
                              </w:rPr>
                              <w:t xml:space="preserve"> until I find what I’m looking for.</w:t>
                            </w:r>
                            <w:r w:rsidRPr="00662710">
                              <w:rPr>
                                <w:i/>
                                <w:iCs/>
                              </w:rPr>
                              <w:t xml:space="preserve">” – </w:t>
                            </w:r>
                            <w:r>
                              <w:rPr>
                                <w:i/>
                                <w:iCs/>
                              </w:rPr>
                              <w:t xml:space="preserve">Susan*, </w:t>
                            </w:r>
                            <w:r w:rsidRPr="00662710">
                              <w:rPr>
                                <w:i/>
                                <w:iCs/>
                              </w:rPr>
                              <w:t xml:space="preserve">NDIS </w:t>
                            </w:r>
                            <w:r>
                              <w:rPr>
                                <w:i/>
                                <w:iCs/>
                              </w:rPr>
                              <w:t>P</w:t>
                            </w:r>
                            <w:r w:rsidRPr="00662710">
                              <w:rPr>
                                <w:i/>
                                <w:iCs/>
                              </w:rPr>
                              <w:t xml:space="preserve">articipant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5D58" id="Text Box 179913231" o:spid="_x0000_s1043" type="#_x0000_t202" style="position:absolute;margin-left:0;margin-top:30.3pt;width:440.1pt;height:27.85pt;z-index:-2516582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" fillcolor="#ffc" stroked="f" strokeweight=".5pt">
                <v:textbox>
                  <w:txbxContent>
                    <w:p w14:paraId="3B487A43" w14:textId="4B4ECD25" w:rsidR="00577E04" w:rsidRPr="00662710" w:rsidRDefault="00577E04" w:rsidP="00577E04">
                      <w:pPr>
                        <w:spacing w:line="240" w:lineRule="auto"/>
                        <w:rPr>
                          <w:i/>
                          <w:iCs/>
                        </w:rPr>
                      </w:pPr>
                      <w:r w:rsidRPr="00662710">
                        <w:rPr>
                          <w:i/>
                          <w:iCs/>
                        </w:rPr>
                        <w:t>“</w:t>
                      </w:r>
                      <w:r w:rsidRPr="00577E04">
                        <w:rPr>
                          <w:i/>
                          <w:iCs/>
                        </w:rPr>
                        <w:t xml:space="preserve">It </w:t>
                      </w:r>
                      <w:r w:rsidRPr="003A1F68">
                        <w:rPr>
                          <w:b/>
                          <w:bCs/>
                          <w:i/>
                          <w:iCs/>
                        </w:rPr>
                        <w:t>really is a matter of Googling</w:t>
                      </w:r>
                      <w:r w:rsidRPr="00577E04">
                        <w:rPr>
                          <w:i/>
                          <w:iCs/>
                        </w:rPr>
                        <w:t xml:space="preserve"> until I find what I’m looking for.</w:t>
                      </w:r>
                      <w:r w:rsidRPr="00662710">
                        <w:rPr>
                          <w:i/>
                          <w:iCs/>
                        </w:rPr>
                        <w:t xml:space="preserve">” – </w:t>
                      </w:r>
                      <w:r>
                        <w:rPr>
                          <w:i/>
                          <w:iCs/>
                        </w:rPr>
                        <w:t xml:space="preserve">Susan*, </w:t>
                      </w:r>
                      <w:r w:rsidRPr="00662710">
                        <w:rPr>
                          <w:i/>
                          <w:iCs/>
                        </w:rPr>
                        <w:t xml:space="preserve">NDIS </w:t>
                      </w:r>
                      <w:r>
                        <w:rPr>
                          <w:i/>
                          <w:iCs/>
                        </w:rPr>
                        <w:t>P</w:t>
                      </w:r>
                      <w:r w:rsidRPr="00662710">
                        <w:rPr>
                          <w:i/>
                          <w:iCs/>
                        </w:rPr>
                        <w:t xml:space="preserve">articipant </w:t>
                      </w:r>
                    </w:p>
                  </w:txbxContent>
                </v:textbox>
                <w10:wrap type="tight" anchorx="margin"/>
              </v:shape>
            </w:pict>
          </mc:Fallback>
        </mc:AlternateContent>
      </w:r>
      <w:r w:rsidR="00660BAB">
        <w:rPr>
          <w:rFonts w:ascii="D-DIN" w:hAnsi="D-DIN"/>
          <w:caps w:val="0"/>
          <w:color w:val="2F5496" w:themeColor="accent1" w:themeShade="BF"/>
        </w:rPr>
        <w:t xml:space="preserve">The </w:t>
      </w:r>
      <w:r w:rsidR="00D73EBB" w:rsidRPr="0062172D">
        <w:rPr>
          <w:rFonts w:ascii="D-DIN" w:hAnsi="D-DIN"/>
          <w:caps w:val="0"/>
          <w:color w:val="2F5496" w:themeColor="accent1" w:themeShade="BF"/>
        </w:rPr>
        <w:t>provider</w:t>
      </w:r>
      <w:r w:rsidR="00660BAB">
        <w:rPr>
          <w:rFonts w:ascii="D-DIN" w:hAnsi="D-DIN"/>
          <w:caps w:val="0"/>
          <w:color w:val="2F5496" w:themeColor="accent1" w:themeShade="BF"/>
        </w:rPr>
        <w:t xml:space="preserve"> list</w:t>
      </w:r>
      <w:bookmarkEnd w:id="66"/>
      <w:r w:rsidR="00660BAB">
        <w:rPr>
          <w:rFonts w:ascii="D-DIN" w:hAnsi="D-DIN"/>
          <w:caps w:val="0"/>
          <w:color w:val="2F5496" w:themeColor="accent1" w:themeShade="BF"/>
        </w:rPr>
        <w:t xml:space="preserve"> </w:t>
      </w:r>
    </w:p>
    <w:p w14:paraId="428A60ED" w14:textId="77777777" w:rsidR="00577E04" w:rsidRDefault="00577E04" w:rsidP="001448C6">
      <w:pPr>
        <w:pStyle w:val="paragraph"/>
        <w:spacing w:before="0" w:beforeAutospacing="0" w:after="0" w:afterAutospacing="0" w:line="360" w:lineRule="auto"/>
        <w:textAlignment w:val="baseline"/>
        <w:rPr>
          <w:rFonts w:ascii="D-DIN" w:eastAsiaTheme="minorHAnsi" w:hAnsi="D-DIN" w:cstheme="minorBidi"/>
          <w:sz w:val="22"/>
          <w:lang w:eastAsia="en-US"/>
        </w:rPr>
      </w:pPr>
    </w:p>
    <w:p w14:paraId="4C7AA08A" w14:textId="1BE693D1" w:rsidR="00371E30" w:rsidRDefault="00797A19" w:rsidP="001448C6">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The NDIS provider lists are </w:t>
      </w:r>
      <w:r w:rsidR="008F63EA">
        <w:rPr>
          <w:rFonts w:ascii="D-DIN" w:eastAsiaTheme="minorHAnsi" w:hAnsi="D-DIN" w:cstheme="minorBidi"/>
          <w:sz w:val="22"/>
          <w:lang w:eastAsia="en-US"/>
        </w:rPr>
        <w:t>confusing, inaccurate, out of date and unhelpful</w:t>
      </w:r>
      <w:r w:rsidR="00371E30" w:rsidRPr="006E7FCF">
        <w:rPr>
          <w:rFonts w:ascii="D-DIN" w:eastAsiaTheme="minorHAnsi" w:hAnsi="D-DIN" w:cstheme="minorBidi"/>
          <w:sz w:val="22"/>
          <w:lang w:eastAsia="en-US"/>
        </w:rPr>
        <w:t xml:space="preserve">. </w:t>
      </w:r>
      <w:r w:rsidR="002B51D8">
        <w:rPr>
          <w:rFonts w:ascii="D-DIN" w:eastAsiaTheme="minorHAnsi" w:hAnsi="D-DIN" w:cstheme="minorBidi"/>
          <w:sz w:val="22"/>
          <w:lang w:eastAsia="en-US"/>
        </w:rPr>
        <w:t xml:space="preserve">  They contain no useful information about what providers perform what functions and whether providers are actually operating in a jurisdiction.  </w:t>
      </w:r>
      <w:r w:rsidR="000A1E21">
        <w:rPr>
          <w:rFonts w:ascii="D-DIN" w:eastAsiaTheme="minorHAnsi" w:hAnsi="D-DIN" w:cstheme="minorBidi"/>
          <w:sz w:val="22"/>
          <w:lang w:eastAsia="en-US"/>
        </w:rPr>
        <w:t xml:space="preserve">There are ‘dead listings’ of defunct providers.  Some </w:t>
      </w:r>
      <w:proofErr w:type="gramStart"/>
      <w:r w:rsidR="000A1E21">
        <w:rPr>
          <w:rFonts w:ascii="D-DIN" w:eastAsiaTheme="minorHAnsi" w:hAnsi="D-DIN" w:cstheme="minorBidi"/>
          <w:sz w:val="22"/>
          <w:lang w:eastAsia="en-US"/>
        </w:rPr>
        <w:t>providers</w:t>
      </w:r>
      <w:proofErr w:type="gramEnd"/>
      <w:r w:rsidR="000A1E21">
        <w:rPr>
          <w:rFonts w:ascii="D-DIN" w:eastAsiaTheme="minorHAnsi" w:hAnsi="D-DIN" w:cstheme="minorBidi"/>
          <w:sz w:val="22"/>
          <w:lang w:eastAsia="en-US"/>
        </w:rPr>
        <w:t xml:space="preserve"> types, like equipment, seem to be exceptionally poor</w:t>
      </w:r>
      <w:r w:rsidR="00EE6866">
        <w:rPr>
          <w:rFonts w:ascii="D-DIN" w:eastAsiaTheme="minorHAnsi" w:hAnsi="D-DIN" w:cstheme="minorBidi"/>
          <w:sz w:val="22"/>
          <w:lang w:eastAsia="en-US"/>
        </w:rPr>
        <w:t>ly served</w:t>
      </w:r>
      <w:r w:rsidR="000A1E21">
        <w:rPr>
          <w:rFonts w:ascii="D-DIN" w:eastAsiaTheme="minorHAnsi" w:hAnsi="D-DIN" w:cstheme="minorBidi"/>
          <w:sz w:val="22"/>
          <w:lang w:eastAsia="en-US"/>
        </w:rPr>
        <w:t>.  NDIS participants report using search engines</w:t>
      </w:r>
      <w:r w:rsidR="00635763">
        <w:rPr>
          <w:rFonts w:ascii="D-DIN" w:eastAsiaTheme="minorHAnsi" w:hAnsi="D-DIN" w:cstheme="minorBidi"/>
          <w:sz w:val="22"/>
          <w:lang w:eastAsia="en-US"/>
        </w:rPr>
        <w:t xml:space="preserve"> to try and find services.  People without access to digital platforms are simply lost.  </w:t>
      </w:r>
      <w:r w:rsidR="007A2F72">
        <w:rPr>
          <w:rFonts w:ascii="D-DIN" w:eastAsiaTheme="minorHAnsi" w:hAnsi="D-DIN" w:cstheme="minorBidi"/>
          <w:sz w:val="22"/>
          <w:lang w:eastAsia="en-US"/>
        </w:rPr>
        <w:t xml:space="preserve">The next section on information and referral recommends a </w:t>
      </w:r>
      <w:proofErr w:type="gramStart"/>
      <w:r w:rsidR="007A2F72">
        <w:rPr>
          <w:rFonts w:ascii="D-DIN" w:eastAsiaTheme="minorHAnsi" w:hAnsi="D-DIN" w:cstheme="minorBidi"/>
          <w:sz w:val="22"/>
          <w:lang w:eastAsia="en-US"/>
        </w:rPr>
        <w:t>longer term</w:t>
      </w:r>
      <w:proofErr w:type="gramEnd"/>
      <w:r w:rsidR="007A2F72">
        <w:rPr>
          <w:rFonts w:ascii="D-DIN" w:eastAsiaTheme="minorHAnsi" w:hAnsi="D-DIN" w:cstheme="minorBidi"/>
          <w:sz w:val="22"/>
          <w:lang w:eastAsia="en-US"/>
        </w:rPr>
        <w:t xml:space="preserve"> approach but we also need interim work to avoid harm.  </w:t>
      </w:r>
    </w:p>
    <w:p w14:paraId="4F0CCDD6" w14:textId="77777777" w:rsidR="00E45674" w:rsidRDefault="00E45674" w:rsidP="001448C6">
      <w:pPr>
        <w:pStyle w:val="paragraph"/>
        <w:spacing w:before="0" w:beforeAutospacing="0" w:after="0" w:afterAutospacing="0" w:line="360" w:lineRule="auto"/>
        <w:textAlignment w:val="baseline"/>
        <w:rPr>
          <w:rFonts w:ascii="D-DIN" w:eastAsiaTheme="minorHAnsi" w:hAnsi="D-DIN" w:cstheme="minorBidi"/>
          <w:sz w:val="22"/>
          <w:lang w:eastAsia="en-US"/>
        </w:rPr>
      </w:pPr>
    </w:p>
    <w:p w14:paraId="67CB8ADB" w14:textId="47A757A0" w:rsidR="00371E30" w:rsidRDefault="00371E30" w:rsidP="001448C6">
      <w:pPr>
        <w:pStyle w:val="paragraph"/>
        <w:spacing w:before="0" w:beforeAutospacing="0" w:after="0" w:afterAutospacing="0" w:line="360" w:lineRule="auto"/>
        <w:ind w:left="720"/>
        <w:textAlignment w:val="baseline"/>
        <w:rPr>
          <w:rFonts w:ascii="D-DIN" w:eastAsiaTheme="minorHAnsi" w:hAnsi="D-DIN" w:cstheme="minorBidi"/>
          <w:i/>
          <w:iCs/>
          <w:sz w:val="22"/>
          <w:lang w:eastAsia="en-US"/>
        </w:rPr>
      </w:pPr>
      <w:r w:rsidRPr="00034816">
        <w:rPr>
          <w:rFonts w:ascii="D-DIN" w:eastAsiaTheme="minorHAnsi" w:hAnsi="D-DIN" w:cstheme="minorBidi"/>
          <w:sz w:val="22"/>
          <w:u w:val="single"/>
          <w:lang w:eastAsia="en-US"/>
        </w:rPr>
        <w:t>What we’ve seen:</w:t>
      </w:r>
      <w:r w:rsidRPr="006E7FCF">
        <w:rPr>
          <w:rFonts w:ascii="D-DIN" w:eastAsiaTheme="minorHAnsi" w:hAnsi="D-DIN" w:cstheme="minorBidi"/>
          <w:sz w:val="22"/>
          <w:lang w:eastAsia="en-US"/>
        </w:rPr>
        <w:t xml:space="preserve"> AFI did our own audit of the service providers listed for mobility aids and equipment in the ACT and found that only around a third of the providers listed for the ACT </w:t>
      </w:r>
      <w:r w:rsidRPr="001448C6">
        <w:rPr>
          <w:rFonts w:ascii="D-DIN" w:eastAsiaTheme="minorHAnsi" w:hAnsi="D-DIN" w:cstheme="minorBidi"/>
          <w:i/>
          <w:iCs/>
          <w:sz w:val="22"/>
          <w:lang w:eastAsia="en-US"/>
        </w:rPr>
        <w:t>actually serviced the region at th</w:t>
      </w:r>
      <w:r w:rsidR="00BC2B77" w:rsidRPr="001448C6">
        <w:rPr>
          <w:rFonts w:ascii="D-DIN" w:eastAsiaTheme="minorHAnsi" w:hAnsi="D-DIN" w:cstheme="minorBidi"/>
          <w:i/>
          <w:iCs/>
          <w:sz w:val="22"/>
          <w:lang w:eastAsia="en-US"/>
        </w:rPr>
        <w:t>i</w:t>
      </w:r>
      <w:r w:rsidRPr="001448C6">
        <w:rPr>
          <w:rFonts w:ascii="D-DIN" w:eastAsiaTheme="minorHAnsi" w:hAnsi="D-DIN" w:cstheme="minorBidi"/>
          <w:i/>
          <w:iCs/>
          <w:sz w:val="22"/>
          <w:lang w:eastAsia="en-US"/>
        </w:rPr>
        <w:t>s point in time.</w:t>
      </w:r>
    </w:p>
    <w:p w14:paraId="2F41FA23" w14:textId="77777777" w:rsidR="001A670C" w:rsidRDefault="001A670C" w:rsidP="001A670C">
      <w:pPr>
        <w:pStyle w:val="paragraph"/>
        <w:spacing w:before="0" w:beforeAutospacing="0" w:after="0" w:afterAutospacing="0" w:line="360" w:lineRule="auto"/>
        <w:textAlignment w:val="baseline"/>
        <w:rPr>
          <w:rFonts w:ascii="D-DIN" w:eastAsiaTheme="minorHAnsi" w:hAnsi="D-DIN" w:cstheme="minorBidi"/>
          <w:i/>
          <w:iCs/>
          <w:sz w:val="22"/>
          <w:lang w:eastAsia="en-US"/>
        </w:rPr>
      </w:pPr>
    </w:p>
    <w:p w14:paraId="7762ACE8" w14:textId="3A4E3543" w:rsidR="001A670C" w:rsidRPr="00EE6866" w:rsidRDefault="0002212D" w:rsidP="001A670C">
      <w:pPr>
        <w:pStyle w:val="paragraph"/>
        <w:spacing w:before="0" w:beforeAutospacing="0" w:after="0" w:afterAutospacing="0" w:line="360" w:lineRule="auto"/>
        <w:textAlignment w:val="baseline"/>
        <w:rPr>
          <w:rFonts w:ascii="D-DIN" w:eastAsiaTheme="minorHAnsi" w:hAnsi="D-DIN" w:cstheme="minorBidi"/>
          <w:sz w:val="22"/>
          <w:u w:val="single"/>
          <w:lang w:eastAsia="en-US"/>
        </w:rPr>
      </w:pPr>
      <w:r w:rsidRPr="00EE6866">
        <w:rPr>
          <w:rFonts w:ascii="D-DIN" w:eastAsiaTheme="minorHAnsi" w:hAnsi="D-DIN" w:cstheme="minorBidi"/>
          <w:sz w:val="22"/>
          <w:u w:val="single"/>
          <w:lang w:eastAsia="en-US"/>
        </w:rPr>
        <w:t>Recommendation</w:t>
      </w:r>
    </w:p>
    <w:p w14:paraId="1B3AD56C" w14:textId="77777777" w:rsidR="001A670C" w:rsidRDefault="001A670C" w:rsidP="001A670C">
      <w:pPr>
        <w:pStyle w:val="paragraph"/>
        <w:numPr>
          <w:ilvl w:val="0"/>
          <w:numId w:val="44"/>
        </w:numPr>
        <w:spacing w:before="0" w:beforeAutospacing="0" w:after="0" w:afterAutospacing="0" w:line="360" w:lineRule="auto"/>
        <w:textAlignment w:val="baseline"/>
        <w:rPr>
          <w:rFonts w:ascii="D-DIN" w:eastAsiaTheme="minorHAnsi" w:hAnsi="D-DIN" w:cstheme="minorBidi"/>
          <w:i/>
          <w:iCs/>
          <w:sz w:val="22"/>
          <w:lang w:val="en-US" w:eastAsia="en-US"/>
        </w:rPr>
      </w:pPr>
      <w:r w:rsidRPr="007A0F90">
        <w:rPr>
          <w:rFonts w:ascii="D-DIN" w:eastAsiaTheme="minorHAnsi" w:hAnsi="D-DIN" w:cstheme="minorBidi"/>
          <w:i/>
          <w:iCs/>
          <w:sz w:val="22"/>
          <w:lang w:val="en-US" w:eastAsia="en-US"/>
        </w:rPr>
        <w:t>That the NDIA commission DPO’s and DRO’s in each State and Territory to audit its provider list as an interim measure</w:t>
      </w:r>
      <w:r>
        <w:rPr>
          <w:rFonts w:ascii="D-DIN" w:eastAsiaTheme="minorHAnsi" w:hAnsi="D-DIN" w:cstheme="minorBidi"/>
          <w:i/>
          <w:iCs/>
          <w:sz w:val="22"/>
          <w:lang w:val="en-US" w:eastAsia="en-US"/>
        </w:rPr>
        <w:t>.</w:t>
      </w:r>
      <w:r w:rsidRPr="007A0F90">
        <w:rPr>
          <w:rFonts w:ascii="D-DIN" w:eastAsiaTheme="minorHAnsi" w:hAnsi="D-DIN" w:cstheme="minorBidi"/>
          <w:i/>
          <w:iCs/>
          <w:sz w:val="22"/>
          <w:lang w:val="en-US" w:eastAsia="en-US"/>
        </w:rPr>
        <w:t xml:space="preserve">  </w:t>
      </w:r>
    </w:p>
    <w:p w14:paraId="0E6E6F4A" w14:textId="77777777" w:rsidR="007A2F72" w:rsidRDefault="007A2F72" w:rsidP="007A3366">
      <w:pPr>
        <w:pStyle w:val="Heading2"/>
        <w:rPr>
          <w:rFonts w:ascii="D-DIN" w:hAnsi="D-DIN"/>
          <w:caps w:val="0"/>
          <w:color w:val="2F5496" w:themeColor="accent1" w:themeShade="BF"/>
        </w:rPr>
      </w:pPr>
    </w:p>
    <w:p w14:paraId="1FC1D1B7" w14:textId="3DB01DE2" w:rsidR="00AC698A" w:rsidRPr="00C0489D" w:rsidRDefault="005A0A9D" w:rsidP="007A3366">
      <w:pPr>
        <w:pStyle w:val="Heading2"/>
        <w:rPr>
          <w:rFonts w:ascii="D-DIN" w:hAnsi="D-DIN"/>
          <w:caps w:val="0"/>
          <w:color w:val="2F5496" w:themeColor="accent1" w:themeShade="BF"/>
        </w:rPr>
      </w:pPr>
      <w:bookmarkStart w:id="67" w:name="_Toc144483216"/>
      <w:r w:rsidRPr="001448C6">
        <w:rPr>
          <w:rFonts w:ascii="D-DIN" w:hAnsi="D-DIN"/>
          <w:caps w:val="0"/>
          <w:noProof/>
        </w:rPr>
        <mc:AlternateContent>
          <mc:Choice Requires="wps">
            <w:drawing>
              <wp:anchor distT="0" distB="0" distL="114300" distR="114300" simplePos="0" relativeHeight="251658241" behindDoc="0" locked="0" layoutInCell="1" allowOverlap="1" wp14:anchorId="3969591F" wp14:editId="14C2AEA9">
                <wp:simplePos x="0" y="0"/>
                <wp:positionH relativeFrom="margin">
                  <wp:align>left</wp:align>
                </wp:positionH>
                <wp:positionV relativeFrom="paragraph">
                  <wp:posOffset>355014</wp:posOffset>
                </wp:positionV>
                <wp:extent cx="5632938" cy="451338"/>
                <wp:effectExtent l="0" t="0" r="6350" b="6350"/>
                <wp:wrapNone/>
                <wp:docPr id="645103245" name="Text Box 645103245"/>
                <wp:cNvGraphicFramePr/>
                <a:graphic xmlns:a="http://schemas.openxmlformats.org/drawingml/2006/main">
                  <a:graphicData uri="http://schemas.microsoft.com/office/word/2010/wordprocessingShape">
                    <wps:wsp>
                      <wps:cNvSpPr txBox="1"/>
                      <wps:spPr>
                        <a:xfrm>
                          <a:off x="0" y="0"/>
                          <a:ext cx="5632938" cy="451338"/>
                        </a:xfrm>
                        <a:prstGeom prst="rect">
                          <a:avLst/>
                        </a:prstGeom>
                        <a:solidFill>
                          <a:srgbClr val="FFFFCC"/>
                        </a:solidFill>
                        <a:ln w="6350">
                          <a:noFill/>
                        </a:ln>
                      </wps:spPr>
                      <wps:txbx>
                        <w:txbxContent>
                          <w:p w14:paraId="47DA652A" w14:textId="19C11047" w:rsidR="006519B1" w:rsidRPr="0000678F" w:rsidRDefault="0036404C" w:rsidP="006519B1">
                            <w:pPr>
                              <w:spacing w:line="240" w:lineRule="auto"/>
                              <w:rPr>
                                <w:i/>
                                <w:iCs/>
                              </w:rPr>
                            </w:pPr>
                            <w:r>
                              <w:rPr>
                                <w:i/>
                                <w:iCs/>
                              </w:rPr>
                              <w:t>“</w:t>
                            </w:r>
                            <w:r w:rsidR="00505AFE" w:rsidRPr="00505AFE">
                              <w:rPr>
                                <w:i/>
                                <w:iCs/>
                              </w:rPr>
                              <w:t xml:space="preserve">Lots of the </w:t>
                            </w:r>
                            <w:r w:rsidR="00505AFE" w:rsidRPr="001F7079">
                              <w:rPr>
                                <w:b/>
                                <w:bCs/>
                                <w:i/>
                                <w:iCs/>
                              </w:rPr>
                              <w:t>information and recommendations</w:t>
                            </w:r>
                            <w:r w:rsidR="00505AFE" w:rsidRPr="00505AFE">
                              <w:rPr>
                                <w:i/>
                                <w:iCs/>
                              </w:rPr>
                              <w:t xml:space="preserve"> that I have received have come from informal sources, rather than from the NDIS website</w:t>
                            </w:r>
                            <w:r w:rsidR="00505AFE">
                              <w:rPr>
                                <w:i/>
                                <w:iCs/>
                              </w:rPr>
                              <w:t>” – Angela</w:t>
                            </w:r>
                            <w:r w:rsidR="00372DB8">
                              <w:rPr>
                                <w:i/>
                                <w:iCs/>
                              </w:rPr>
                              <w:t>*</w:t>
                            </w:r>
                            <w:r w:rsidR="00505AFE">
                              <w:rPr>
                                <w:i/>
                                <w:iCs/>
                              </w:rPr>
                              <w:t>, NDIS participant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591F" id="Text Box 645103245" o:spid="_x0000_s1044" type="#_x0000_t202" style="position:absolute;margin-left:0;margin-top:27.95pt;width:443.55pt;height:35.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" fillcolor="#ffc" stroked="f" strokeweight=".5pt">
                <v:textbox>
                  <w:txbxContent>
                    <w:p w14:paraId="47DA652A" w14:textId="19C11047" w:rsidR="006519B1" w:rsidRPr="0000678F" w:rsidRDefault="0036404C" w:rsidP="006519B1">
                      <w:pPr>
                        <w:spacing w:line="240" w:lineRule="auto"/>
                        <w:rPr>
                          <w:i/>
                          <w:iCs/>
                        </w:rPr>
                      </w:pPr>
                      <w:r>
                        <w:rPr>
                          <w:i/>
                          <w:iCs/>
                        </w:rPr>
                        <w:t>“</w:t>
                      </w:r>
                      <w:r w:rsidR="00505AFE" w:rsidRPr="00505AFE">
                        <w:rPr>
                          <w:i/>
                          <w:iCs/>
                        </w:rPr>
                        <w:t xml:space="preserve">Lots of the </w:t>
                      </w:r>
                      <w:r w:rsidR="00505AFE" w:rsidRPr="001F7079">
                        <w:rPr>
                          <w:b/>
                          <w:bCs/>
                          <w:i/>
                          <w:iCs/>
                        </w:rPr>
                        <w:t>information and recommendations</w:t>
                      </w:r>
                      <w:r w:rsidR="00505AFE" w:rsidRPr="00505AFE">
                        <w:rPr>
                          <w:i/>
                          <w:iCs/>
                        </w:rPr>
                        <w:t xml:space="preserve"> that I have received have come from informal sources, rather than from the NDIS website</w:t>
                      </w:r>
                      <w:r w:rsidR="00505AFE">
                        <w:rPr>
                          <w:i/>
                          <w:iCs/>
                        </w:rPr>
                        <w:t>” – Angela</w:t>
                      </w:r>
                      <w:r w:rsidR="00372DB8">
                        <w:rPr>
                          <w:i/>
                          <w:iCs/>
                        </w:rPr>
                        <w:t>*</w:t>
                      </w:r>
                      <w:r w:rsidR="00505AFE">
                        <w:rPr>
                          <w:i/>
                          <w:iCs/>
                        </w:rPr>
                        <w:t>, NDIS participant</w:t>
                      </w:r>
                    </w:p>
                  </w:txbxContent>
                </v:textbox>
                <w10:wrap anchorx="margin"/>
              </v:shape>
            </w:pict>
          </mc:Fallback>
        </mc:AlternateContent>
      </w:r>
      <w:r w:rsidR="007A3366" w:rsidRPr="001448C6">
        <w:rPr>
          <w:rFonts w:ascii="D-DIN" w:hAnsi="D-DIN"/>
          <w:caps w:val="0"/>
          <w:color w:val="2F5496" w:themeColor="accent1" w:themeShade="BF"/>
        </w:rPr>
        <w:t>Informati</w:t>
      </w:r>
      <w:r w:rsidR="007A3366" w:rsidRPr="00C0489D">
        <w:rPr>
          <w:rFonts w:ascii="D-DIN" w:hAnsi="D-DIN"/>
          <w:caps w:val="0"/>
          <w:color w:val="2F5496" w:themeColor="accent1" w:themeShade="BF"/>
        </w:rPr>
        <w:t>on</w:t>
      </w:r>
      <w:r w:rsidR="00AC698A" w:rsidRPr="00C0489D">
        <w:rPr>
          <w:rFonts w:ascii="D-DIN" w:hAnsi="D-DIN"/>
          <w:caps w:val="0"/>
          <w:color w:val="2F5496" w:themeColor="accent1" w:themeShade="BF"/>
        </w:rPr>
        <w:t xml:space="preserve"> and referral</w:t>
      </w:r>
      <w:bookmarkEnd w:id="67"/>
      <w:r w:rsidR="00AC698A" w:rsidRPr="00C0489D">
        <w:rPr>
          <w:rFonts w:ascii="D-DIN" w:hAnsi="D-DIN"/>
          <w:caps w:val="0"/>
          <w:color w:val="2F5496" w:themeColor="accent1" w:themeShade="BF"/>
        </w:rPr>
        <w:t xml:space="preserve"> </w:t>
      </w:r>
    </w:p>
    <w:p w14:paraId="5FEDD485" w14:textId="6CAB3C16" w:rsidR="006519B1" w:rsidRDefault="006519B1" w:rsidP="006519B1">
      <w:pPr>
        <w:rPr>
          <w:lang w:val="en-US" w:eastAsia="en-US"/>
        </w:rPr>
      </w:pPr>
    </w:p>
    <w:p w14:paraId="68101F02" w14:textId="77777777" w:rsidR="006519B1" w:rsidRPr="006519B1" w:rsidRDefault="006519B1" w:rsidP="006519B1">
      <w:pPr>
        <w:rPr>
          <w:lang w:val="en-US" w:eastAsia="en-US"/>
        </w:rPr>
      </w:pPr>
    </w:p>
    <w:p w14:paraId="636C626C" w14:textId="77777777" w:rsidR="00AB40F4" w:rsidRDefault="00AB40F4" w:rsidP="00B0508E">
      <w:pPr>
        <w:pStyle w:val="paragraph"/>
        <w:spacing w:before="0" w:beforeAutospacing="0" w:after="0" w:afterAutospacing="0" w:line="360" w:lineRule="auto"/>
        <w:textAlignment w:val="baseline"/>
        <w:rPr>
          <w:rFonts w:ascii="D-DIN" w:eastAsiaTheme="minorHAnsi" w:hAnsi="D-DIN" w:cstheme="minorBidi"/>
          <w:sz w:val="22"/>
          <w:lang w:eastAsia="en-US"/>
        </w:rPr>
      </w:pPr>
    </w:p>
    <w:p w14:paraId="01F4B610" w14:textId="0974DDC4" w:rsidR="00F9230C" w:rsidRDefault="00AC698A" w:rsidP="00B0508E">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People do not know where to go to get information about NDIS services</w:t>
      </w:r>
      <w:r w:rsidR="00954ACB">
        <w:rPr>
          <w:rFonts w:ascii="D-DIN" w:eastAsiaTheme="minorHAnsi" w:hAnsi="D-DIN" w:cstheme="minorBidi"/>
          <w:sz w:val="22"/>
          <w:lang w:eastAsia="en-US"/>
        </w:rPr>
        <w:t xml:space="preserve"> or how to find out what the good services are</w:t>
      </w:r>
      <w:r>
        <w:rPr>
          <w:rFonts w:ascii="D-DIN" w:eastAsiaTheme="minorHAnsi" w:hAnsi="D-DIN" w:cstheme="minorBidi"/>
          <w:sz w:val="22"/>
          <w:lang w:eastAsia="en-US"/>
        </w:rPr>
        <w:t xml:space="preserve">.  </w:t>
      </w:r>
      <w:r w:rsidR="007A3366">
        <w:rPr>
          <w:rFonts w:ascii="D-DIN" w:eastAsiaTheme="minorHAnsi" w:hAnsi="D-DIN" w:cstheme="minorBidi"/>
          <w:sz w:val="22"/>
          <w:lang w:eastAsia="en-US"/>
        </w:rPr>
        <w:t>Clients get a long list of services</w:t>
      </w:r>
      <w:r w:rsidR="00A02BDB">
        <w:rPr>
          <w:rFonts w:ascii="D-DIN" w:eastAsiaTheme="minorHAnsi" w:hAnsi="D-DIN" w:cstheme="minorBidi"/>
          <w:sz w:val="22"/>
          <w:lang w:eastAsia="en-US"/>
        </w:rPr>
        <w:t xml:space="preserve"> and are then required to go off and do their own research without any context, peer review, quality</w:t>
      </w:r>
      <w:r w:rsidR="00A92A5B">
        <w:rPr>
          <w:rFonts w:ascii="D-DIN" w:eastAsiaTheme="minorHAnsi" w:hAnsi="D-DIN" w:cstheme="minorBidi"/>
          <w:sz w:val="22"/>
          <w:lang w:eastAsia="en-US"/>
        </w:rPr>
        <w:t xml:space="preserve"> assessments</w:t>
      </w:r>
      <w:r w:rsidR="00954ACB">
        <w:rPr>
          <w:rFonts w:ascii="D-DIN" w:eastAsiaTheme="minorHAnsi" w:hAnsi="D-DIN" w:cstheme="minorBidi"/>
          <w:sz w:val="22"/>
          <w:lang w:eastAsia="en-US"/>
        </w:rPr>
        <w:t xml:space="preserve"> or detailed information</w:t>
      </w:r>
      <w:r w:rsidR="00A6354D">
        <w:rPr>
          <w:rFonts w:ascii="D-DIN" w:eastAsiaTheme="minorHAnsi" w:hAnsi="D-DIN" w:cstheme="minorBidi"/>
          <w:sz w:val="22"/>
          <w:lang w:eastAsia="en-US"/>
        </w:rPr>
        <w:t xml:space="preserve">. </w:t>
      </w:r>
      <w:r w:rsidR="00954ACB">
        <w:rPr>
          <w:rFonts w:ascii="D-DIN" w:eastAsiaTheme="minorHAnsi" w:hAnsi="D-DIN" w:cstheme="minorBidi"/>
          <w:sz w:val="22"/>
          <w:lang w:eastAsia="en-US"/>
        </w:rPr>
        <w:t>Lists are confusing, inaccurate, out of date</w:t>
      </w:r>
      <w:r w:rsidR="009104DB">
        <w:rPr>
          <w:rFonts w:ascii="D-DIN" w:eastAsiaTheme="minorHAnsi" w:hAnsi="D-DIN" w:cstheme="minorBidi"/>
          <w:sz w:val="22"/>
          <w:lang w:eastAsia="en-US"/>
        </w:rPr>
        <w:t xml:space="preserve"> and insufficient.</w:t>
      </w:r>
    </w:p>
    <w:p w14:paraId="5125B75D" w14:textId="77777777" w:rsidR="006E749D" w:rsidRDefault="006E749D" w:rsidP="00B0508E">
      <w:pPr>
        <w:pStyle w:val="paragraph"/>
        <w:spacing w:before="0" w:beforeAutospacing="0" w:after="0" w:afterAutospacing="0" w:line="360" w:lineRule="auto"/>
        <w:textAlignment w:val="baseline"/>
        <w:rPr>
          <w:rFonts w:ascii="D-DIN" w:eastAsiaTheme="minorHAnsi" w:hAnsi="D-DIN" w:cstheme="minorBidi"/>
          <w:sz w:val="22"/>
          <w:lang w:eastAsia="en-US"/>
        </w:rPr>
      </w:pPr>
    </w:p>
    <w:p w14:paraId="08A0C954" w14:textId="2AA03B7A" w:rsidR="006E749D" w:rsidRDefault="006E749D" w:rsidP="00B0508E">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Resources are printed and inaccessible and there is</w:t>
      </w:r>
      <w:r w:rsidR="00746571">
        <w:rPr>
          <w:rFonts w:ascii="D-DIN" w:eastAsiaTheme="minorHAnsi" w:hAnsi="D-DIN" w:cstheme="minorBidi"/>
          <w:sz w:val="22"/>
          <w:lang w:eastAsia="en-US"/>
        </w:rPr>
        <w:t xml:space="preserve"> no</w:t>
      </w:r>
      <w:r>
        <w:rPr>
          <w:rFonts w:ascii="D-DIN" w:eastAsiaTheme="minorHAnsi" w:hAnsi="D-DIN" w:cstheme="minorBidi"/>
          <w:sz w:val="22"/>
          <w:lang w:eastAsia="en-US"/>
        </w:rPr>
        <w:t xml:space="preserve"> alternate way for people to get information over the phone </w:t>
      </w:r>
      <w:r w:rsidR="00672C40">
        <w:rPr>
          <w:rFonts w:ascii="D-DIN" w:eastAsiaTheme="minorHAnsi" w:hAnsi="D-DIN" w:cstheme="minorBidi"/>
          <w:sz w:val="22"/>
          <w:lang w:eastAsia="en-US"/>
        </w:rPr>
        <w:t xml:space="preserve">or on the web. </w:t>
      </w:r>
    </w:p>
    <w:p w14:paraId="2C93EEFF" w14:textId="77777777" w:rsidR="00F9230C" w:rsidRDefault="00F9230C" w:rsidP="00B0508E">
      <w:pPr>
        <w:pStyle w:val="paragraph"/>
        <w:spacing w:before="0" w:beforeAutospacing="0" w:after="0" w:afterAutospacing="0" w:line="360" w:lineRule="auto"/>
        <w:textAlignment w:val="baseline"/>
        <w:rPr>
          <w:rFonts w:ascii="D-DIN" w:eastAsiaTheme="minorHAnsi" w:hAnsi="D-DIN" w:cstheme="minorBidi"/>
          <w:sz w:val="22"/>
          <w:lang w:eastAsia="en-US"/>
        </w:rPr>
      </w:pPr>
    </w:p>
    <w:p w14:paraId="3F802BF4" w14:textId="373A7E13" w:rsidR="000302FB" w:rsidRDefault="00F9230C" w:rsidP="0038151D">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There is a </w:t>
      </w:r>
      <w:r w:rsidRPr="001F7079">
        <w:rPr>
          <w:rFonts w:ascii="D-DIN" w:eastAsiaTheme="minorHAnsi" w:hAnsi="D-DIN" w:cstheme="minorBidi"/>
          <w:b/>
          <w:bCs/>
          <w:sz w:val="22"/>
          <w:lang w:eastAsia="en-US"/>
        </w:rPr>
        <w:t xml:space="preserve">desperate need for </w:t>
      </w:r>
      <w:r w:rsidR="006E749D" w:rsidRPr="001F7079">
        <w:rPr>
          <w:rFonts w:ascii="D-DIN" w:eastAsiaTheme="minorHAnsi" w:hAnsi="D-DIN" w:cstheme="minorBidi"/>
          <w:b/>
          <w:bCs/>
          <w:sz w:val="22"/>
          <w:lang w:eastAsia="en-US"/>
        </w:rPr>
        <w:t>a</w:t>
      </w:r>
      <w:r w:rsidR="006048D1" w:rsidRPr="001F7079">
        <w:rPr>
          <w:rFonts w:ascii="D-DIN" w:eastAsiaTheme="minorHAnsi" w:hAnsi="D-DIN" w:cstheme="minorBidi"/>
          <w:b/>
          <w:bCs/>
          <w:sz w:val="22"/>
          <w:lang w:eastAsia="en-US"/>
        </w:rPr>
        <w:t>n independent,</w:t>
      </w:r>
      <w:r w:rsidR="006E749D" w:rsidRPr="001F7079">
        <w:rPr>
          <w:rFonts w:ascii="D-DIN" w:eastAsiaTheme="minorHAnsi" w:hAnsi="D-DIN" w:cstheme="minorBidi"/>
          <w:b/>
          <w:bCs/>
          <w:sz w:val="22"/>
          <w:lang w:eastAsia="en-US"/>
        </w:rPr>
        <w:t xml:space="preserve"> comprehensive, detailed and </w:t>
      </w:r>
      <w:r w:rsidR="00FA777E" w:rsidRPr="001F7079">
        <w:rPr>
          <w:rFonts w:ascii="D-DIN" w:eastAsiaTheme="minorHAnsi" w:hAnsi="D-DIN" w:cstheme="minorBidi"/>
          <w:b/>
          <w:bCs/>
          <w:sz w:val="22"/>
          <w:lang w:eastAsia="en-US"/>
        </w:rPr>
        <w:t xml:space="preserve">consumer </w:t>
      </w:r>
      <w:r w:rsidR="006E749D" w:rsidRPr="001F7079">
        <w:rPr>
          <w:rFonts w:ascii="D-DIN" w:eastAsiaTheme="minorHAnsi" w:hAnsi="D-DIN" w:cstheme="minorBidi"/>
          <w:b/>
          <w:bCs/>
          <w:sz w:val="22"/>
          <w:lang w:eastAsia="en-US"/>
        </w:rPr>
        <w:t>curated information and referral portal and phone service</w:t>
      </w:r>
      <w:r w:rsidR="006E749D">
        <w:rPr>
          <w:rFonts w:ascii="D-DIN" w:eastAsiaTheme="minorHAnsi" w:hAnsi="D-DIN" w:cstheme="minorBidi"/>
          <w:sz w:val="22"/>
          <w:lang w:eastAsia="en-US"/>
        </w:rPr>
        <w:t xml:space="preserve"> </w:t>
      </w:r>
      <w:r w:rsidR="00562531">
        <w:rPr>
          <w:rFonts w:ascii="D-DIN" w:eastAsiaTheme="minorHAnsi" w:hAnsi="D-DIN" w:cstheme="minorBidi"/>
          <w:sz w:val="22"/>
          <w:lang w:eastAsia="en-US"/>
        </w:rPr>
        <w:t>for</w:t>
      </w:r>
      <w:r w:rsidR="00A60E18">
        <w:rPr>
          <w:rFonts w:ascii="D-DIN" w:eastAsiaTheme="minorHAnsi" w:hAnsi="D-DIN" w:cstheme="minorBidi"/>
          <w:sz w:val="22"/>
          <w:lang w:eastAsia="en-US"/>
        </w:rPr>
        <w:t xml:space="preserve"> private, government and </w:t>
      </w:r>
      <w:r w:rsidR="00331126">
        <w:rPr>
          <w:rFonts w:ascii="D-DIN" w:eastAsiaTheme="minorHAnsi" w:hAnsi="D-DIN" w:cstheme="minorBidi"/>
          <w:sz w:val="22"/>
          <w:lang w:eastAsia="en-US"/>
        </w:rPr>
        <w:t>non-government</w:t>
      </w:r>
      <w:r w:rsidR="00562531">
        <w:rPr>
          <w:rFonts w:ascii="D-DIN" w:eastAsiaTheme="minorHAnsi" w:hAnsi="D-DIN" w:cstheme="minorBidi"/>
          <w:sz w:val="22"/>
          <w:lang w:eastAsia="en-US"/>
        </w:rPr>
        <w:t xml:space="preserve"> </w:t>
      </w:r>
      <w:r w:rsidR="000D2603">
        <w:rPr>
          <w:rFonts w:ascii="D-DIN" w:eastAsiaTheme="minorHAnsi" w:hAnsi="D-DIN" w:cstheme="minorBidi"/>
          <w:sz w:val="22"/>
          <w:lang w:eastAsia="en-US"/>
        </w:rPr>
        <w:t xml:space="preserve">providers </w:t>
      </w:r>
      <w:r w:rsidR="008D380B">
        <w:rPr>
          <w:rFonts w:ascii="D-DIN" w:eastAsiaTheme="minorHAnsi" w:hAnsi="D-DIN" w:cstheme="minorBidi"/>
          <w:sz w:val="22"/>
          <w:lang w:eastAsia="en-US"/>
        </w:rPr>
        <w:t xml:space="preserve">which is funded by the NDIA and sits </w:t>
      </w:r>
      <w:r w:rsidR="006048D1">
        <w:rPr>
          <w:rFonts w:ascii="D-DIN" w:eastAsiaTheme="minorHAnsi" w:hAnsi="D-DIN" w:cstheme="minorBidi"/>
          <w:sz w:val="22"/>
          <w:lang w:eastAsia="en-US"/>
        </w:rPr>
        <w:t>outside of gov</w:t>
      </w:r>
      <w:r w:rsidR="00331126">
        <w:rPr>
          <w:rFonts w:ascii="D-DIN" w:eastAsiaTheme="minorHAnsi" w:hAnsi="D-DIN" w:cstheme="minorBidi"/>
          <w:sz w:val="22"/>
          <w:lang w:eastAsia="en-US"/>
        </w:rPr>
        <w:t>ernmen</w:t>
      </w:r>
      <w:r w:rsidR="006048D1">
        <w:rPr>
          <w:rFonts w:ascii="D-DIN" w:eastAsiaTheme="minorHAnsi" w:hAnsi="D-DIN" w:cstheme="minorBidi"/>
          <w:sz w:val="22"/>
          <w:lang w:eastAsia="en-US"/>
        </w:rPr>
        <w:t>t</w:t>
      </w:r>
      <w:r w:rsidR="001E1972">
        <w:rPr>
          <w:rFonts w:ascii="D-DIN" w:eastAsiaTheme="minorHAnsi" w:hAnsi="D-DIN" w:cstheme="minorBidi"/>
          <w:sz w:val="22"/>
          <w:lang w:eastAsia="en-US"/>
        </w:rPr>
        <w:t xml:space="preserve"> so that consumers can become informed, knowledgeable and discerning consumers</w:t>
      </w:r>
      <w:r w:rsidR="00D649A1">
        <w:rPr>
          <w:rFonts w:ascii="D-DIN" w:eastAsiaTheme="minorHAnsi" w:hAnsi="D-DIN" w:cstheme="minorBidi"/>
          <w:sz w:val="22"/>
          <w:lang w:eastAsia="en-US"/>
        </w:rPr>
        <w:t xml:space="preserve">.  </w:t>
      </w:r>
      <w:r w:rsidR="00024E11">
        <w:rPr>
          <w:rFonts w:ascii="D-DIN" w:eastAsiaTheme="minorHAnsi" w:hAnsi="D-DIN" w:cstheme="minorBidi"/>
          <w:sz w:val="22"/>
          <w:lang w:eastAsia="en-US"/>
        </w:rPr>
        <w:t xml:space="preserve">It should help people find providers, find products and </w:t>
      </w:r>
      <w:r w:rsidR="00702FF6">
        <w:rPr>
          <w:rFonts w:ascii="D-DIN" w:eastAsiaTheme="minorHAnsi" w:hAnsi="D-DIN" w:cstheme="minorBidi"/>
          <w:sz w:val="22"/>
          <w:lang w:eastAsia="en-US"/>
        </w:rPr>
        <w:t xml:space="preserve">make decisions about </w:t>
      </w:r>
      <w:r w:rsidR="00BB7B0E">
        <w:rPr>
          <w:rFonts w:ascii="D-DIN" w:eastAsiaTheme="minorHAnsi" w:hAnsi="D-DIN" w:cstheme="minorBidi"/>
          <w:sz w:val="22"/>
          <w:lang w:eastAsia="en-US"/>
        </w:rPr>
        <w:t xml:space="preserve">which provider might be able to deliver for them.  </w:t>
      </w:r>
      <w:r w:rsidR="001F7079">
        <w:rPr>
          <w:rFonts w:ascii="D-DIN" w:eastAsiaTheme="minorHAnsi" w:hAnsi="D-DIN" w:cstheme="minorBidi"/>
          <w:sz w:val="22"/>
          <w:lang w:eastAsia="en-US"/>
        </w:rPr>
        <w:t xml:space="preserve">It should be continuously updated.  </w:t>
      </w:r>
    </w:p>
    <w:p w14:paraId="61664E68" w14:textId="77777777" w:rsidR="000302FB" w:rsidRDefault="000302FB" w:rsidP="0038151D">
      <w:pPr>
        <w:pStyle w:val="paragraph"/>
        <w:spacing w:before="0" w:beforeAutospacing="0" w:after="0" w:afterAutospacing="0" w:line="360" w:lineRule="auto"/>
        <w:textAlignment w:val="baseline"/>
        <w:rPr>
          <w:rFonts w:ascii="D-DIN" w:eastAsiaTheme="minorHAnsi" w:hAnsi="D-DIN" w:cstheme="minorBidi"/>
          <w:sz w:val="22"/>
          <w:lang w:eastAsia="en-US"/>
        </w:rPr>
      </w:pPr>
    </w:p>
    <w:p w14:paraId="12DABD5F" w14:textId="1DAE613D" w:rsidR="000302FB" w:rsidRDefault="0038151D" w:rsidP="00B0508E">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The Disability Gateway is limited and cannot and perform this function</w:t>
      </w:r>
      <w:r w:rsidR="007D3E97">
        <w:rPr>
          <w:rFonts w:ascii="D-DIN" w:eastAsiaTheme="minorHAnsi" w:hAnsi="D-DIN" w:cstheme="minorBidi"/>
          <w:sz w:val="22"/>
          <w:lang w:eastAsia="en-US"/>
        </w:rPr>
        <w:t xml:space="preserve">. It either </w:t>
      </w:r>
      <w:r w:rsidR="007D3E97" w:rsidRPr="007D3E97">
        <w:rPr>
          <w:rFonts w:ascii="D-DIN" w:eastAsiaTheme="minorHAnsi" w:hAnsi="D-DIN" w:cstheme="minorBidi"/>
          <w:sz w:val="22"/>
          <w:lang w:eastAsia="en-US"/>
        </w:rPr>
        <w:t>needs to be reformed and turned over to a dedicated DPO with expertise and information referral holdings with ongoing annual funding to manage so that it can become a useful one stop shop for both NDIS providers, support workers and general accessibility information</w:t>
      </w:r>
      <w:r w:rsidR="007D3E97">
        <w:rPr>
          <w:rFonts w:ascii="D-DIN" w:eastAsiaTheme="minorHAnsi" w:hAnsi="D-DIN" w:cstheme="minorBidi"/>
          <w:sz w:val="22"/>
          <w:lang w:eastAsia="en-US"/>
        </w:rPr>
        <w:t xml:space="preserve"> or a new resource created</w:t>
      </w:r>
      <w:r w:rsidR="007D3E97" w:rsidRPr="007D3E97">
        <w:rPr>
          <w:rFonts w:ascii="D-DIN" w:eastAsiaTheme="minorHAnsi" w:hAnsi="D-DIN" w:cstheme="minorBidi"/>
          <w:sz w:val="22"/>
          <w:lang w:eastAsia="en-US"/>
        </w:rPr>
        <w:t>.</w:t>
      </w:r>
    </w:p>
    <w:p w14:paraId="448E8FFA" w14:textId="77777777" w:rsidR="00101173" w:rsidRDefault="00101173" w:rsidP="00B0508E">
      <w:pPr>
        <w:pStyle w:val="paragraph"/>
        <w:spacing w:before="0" w:beforeAutospacing="0" w:after="0" w:afterAutospacing="0" w:line="360" w:lineRule="auto"/>
        <w:textAlignment w:val="baseline"/>
        <w:rPr>
          <w:rFonts w:ascii="D-DIN" w:eastAsiaTheme="minorHAnsi" w:hAnsi="D-DIN" w:cstheme="minorBidi"/>
          <w:sz w:val="22"/>
          <w:lang w:eastAsia="en-US"/>
        </w:rPr>
      </w:pPr>
    </w:p>
    <w:p w14:paraId="7B59D974" w14:textId="0D49AA8D" w:rsidR="00A6354D" w:rsidRDefault="00D649A1" w:rsidP="00B0508E">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T</w:t>
      </w:r>
      <w:r w:rsidR="00FB1C15">
        <w:rPr>
          <w:rFonts w:ascii="D-DIN" w:eastAsiaTheme="minorHAnsi" w:hAnsi="D-DIN" w:cstheme="minorBidi"/>
          <w:sz w:val="22"/>
          <w:lang w:eastAsia="en-US"/>
        </w:rPr>
        <w:t>his resource needs to include the following features</w:t>
      </w:r>
      <w:r w:rsidR="00D92651">
        <w:rPr>
          <w:rFonts w:ascii="D-DIN" w:eastAsiaTheme="minorHAnsi" w:hAnsi="D-DIN" w:cstheme="minorBidi"/>
          <w:sz w:val="22"/>
          <w:lang w:eastAsia="en-US"/>
        </w:rPr>
        <w:t>:</w:t>
      </w:r>
    </w:p>
    <w:p w14:paraId="43221955" w14:textId="4F9466F9" w:rsidR="00FB1C15" w:rsidRDefault="008E3542"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be </w:t>
      </w:r>
      <w:r w:rsidR="00A40BCB">
        <w:rPr>
          <w:rFonts w:ascii="D-DIN" w:eastAsiaTheme="minorHAnsi" w:hAnsi="D-DIN" w:cstheme="minorBidi"/>
          <w:sz w:val="22"/>
          <w:lang w:eastAsia="en-US"/>
        </w:rPr>
        <w:t>continuously updated and permanently updated</w:t>
      </w:r>
    </w:p>
    <w:p w14:paraId="02794B95" w14:textId="7E22B35C" w:rsidR="0013691D" w:rsidRDefault="0013691D"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w:t>
      </w:r>
      <w:r w:rsidR="00D07BAC">
        <w:rPr>
          <w:rFonts w:ascii="D-DIN" w:eastAsiaTheme="minorHAnsi" w:hAnsi="D-DIN" w:cstheme="minorBidi"/>
          <w:sz w:val="22"/>
          <w:lang w:eastAsia="en-US"/>
        </w:rPr>
        <w:t xml:space="preserve">provide detailed and up to date information </w:t>
      </w:r>
      <w:r w:rsidR="00C74EF3">
        <w:rPr>
          <w:rFonts w:ascii="D-DIN" w:eastAsiaTheme="minorHAnsi" w:hAnsi="D-DIN" w:cstheme="minorBidi"/>
          <w:sz w:val="22"/>
          <w:lang w:eastAsia="en-US"/>
        </w:rPr>
        <w:t xml:space="preserve">by goods, services and </w:t>
      </w:r>
      <w:r w:rsidR="00231439">
        <w:rPr>
          <w:rFonts w:ascii="D-DIN" w:eastAsiaTheme="minorHAnsi" w:hAnsi="D-DIN" w:cstheme="minorBidi"/>
          <w:sz w:val="22"/>
          <w:lang w:eastAsia="en-US"/>
        </w:rPr>
        <w:t>equipment</w:t>
      </w:r>
      <w:r w:rsidR="00C74EF3">
        <w:rPr>
          <w:rFonts w:ascii="D-DIN" w:eastAsiaTheme="minorHAnsi" w:hAnsi="D-DIN" w:cstheme="minorBidi"/>
          <w:sz w:val="22"/>
          <w:lang w:eastAsia="en-US"/>
        </w:rPr>
        <w:t xml:space="preserve"> type </w:t>
      </w:r>
    </w:p>
    <w:p w14:paraId="3833E9A3" w14:textId="5F55B8E2" w:rsidR="00DC2238" w:rsidRDefault="00DC2238"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be independent and able to offer </w:t>
      </w:r>
      <w:r w:rsidR="00B638CA">
        <w:rPr>
          <w:rFonts w:ascii="D-DIN" w:eastAsiaTheme="minorHAnsi" w:hAnsi="D-DIN" w:cstheme="minorBidi"/>
          <w:sz w:val="22"/>
          <w:lang w:eastAsia="en-US"/>
        </w:rPr>
        <w:t xml:space="preserve">robust feedback </w:t>
      </w:r>
      <w:r w:rsidR="00AC5D44">
        <w:rPr>
          <w:rFonts w:ascii="D-DIN" w:eastAsiaTheme="minorHAnsi" w:hAnsi="D-DIN" w:cstheme="minorBidi"/>
          <w:sz w:val="22"/>
          <w:lang w:eastAsia="en-US"/>
        </w:rPr>
        <w:t>on quality and value for money</w:t>
      </w:r>
      <w:r w:rsidR="00986801">
        <w:rPr>
          <w:rFonts w:ascii="D-DIN" w:eastAsiaTheme="minorHAnsi" w:hAnsi="D-DIN" w:cstheme="minorBidi"/>
          <w:sz w:val="22"/>
          <w:lang w:eastAsia="en-US"/>
        </w:rPr>
        <w:t xml:space="preserve"> from the point of view of consumers </w:t>
      </w:r>
    </w:p>
    <w:p w14:paraId="77370766" w14:textId="7E62D876" w:rsidR="00725349" w:rsidRDefault="00725349"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allow services to be rated and </w:t>
      </w:r>
      <w:r w:rsidR="00B7298A">
        <w:rPr>
          <w:rFonts w:ascii="D-DIN" w:eastAsiaTheme="minorHAnsi" w:hAnsi="D-DIN" w:cstheme="minorBidi"/>
          <w:sz w:val="22"/>
          <w:lang w:eastAsia="en-US"/>
        </w:rPr>
        <w:t xml:space="preserve">described by users </w:t>
      </w:r>
    </w:p>
    <w:p w14:paraId="6CB7CC41" w14:textId="5DEF05BB" w:rsidR="00207968" w:rsidRDefault="00207968"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sit outside of government </w:t>
      </w:r>
      <w:r w:rsidR="00986801">
        <w:rPr>
          <w:rFonts w:ascii="D-DIN" w:eastAsiaTheme="minorHAnsi" w:hAnsi="D-DIN" w:cstheme="minorBidi"/>
          <w:sz w:val="22"/>
          <w:lang w:eastAsia="en-US"/>
        </w:rPr>
        <w:t xml:space="preserve">but be funded by government </w:t>
      </w:r>
      <w:r w:rsidR="002B7FD7">
        <w:rPr>
          <w:rFonts w:ascii="D-DIN" w:eastAsiaTheme="minorHAnsi" w:hAnsi="D-DIN" w:cstheme="minorBidi"/>
          <w:sz w:val="22"/>
          <w:lang w:eastAsia="en-US"/>
        </w:rPr>
        <w:t xml:space="preserve">so it can list private companies </w:t>
      </w:r>
    </w:p>
    <w:p w14:paraId="03030FC3" w14:textId="1D8C0B79" w:rsidR="00EA27FB" w:rsidRDefault="00EA27FB" w:rsidP="008E3542">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To be available via web, smartphone application with a phone option</w:t>
      </w:r>
    </w:p>
    <w:p w14:paraId="64DE4D03" w14:textId="77777777" w:rsidR="00D94809" w:rsidRDefault="00EA27FB" w:rsidP="00D94809">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To allow consumer ratings and feedback </w:t>
      </w:r>
    </w:p>
    <w:p w14:paraId="7E29C00B" w14:textId="7CF1D752" w:rsidR="003B1F53" w:rsidRPr="00D94809" w:rsidRDefault="00725349" w:rsidP="00D94809">
      <w:pPr>
        <w:pStyle w:val="paragraph"/>
        <w:numPr>
          <w:ilvl w:val="0"/>
          <w:numId w:val="22"/>
        </w:numPr>
        <w:spacing w:before="0" w:beforeAutospacing="0" w:after="0" w:afterAutospacing="0" w:line="360" w:lineRule="auto"/>
        <w:textAlignment w:val="baseline"/>
        <w:rPr>
          <w:rFonts w:ascii="D-DIN" w:eastAsiaTheme="minorHAnsi" w:hAnsi="D-DIN" w:cstheme="minorBidi"/>
          <w:sz w:val="22"/>
          <w:lang w:eastAsia="en-US"/>
        </w:rPr>
      </w:pPr>
      <w:r w:rsidRPr="00D94809">
        <w:rPr>
          <w:rFonts w:ascii="D-DIN" w:eastAsiaTheme="minorHAnsi" w:hAnsi="D-DIN" w:cstheme="minorBidi"/>
          <w:sz w:val="22"/>
          <w:lang w:eastAsia="en-US"/>
        </w:rPr>
        <w:t xml:space="preserve">To </w:t>
      </w:r>
      <w:r w:rsidR="003B1F53" w:rsidRPr="00D94809">
        <w:rPr>
          <w:rFonts w:ascii="D-DIN" w:eastAsiaTheme="minorHAnsi" w:hAnsi="D-DIN" w:cstheme="minorBidi"/>
          <w:sz w:val="22"/>
          <w:lang w:eastAsia="en-US"/>
        </w:rPr>
        <w:t xml:space="preserve">make good use of technology and modern apps including geo tracking, but also have a basic level of accessibility and wayfinding.   </w:t>
      </w:r>
    </w:p>
    <w:p w14:paraId="2D9EB238" w14:textId="77777777" w:rsidR="00F23D2F" w:rsidRDefault="00F23D2F" w:rsidP="00F23D2F">
      <w:pPr>
        <w:pStyle w:val="paragraph"/>
        <w:spacing w:before="0" w:beforeAutospacing="0" w:after="0" w:afterAutospacing="0" w:line="360" w:lineRule="auto"/>
        <w:textAlignment w:val="baseline"/>
        <w:rPr>
          <w:rFonts w:ascii="D-DIN" w:eastAsiaTheme="minorHAnsi" w:hAnsi="D-DIN" w:cstheme="minorBidi"/>
          <w:sz w:val="22"/>
          <w:lang w:eastAsia="en-US"/>
        </w:rPr>
      </w:pPr>
    </w:p>
    <w:p w14:paraId="1351637C" w14:textId="655E7101" w:rsidR="00F23D2F" w:rsidRDefault="00F23D2F" w:rsidP="00F23D2F">
      <w:pPr>
        <w:pStyle w:val="paragraph"/>
        <w:spacing w:before="0" w:beforeAutospacing="0" w:after="0" w:afterAutospacing="0" w:line="360" w:lineRule="auto"/>
        <w:textAlignment w:val="baseline"/>
        <w:rPr>
          <w:rFonts w:ascii="D-DIN" w:eastAsiaTheme="minorHAnsi" w:hAnsi="D-DIN" w:cstheme="minorBidi"/>
          <w:sz w:val="22"/>
          <w:lang w:eastAsia="en-US"/>
        </w:rPr>
      </w:pPr>
      <w:r>
        <w:rPr>
          <w:rFonts w:ascii="D-DIN" w:eastAsiaTheme="minorHAnsi" w:hAnsi="D-DIN" w:cstheme="minorBidi"/>
          <w:sz w:val="22"/>
          <w:lang w:eastAsia="en-US"/>
        </w:rPr>
        <w:t xml:space="preserve">In time the resource should </w:t>
      </w:r>
      <w:r w:rsidRPr="00F23D2F">
        <w:rPr>
          <w:rFonts w:ascii="D-DIN" w:eastAsiaTheme="minorHAnsi" w:hAnsi="D-DIN" w:cstheme="minorBidi"/>
          <w:sz w:val="22"/>
          <w:lang w:eastAsia="en-US"/>
        </w:rPr>
        <w:t xml:space="preserve">cover NDIS and non-NDIS spaces, places, people and services that </w:t>
      </w:r>
      <w:r w:rsidR="00B63E1E">
        <w:rPr>
          <w:rFonts w:ascii="D-DIN" w:eastAsiaTheme="minorHAnsi" w:hAnsi="D-DIN" w:cstheme="minorBidi"/>
          <w:sz w:val="22"/>
          <w:lang w:eastAsia="en-US"/>
        </w:rPr>
        <w:t>provide</w:t>
      </w:r>
      <w:r w:rsidRPr="00F23D2F">
        <w:rPr>
          <w:rFonts w:ascii="D-DIN" w:eastAsiaTheme="minorHAnsi" w:hAnsi="D-DIN" w:cstheme="minorBidi"/>
          <w:sz w:val="22"/>
          <w:lang w:eastAsia="en-US"/>
        </w:rPr>
        <w:t xml:space="preserve"> access</w:t>
      </w:r>
      <w:r w:rsidR="00FF7D37">
        <w:rPr>
          <w:rFonts w:ascii="D-DIN" w:eastAsiaTheme="minorHAnsi" w:hAnsi="D-DIN" w:cstheme="minorBidi"/>
          <w:sz w:val="22"/>
          <w:lang w:eastAsia="en-US"/>
        </w:rPr>
        <w:t>ible goods and services</w:t>
      </w:r>
      <w:r w:rsidRPr="00F23D2F">
        <w:rPr>
          <w:rFonts w:ascii="D-DIN" w:eastAsiaTheme="minorHAnsi" w:hAnsi="D-DIN" w:cstheme="minorBidi"/>
          <w:sz w:val="22"/>
          <w:lang w:eastAsia="en-US"/>
        </w:rPr>
        <w:t xml:space="preserve"> and inclusion for people with disability including </w:t>
      </w:r>
      <w:r w:rsidR="006F6223">
        <w:rPr>
          <w:rFonts w:ascii="D-DIN" w:eastAsiaTheme="minorHAnsi" w:hAnsi="D-DIN" w:cstheme="minorBidi"/>
          <w:sz w:val="22"/>
          <w:lang w:eastAsia="en-US"/>
        </w:rPr>
        <w:t>s</w:t>
      </w:r>
      <w:r w:rsidRPr="00F23D2F">
        <w:rPr>
          <w:rFonts w:ascii="D-DIN" w:eastAsiaTheme="minorHAnsi" w:hAnsi="D-DIN" w:cstheme="minorBidi"/>
          <w:sz w:val="22"/>
          <w:lang w:eastAsia="en-US"/>
        </w:rPr>
        <w:t xml:space="preserve">uppliers of accessible equipment; </w:t>
      </w:r>
      <w:r w:rsidR="006F6223">
        <w:rPr>
          <w:rFonts w:ascii="D-DIN" w:eastAsiaTheme="minorHAnsi" w:hAnsi="D-DIN" w:cstheme="minorBidi"/>
          <w:sz w:val="22"/>
          <w:lang w:eastAsia="en-US"/>
        </w:rPr>
        <w:t>a</w:t>
      </w:r>
      <w:r w:rsidRPr="00F23D2F">
        <w:rPr>
          <w:rFonts w:ascii="D-DIN" w:eastAsiaTheme="minorHAnsi" w:hAnsi="D-DIN" w:cstheme="minorBidi"/>
          <w:sz w:val="22"/>
          <w:lang w:eastAsia="en-US"/>
        </w:rPr>
        <w:t xml:space="preserve">ccessible accommodation listings; </w:t>
      </w:r>
      <w:r w:rsidR="006F6223">
        <w:rPr>
          <w:rFonts w:ascii="D-DIN" w:eastAsiaTheme="minorHAnsi" w:hAnsi="D-DIN" w:cstheme="minorBidi"/>
          <w:sz w:val="22"/>
          <w:lang w:eastAsia="en-US"/>
        </w:rPr>
        <w:t>s</w:t>
      </w:r>
      <w:r w:rsidRPr="00F23D2F">
        <w:rPr>
          <w:rFonts w:ascii="D-DIN" w:eastAsiaTheme="minorHAnsi" w:hAnsi="D-DIN" w:cstheme="minorBidi"/>
          <w:sz w:val="22"/>
          <w:lang w:eastAsia="en-US"/>
        </w:rPr>
        <w:t>ports and recreation, arts, services and community facilities</w:t>
      </w:r>
      <w:r w:rsidR="00D26CB0">
        <w:rPr>
          <w:rFonts w:ascii="D-DIN" w:eastAsiaTheme="minorHAnsi" w:hAnsi="D-DIN" w:cstheme="minorBidi"/>
          <w:sz w:val="22"/>
          <w:lang w:eastAsia="en-US"/>
        </w:rPr>
        <w:t xml:space="preserve">. Instead of dozens of poorly maintained sites we need a reliable </w:t>
      </w:r>
      <w:r w:rsidR="004F5C03">
        <w:rPr>
          <w:rFonts w:ascii="D-DIN" w:eastAsiaTheme="minorHAnsi" w:hAnsi="D-DIN" w:cstheme="minorBidi"/>
          <w:sz w:val="22"/>
          <w:lang w:eastAsia="en-US"/>
        </w:rPr>
        <w:t xml:space="preserve">navigable </w:t>
      </w:r>
      <w:r w:rsidR="00D26CB0">
        <w:rPr>
          <w:rFonts w:ascii="D-DIN" w:eastAsiaTheme="minorHAnsi" w:hAnsi="D-DIN" w:cstheme="minorBidi"/>
          <w:sz w:val="22"/>
          <w:lang w:eastAsia="en-US"/>
        </w:rPr>
        <w:t xml:space="preserve">one stop shop that supports people with </w:t>
      </w:r>
      <w:r w:rsidR="005B3E5A">
        <w:rPr>
          <w:rFonts w:ascii="D-DIN" w:eastAsiaTheme="minorHAnsi" w:hAnsi="D-DIN" w:cstheme="minorBidi"/>
          <w:sz w:val="22"/>
          <w:lang w:eastAsia="en-US"/>
        </w:rPr>
        <w:t xml:space="preserve">any kind of </w:t>
      </w:r>
      <w:r w:rsidR="00D01E69">
        <w:rPr>
          <w:rFonts w:ascii="D-DIN" w:eastAsiaTheme="minorHAnsi" w:hAnsi="D-DIN" w:cstheme="minorBidi"/>
          <w:sz w:val="22"/>
          <w:lang w:eastAsia="en-US"/>
        </w:rPr>
        <w:t>disability</w:t>
      </w:r>
      <w:r w:rsidR="00D26CB0">
        <w:rPr>
          <w:rFonts w:ascii="D-DIN" w:eastAsiaTheme="minorHAnsi" w:hAnsi="D-DIN" w:cstheme="minorBidi"/>
          <w:sz w:val="22"/>
          <w:lang w:eastAsia="en-US"/>
        </w:rPr>
        <w:t xml:space="preserve"> </w:t>
      </w:r>
      <w:r w:rsidR="005B3E5A">
        <w:rPr>
          <w:rFonts w:ascii="D-DIN" w:eastAsiaTheme="minorHAnsi" w:hAnsi="D-DIN" w:cstheme="minorBidi"/>
          <w:sz w:val="22"/>
          <w:lang w:eastAsia="en-US"/>
        </w:rPr>
        <w:t xml:space="preserve">and </w:t>
      </w:r>
      <w:r w:rsidR="009F6B59">
        <w:rPr>
          <w:rFonts w:ascii="D-DIN" w:eastAsiaTheme="minorHAnsi" w:hAnsi="D-DIN" w:cstheme="minorBidi"/>
          <w:sz w:val="22"/>
          <w:lang w:eastAsia="en-US"/>
        </w:rPr>
        <w:t xml:space="preserve">diverse information access needs </w:t>
      </w:r>
      <w:r w:rsidR="00D26CB0">
        <w:rPr>
          <w:rFonts w:ascii="D-DIN" w:eastAsiaTheme="minorHAnsi" w:hAnsi="D-DIN" w:cstheme="minorBidi"/>
          <w:sz w:val="22"/>
          <w:lang w:eastAsia="en-US"/>
        </w:rPr>
        <w:t xml:space="preserve">to </w:t>
      </w:r>
      <w:r w:rsidR="004F5C03">
        <w:rPr>
          <w:rFonts w:ascii="D-DIN" w:eastAsiaTheme="minorHAnsi" w:hAnsi="D-DIN" w:cstheme="minorBidi"/>
          <w:sz w:val="22"/>
          <w:lang w:eastAsia="en-US"/>
        </w:rPr>
        <w:t xml:space="preserve">identify services that can help them, equipment they need, places to stay and things to do.  </w:t>
      </w:r>
    </w:p>
    <w:p w14:paraId="1D1459A9" w14:textId="77777777" w:rsidR="00677278" w:rsidRPr="0076444B" w:rsidRDefault="00677278" w:rsidP="00F23D2F">
      <w:pPr>
        <w:pStyle w:val="paragraph"/>
        <w:spacing w:before="0" w:beforeAutospacing="0" w:after="0" w:afterAutospacing="0" w:line="360" w:lineRule="auto"/>
        <w:textAlignment w:val="baseline"/>
        <w:rPr>
          <w:rFonts w:ascii="D-DIN" w:eastAsiaTheme="minorHAnsi" w:hAnsi="D-DIN" w:cstheme="minorBidi"/>
          <w:sz w:val="22"/>
          <w:lang w:eastAsia="en-US"/>
        </w:rPr>
      </w:pPr>
    </w:p>
    <w:p w14:paraId="102E9526" w14:textId="708CC6A2" w:rsidR="003756BF" w:rsidRPr="0018761F" w:rsidRDefault="003756BF" w:rsidP="00AE6845">
      <w:pPr>
        <w:pStyle w:val="paragraph"/>
        <w:spacing w:before="0" w:beforeAutospacing="0" w:after="0" w:afterAutospacing="0" w:line="360" w:lineRule="auto"/>
        <w:ind w:left="284"/>
        <w:textAlignment w:val="baseline"/>
        <w:rPr>
          <w:rFonts w:ascii="D-DIN" w:eastAsiaTheme="minorHAnsi" w:hAnsi="D-DIN" w:cstheme="minorBidi"/>
          <w:sz w:val="22"/>
          <w:u w:val="single"/>
          <w:lang w:val="en-US" w:eastAsia="en-US"/>
        </w:rPr>
      </w:pPr>
      <w:r w:rsidRPr="0018761F">
        <w:rPr>
          <w:rFonts w:ascii="D-DIN" w:eastAsiaTheme="minorHAnsi" w:hAnsi="D-DIN" w:cstheme="minorBidi"/>
          <w:sz w:val="22"/>
          <w:u w:val="single"/>
          <w:lang w:val="en-US" w:eastAsia="en-US"/>
        </w:rPr>
        <w:t>Recommendations</w:t>
      </w:r>
    </w:p>
    <w:p w14:paraId="1C4D659D" w14:textId="2A1F49D4" w:rsidR="002A194A" w:rsidRDefault="00DB27D4"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iCs/>
          <w:sz w:val="22"/>
          <w:lang w:val="en-US" w:eastAsia="en-US"/>
        </w:rPr>
      </w:pPr>
      <w:r w:rsidRPr="00A4025C">
        <w:rPr>
          <w:rFonts w:ascii="D-DIN" w:eastAsiaTheme="minorHAnsi" w:hAnsi="D-DIN" w:cstheme="minorBidi"/>
          <w:i/>
          <w:iCs/>
          <w:sz w:val="22"/>
          <w:lang w:val="en-US" w:eastAsia="en-US"/>
        </w:rPr>
        <w:t>That t</w:t>
      </w:r>
      <w:r w:rsidR="00640F68" w:rsidRPr="00A4025C">
        <w:rPr>
          <w:rFonts w:ascii="D-DIN" w:eastAsiaTheme="minorHAnsi" w:hAnsi="D-DIN" w:cstheme="minorBidi"/>
          <w:i/>
          <w:iCs/>
          <w:sz w:val="22"/>
          <w:lang w:val="en-US" w:eastAsia="en-US"/>
        </w:rPr>
        <w:t>he NDIS fund an independent, comprehensive, detailed and consumer curated information and referral portal and phone service for private, government and non</w:t>
      </w:r>
      <w:r w:rsidR="00365438" w:rsidRPr="00A4025C">
        <w:rPr>
          <w:rFonts w:ascii="D-DIN" w:eastAsiaTheme="minorHAnsi" w:hAnsi="D-DIN" w:cstheme="minorBidi"/>
          <w:i/>
          <w:iCs/>
          <w:sz w:val="22"/>
          <w:lang w:val="en-US" w:eastAsia="en-US"/>
        </w:rPr>
        <w:t>-</w:t>
      </w:r>
      <w:r w:rsidR="00640F68" w:rsidRPr="00A4025C">
        <w:rPr>
          <w:rFonts w:ascii="D-DIN" w:eastAsiaTheme="minorHAnsi" w:hAnsi="D-DIN" w:cstheme="minorBidi"/>
          <w:i/>
          <w:iCs/>
          <w:sz w:val="22"/>
          <w:lang w:val="en-US" w:eastAsia="en-US"/>
        </w:rPr>
        <w:t>gov</w:t>
      </w:r>
      <w:r w:rsidR="00365438" w:rsidRPr="00A4025C">
        <w:rPr>
          <w:rFonts w:ascii="D-DIN" w:eastAsiaTheme="minorHAnsi" w:hAnsi="D-DIN" w:cstheme="minorBidi"/>
          <w:i/>
          <w:iCs/>
          <w:sz w:val="22"/>
          <w:lang w:val="en-US" w:eastAsia="en-US"/>
        </w:rPr>
        <w:t>ernmen</w:t>
      </w:r>
      <w:r w:rsidR="00640F68" w:rsidRPr="00A4025C">
        <w:rPr>
          <w:rFonts w:ascii="D-DIN" w:eastAsiaTheme="minorHAnsi" w:hAnsi="D-DIN" w:cstheme="minorBidi"/>
          <w:i/>
          <w:iCs/>
          <w:sz w:val="22"/>
          <w:lang w:val="en-US" w:eastAsia="en-US"/>
        </w:rPr>
        <w:t xml:space="preserve">t providers which is </w:t>
      </w:r>
      <w:r w:rsidR="002F1445" w:rsidRPr="00A4025C">
        <w:rPr>
          <w:rFonts w:ascii="D-DIN" w:eastAsiaTheme="minorHAnsi" w:hAnsi="D-DIN" w:cstheme="minorBidi"/>
          <w:i/>
          <w:iCs/>
          <w:sz w:val="22"/>
          <w:lang w:val="en-US" w:eastAsia="en-US"/>
        </w:rPr>
        <w:t xml:space="preserve">permanently updated </w:t>
      </w:r>
      <w:r w:rsidR="00640F68" w:rsidRPr="00A4025C">
        <w:rPr>
          <w:rFonts w:ascii="D-DIN" w:eastAsiaTheme="minorHAnsi" w:hAnsi="D-DIN" w:cstheme="minorBidi"/>
          <w:i/>
          <w:iCs/>
          <w:sz w:val="22"/>
          <w:lang w:val="en-US" w:eastAsia="en-US"/>
        </w:rPr>
        <w:t>and sits outside of gov</w:t>
      </w:r>
      <w:r w:rsidR="00365438" w:rsidRPr="00A4025C">
        <w:rPr>
          <w:rFonts w:ascii="D-DIN" w:eastAsiaTheme="minorHAnsi" w:hAnsi="D-DIN" w:cstheme="minorBidi"/>
          <w:i/>
          <w:iCs/>
          <w:sz w:val="22"/>
          <w:lang w:val="en-US" w:eastAsia="en-US"/>
        </w:rPr>
        <w:t>ernmen</w:t>
      </w:r>
      <w:r w:rsidR="00640F68" w:rsidRPr="00A4025C">
        <w:rPr>
          <w:rFonts w:ascii="D-DIN" w:eastAsiaTheme="minorHAnsi" w:hAnsi="D-DIN" w:cstheme="minorBidi"/>
          <w:i/>
          <w:iCs/>
          <w:sz w:val="22"/>
          <w:lang w:val="en-US" w:eastAsia="en-US"/>
        </w:rPr>
        <w:t xml:space="preserve">t so that consumers can become informed, knowledgeable and discerning consumers.  It should help people find providers, find products and make decisions about which provider might be able to deliver for them.  </w:t>
      </w:r>
      <w:r w:rsidR="00010A03" w:rsidRPr="00A4025C">
        <w:rPr>
          <w:rFonts w:ascii="D-DIN" w:eastAsiaTheme="minorHAnsi" w:hAnsi="D-DIN" w:cstheme="minorBidi"/>
          <w:i/>
          <w:iCs/>
          <w:sz w:val="22"/>
          <w:lang w:val="en-US" w:eastAsia="en-US"/>
        </w:rPr>
        <w:t>It should be detailed, specific and provide feedback about quality.</w:t>
      </w:r>
    </w:p>
    <w:p w14:paraId="0D6014DF" w14:textId="77777777" w:rsidR="002A194A" w:rsidRDefault="002A194A">
      <w:pPr>
        <w:spacing w:line="240" w:lineRule="auto"/>
        <w:rPr>
          <w:i/>
          <w:iCs/>
          <w:lang w:val="en-US" w:eastAsia="en-US"/>
        </w:rPr>
      </w:pPr>
      <w:r>
        <w:rPr>
          <w:i/>
          <w:iCs/>
          <w:lang w:val="en-US" w:eastAsia="en-US"/>
        </w:rPr>
        <w:br w:type="page"/>
      </w:r>
    </w:p>
    <w:p w14:paraId="09336460" w14:textId="36D3366E" w:rsidR="002F353D" w:rsidRPr="00C0489D" w:rsidRDefault="002F353D" w:rsidP="002F353D">
      <w:pPr>
        <w:pStyle w:val="Heading1"/>
        <w:rPr>
          <w:rFonts w:ascii="D-DIN" w:hAnsi="D-DIN"/>
          <w:caps w:val="0"/>
        </w:rPr>
      </w:pPr>
      <w:bookmarkStart w:id="68" w:name="_Toc144483217"/>
      <w:r w:rsidRPr="00C0489D">
        <w:rPr>
          <w:rFonts w:ascii="D-DIN" w:hAnsi="D-DIN"/>
          <w:caps w:val="0"/>
        </w:rPr>
        <w:t>ACT specific issues</w:t>
      </w:r>
      <w:bookmarkEnd w:id="68"/>
    </w:p>
    <w:p w14:paraId="69398953" w14:textId="1663AEBE" w:rsidR="00571114" w:rsidRPr="00C0489D" w:rsidRDefault="00571114" w:rsidP="00571114">
      <w:pPr>
        <w:pStyle w:val="Heading2"/>
        <w:rPr>
          <w:rFonts w:ascii="D-DIN" w:hAnsi="D-DIN"/>
          <w:caps w:val="0"/>
          <w:color w:val="2F5496" w:themeColor="accent1" w:themeShade="BF"/>
        </w:rPr>
      </w:pPr>
      <w:bookmarkStart w:id="69" w:name="_Toc144483218"/>
      <w:r w:rsidRPr="00C0489D">
        <w:rPr>
          <w:rFonts w:ascii="D-DIN" w:hAnsi="D-DIN"/>
          <w:caps w:val="0"/>
          <w:color w:val="2F5496" w:themeColor="accent1" w:themeShade="BF"/>
        </w:rPr>
        <w:t xml:space="preserve">Relationship with local NDIS </w:t>
      </w:r>
      <w:r w:rsidR="007719F4" w:rsidRPr="00C0489D">
        <w:rPr>
          <w:rFonts w:ascii="D-DIN" w:hAnsi="D-DIN"/>
          <w:caps w:val="0"/>
          <w:color w:val="2F5496" w:themeColor="accent1" w:themeShade="BF"/>
        </w:rPr>
        <w:t>office</w:t>
      </w:r>
      <w:bookmarkEnd w:id="69"/>
    </w:p>
    <w:p w14:paraId="1222DF59" w14:textId="77777777" w:rsidR="00896307" w:rsidRDefault="008D6C1C" w:rsidP="008D6C1C">
      <w:pPr>
        <w:rPr>
          <w:lang w:val="en-US" w:eastAsia="en-US"/>
        </w:rPr>
      </w:pPr>
      <w:r w:rsidRPr="00126EA3">
        <w:rPr>
          <w:lang w:val="en-US" w:eastAsia="en-US"/>
        </w:rPr>
        <w:t>There are areas of best practice and signs of improvement</w:t>
      </w:r>
      <w:r w:rsidR="00C750F8">
        <w:rPr>
          <w:lang w:val="en-US" w:eastAsia="en-US"/>
        </w:rPr>
        <w:t xml:space="preserve"> with the local NDIS office</w:t>
      </w:r>
      <w:r w:rsidRPr="00126EA3">
        <w:rPr>
          <w:lang w:val="en-US" w:eastAsia="en-US"/>
        </w:rPr>
        <w:t xml:space="preserve">. The NDIA’s engagement with AFI over recent months have been more outward looking, engaged and focused on </w:t>
      </w:r>
      <w:bookmarkStart w:id="70" w:name="_Hlk143789648"/>
      <w:r w:rsidRPr="00126EA3">
        <w:rPr>
          <w:lang w:val="en-US" w:eastAsia="en-US"/>
        </w:rPr>
        <w:t xml:space="preserve">problem solving. The virtual NDIS updates and briefings started during COVID are a great initiative. </w:t>
      </w:r>
    </w:p>
    <w:p w14:paraId="2CBC213A" w14:textId="77777777" w:rsidR="00896307" w:rsidRDefault="00896307" w:rsidP="008D6C1C">
      <w:pPr>
        <w:rPr>
          <w:lang w:val="en-US" w:eastAsia="en-US"/>
        </w:rPr>
      </w:pPr>
    </w:p>
    <w:p w14:paraId="33AE911A" w14:textId="5EDF047D" w:rsidR="008D6C1C" w:rsidRDefault="008D6C1C" w:rsidP="008D6C1C">
      <w:pPr>
        <w:rPr>
          <w:lang w:val="en-US" w:eastAsia="en-US"/>
        </w:rPr>
      </w:pPr>
      <w:r w:rsidRPr="00126EA3">
        <w:rPr>
          <w:lang w:val="en-US" w:eastAsia="en-US"/>
        </w:rPr>
        <w:t>We note that some complex matters are being resolved outside of AAT and dispute contexts. This is welcome but further cultural and market improvement is needed to sustain change.  </w:t>
      </w:r>
    </w:p>
    <w:p w14:paraId="3BC420B0" w14:textId="77777777" w:rsidR="00DE14BC" w:rsidRDefault="00DE14BC" w:rsidP="008D6C1C">
      <w:pPr>
        <w:rPr>
          <w:lang w:val="en-US" w:eastAsia="en-US"/>
        </w:rPr>
      </w:pPr>
    </w:p>
    <w:p w14:paraId="6443D00A" w14:textId="47FC091D" w:rsidR="00DE14BC" w:rsidRDefault="00DE14BC" w:rsidP="008D6C1C">
      <w:pPr>
        <w:rPr>
          <w:lang w:val="en-US" w:eastAsia="en-US"/>
        </w:rPr>
      </w:pPr>
      <w:r>
        <w:rPr>
          <w:lang w:val="en-US" w:eastAsia="en-US"/>
        </w:rPr>
        <w:t xml:space="preserve">There is a need for greater </w:t>
      </w:r>
      <w:r w:rsidR="00F526D3">
        <w:rPr>
          <w:lang w:val="en-US" w:eastAsia="en-US"/>
        </w:rPr>
        <w:t xml:space="preserve">focus on Canberra, Queanbeyan, Yass and Goulburn as a region in the provision of NDIS and non NDIS supports.  </w:t>
      </w:r>
      <w:r w:rsidR="00744428">
        <w:rPr>
          <w:lang w:val="en-US" w:eastAsia="en-US"/>
        </w:rPr>
        <w:t xml:space="preserve">Taken as a whole this region includes clusters of socio economic disadvantage, regional disadvantage and high numbers of people with disability.  There is considerable and obvious cross border needs that ACT agencies are unable to service.  </w:t>
      </w:r>
      <w:r w:rsidR="00302FA1">
        <w:rPr>
          <w:lang w:val="en-US" w:eastAsia="en-US"/>
        </w:rPr>
        <w:t xml:space="preserve">There is very little advocacy available outside of Canberra city to serve the wider region.  </w:t>
      </w:r>
    </w:p>
    <w:p w14:paraId="0EDF00E0" w14:textId="77777777" w:rsidR="003D331E" w:rsidRPr="00126EA3" w:rsidRDefault="003D331E" w:rsidP="008D6C1C">
      <w:pPr>
        <w:rPr>
          <w:lang w:val="en-US" w:eastAsia="en-US"/>
        </w:rPr>
      </w:pPr>
    </w:p>
    <w:p w14:paraId="28E21C7C" w14:textId="77777777" w:rsidR="001966B9" w:rsidRPr="00612FB8" w:rsidRDefault="001966B9" w:rsidP="001966B9">
      <w:pPr>
        <w:pStyle w:val="paragraph"/>
        <w:spacing w:before="0" w:beforeAutospacing="0" w:after="0" w:afterAutospacing="0" w:line="360" w:lineRule="auto"/>
        <w:ind w:left="284"/>
        <w:textAlignment w:val="baseline"/>
        <w:rPr>
          <w:rFonts w:ascii="D-DIN" w:eastAsiaTheme="minorHAnsi" w:hAnsi="D-DIN" w:cstheme="minorBidi"/>
          <w:i/>
          <w:iCs/>
          <w:sz w:val="22"/>
          <w:lang w:eastAsia="en-US"/>
        </w:rPr>
      </w:pPr>
      <w:r w:rsidRPr="00612FB8">
        <w:rPr>
          <w:rFonts w:ascii="D-DIN" w:eastAsiaTheme="minorHAnsi" w:hAnsi="D-DIN" w:cstheme="minorBidi"/>
          <w:i/>
          <w:iCs/>
          <w:sz w:val="22"/>
          <w:lang w:eastAsia="en-US"/>
        </w:rPr>
        <w:t>Recommendation</w:t>
      </w:r>
    </w:p>
    <w:bookmarkEnd w:id="70"/>
    <w:p w14:paraId="6B50CD3B" w14:textId="5A34FA3B" w:rsidR="00CB7A3D" w:rsidRPr="00F365FD" w:rsidRDefault="00A80447"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sz w:val="22"/>
          <w:lang w:val="en-US" w:eastAsia="en-US"/>
        </w:rPr>
      </w:pPr>
      <w:r w:rsidRPr="00164F97">
        <w:rPr>
          <w:rFonts w:ascii="D-DIN" w:eastAsiaTheme="minorHAnsi" w:hAnsi="D-DIN" w:cstheme="minorBidi"/>
          <w:i/>
          <w:iCs/>
          <w:sz w:val="22"/>
          <w:lang w:val="en-US" w:eastAsia="en-US"/>
        </w:rPr>
        <w:t xml:space="preserve">The agency should have regular </w:t>
      </w:r>
      <w:r w:rsidR="00BB5A02" w:rsidRPr="00164F97">
        <w:rPr>
          <w:rFonts w:ascii="D-DIN" w:eastAsiaTheme="minorHAnsi" w:hAnsi="D-DIN" w:cstheme="minorBidi"/>
          <w:i/>
          <w:iCs/>
          <w:sz w:val="22"/>
          <w:lang w:val="en-US" w:eastAsia="en-US"/>
        </w:rPr>
        <w:t xml:space="preserve">mechanisms for engagement </w:t>
      </w:r>
      <w:r w:rsidR="00164F97" w:rsidRPr="00164F97">
        <w:rPr>
          <w:rFonts w:ascii="D-DIN" w:eastAsiaTheme="minorHAnsi" w:hAnsi="D-DIN" w:cstheme="minorBidi"/>
          <w:i/>
          <w:iCs/>
          <w:sz w:val="22"/>
          <w:lang w:val="en-US" w:eastAsia="en-US"/>
        </w:rPr>
        <w:t>with peaks and DPO’s in each State and Territory</w:t>
      </w:r>
      <w:r w:rsidR="00612FB8">
        <w:rPr>
          <w:rFonts w:ascii="D-DIN" w:eastAsiaTheme="minorHAnsi" w:hAnsi="D-DIN" w:cstheme="minorBidi"/>
          <w:i/>
          <w:iCs/>
          <w:sz w:val="22"/>
          <w:lang w:val="en-US" w:eastAsia="en-US"/>
        </w:rPr>
        <w:t>.</w:t>
      </w:r>
    </w:p>
    <w:p w14:paraId="5DC565FC" w14:textId="3BC4A4D6" w:rsidR="00F365FD" w:rsidRPr="00164F97" w:rsidRDefault="00F365FD" w:rsidP="001F7079">
      <w:pPr>
        <w:pStyle w:val="paragraph"/>
        <w:numPr>
          <w:ilvl w:val="0"/>
          <w:numId w:val="44"/>
        </w:numPr>
        <w:spacing w:before="0" w:beforeAutospacing="0" w:after="0" w:afterAutospacing="0" w:line="360" w:lineRule="auto"/>
        <w:ind w:left="1134" w:hanging="425"/>
        <w:textAlignment w:val="baseline"/>
        <w:rPr>
          <w:rFonts w:ascii="D-DIN" w:eastAsiaTheme="minorHAnsi" w:hAnsi="D-DIN" w:cstheme="minorBidi"/>
          <w:i/>
          <w:sz w:val="22"/>
          <w:lang w:val="en-US" w:eastAsia="en-US"/>
        </w:rPr>
      </w:pPr>
      <w:bookmarkStart w:id="71" w:name="_Hlk144475464"/>
      <w:r>
        <w:rPr>
          <w:rFonts w:ascii="D-DIN" w:eastAsiaTheme="minorHAnsi" w:hAnsi="D-DIN" w:cstheme="minorBidi"/>
          <w:i/>
          <w:iCs/>
          <w:sz w:val="22"/>
          <w:lang w:val="en-US" w:eastAsia="en-US"/>
        </w:rPr>
        <w:t xml:space="preserve">Attention should be paid to better responses for people with disability in the greater Canberra region starting with advocacy.  </w:t>
      </w:r>
      <w:bookmarkEnd w:id="71"/>
    </w:p>
    <w:sectPr w:rsidR="00F365FD" w:rsidRPr="00164F97" w:rsidSect="00166CAF">
      <w:footerReference w:type="default" r:id="rId15"/>
      <w:headerReference w:type="first" r:id="rId16"/>
      <w:pgSz w:w="11906" w:h="16838"/>
      <w:pgMar w:top="1134" w:right="1440" w:bottom="426" w:left="1440"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B090B" w14:textId="77777777" w:rsidR="00B254CD" w:rsidRDefault="00B254CD" w:rsidP="00276521">
      <w:pPr>
        <w:spacing w:line="240" w:lineRule="auto"/>
      </w:pPr>
      <w:r>
        <w:separator/>
      </w:r>
    </w:p>
  </w:endnote>
  <w:endnote w:type="continuationSeparator" w:id="0">
    <w:p w14:paraId="027E174E" w14:textId="77777777" w:rsidR="00B254CD" w:rsidRDefault="00B254CD" w:rsidP="00276521">
      <w:pPr>
        <w:spacing w:line="240" w:lineRule="auto"/>
      </w:pPr>
      <w:r>
        <w:continuationSeparator/>
      </w:r>
    </w:p>
  </w:endnote>
  <w:endnote w:type="continuationNotice" w:id="1">
    <w:p w14:paraId="47057F9E" w14:textId="77777777" w:rsidR="00B254CD" w:rsidRDefault="00B254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FDF23" w14:textId="5EA6E2ED" w:rsidR="00276521" w:rsidRPr="00276521" w:rsidRDefault="008124CE" w:rsidP="00276521">
    <w:pPr>
      <w:pStyle w:val="Footer"/>
      <w:tabs>
        <w:tab w:val="clear" w:pos="4513"/>
        <w:tab w:val="clear" w:pos="9026"/>
        <w:tab w:val="left" w:pos="1575"/>
      </w:tabs>
      <w:rPr>
        <w:szCs w:val="22"/>
      </w:rPr>
    </w:pPr>
    <w:sdt>
      <w:sdtPr>
        <w:rPr>
          <w:szCs w:val="22"/>
        </w:rPr>
        <w:alias w:val="Title"/>
        <w:tag w:val=""/>
        <w:id w:val="-748195211"/>
        <w:showingPlcHdr/>
        <w:dataBinding w:prefixMappings="xmlns:ns0='http://purl.org/dc/elements/1.1/' xmlns:ns1='http://schemas.openxmlformats.org/package/2006/metadata/core-properties' " w:xpath="/ns1:coreProperties[1]/ns0:title[1]" w:storeItemID="{6C3C8BC8-F283-45AE-878A-BAB7291924A1}"/>
        <w:text/>
      </w:sdtPr>
      <w:sdtEndPr/>
      <w:sdtContent>
        <w:r w:rsidR="008F09CA">
          <w:rPr>
            <w:szCs w:val="22"/>
          </w:rPr>
          <w:t xml:space="preserve">     </w:t>
        </w:r>
      </w:sdtContent>
    </w:sdt>
    <w:r w:rsidR="00276521" w:rsidRPr="00276521">
      <w:rPr>
        <w:szCs w:val="22"/>
      </w:rPr>
      <w:ptab w:relativeTo="margin" w:alignment="center" w:leader="none"/>
    </w:r>
    <w:sdt>
      <w:sdtPr>
        <w:rPr>
          <w:szCs w:val="22"/>
        </w:rPr>
        <w:alias w:val="Publish Date"/>
        <w:tag w:val=""/>
        <w:id w:val="-1627454624"/>
        <w:dataBinding w:prefixMappings="xmlns:ns0='http://schemas.microsoft.com/office/2006/coverPageProps' " w:xpath="/ns0:CoverPageProperties[1]/ns0:PublishDate[1]" w:storeItemID="{55AF091B-3C7A-41E3-B477-F2FDAA23CFDA}"/>
        <w:date w:fullDate="2023-09-01T00:00:00Z">
          <w:dateFormat w:val="d/MM/yyyy"/>
          <w:lid w:val="en-AU"/>
          <w:storeMappedDataAs w:val="dateTime"/>
          <w:calendar w:val="gregorian"/>
        </w:date>
      </w:sdtPr>
      <w:sdtEndPr/>
      <w:sdtContent>
        <w:r w:rsidR="00A66F85">
          <w:rPr>
            <w:szCs w:val="22"/>
          </w:rPr>
          <w:t>1/09/2023</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38E19" w14:textId="77777777" w:rsidR="00B254CD" w:rsidRDefault="00B254CD" w:rsidP="00276521">
      <w:pPr>
        <w:spacing w:line="240" w:lineRule="auto"/>
      </w:pPr>
      <w:r>
        <w:separator/>
      </w:r>
    </w:p>
  </w:footnote>
  <w:footnote w:type="continuationSeparator" w:id="0">
    <w:p w14:paraId="4003E76B" w14:textId="77777777" w:rsidR="00B254CD" w:rsidRDefault="00B254CD" w:rsidP="00276521">
      <w:pPr>
        <w:spacing w:line="240" w:lineRule="auto"/>
      </w:pPr>
      <w:r>
        <w:continuationSeparator/>
      </w:r>
    </w:p>
  </w:footnote>
  <w:footnote w:type="continuationNotice" w:id="1">
    <w:p w14:paraId="3D3200C1" w14:textId="77777777" w:rsidR="00B254CD" w:rsidRDefault="00B254CD">
      <w:pPr>
        <w:spacing w:line="240" w:lineRule="auto"/>
      </w:pPr>
    </w:p>
  </w:footnote>
  <w:footnote w:id="2">
    <w:p w14:paraId="16391B01" w14:textId="426C2A23" w:rsidR="00090DAD" w:rsidRPr="00090DAD" w:rsidRDefault="00090DAD" w:rsidP="00090DAD">
      <w:pPr>
        <w:pStyle w:val="NormalWeb"/>
        <w:shd w:val="clear" w:color="auto" w:fill="FFFFFF"/>
        <w:spacing w:line="240" w:lineRule="auto"/>
        <w:rPr>
          <w:rFonts w:ascii="D-DIN" w:hAnsi="D-DIN" w:cstheme="minorBidi"/>
          <w:color w:val="4472C4" w:themeColor="accent1"/>
          <w:sz w:val="18"/>
          <w:szCs w:val="18"/>
          <w:lang w:val="en-GB"/>
        </w:rPr>
      </w:pPr>
      <w:r w:rsidRPr="00090DAD">
        <w:rPr>
          <w:rStyle w:val="FootnoteReference"/>
          <w:rFonts w:ascii="D-DIN" w:hAnsi="D-DIN"/>
          <w:color w:val="4472C4" w:themeColor="accent1"/>
          <w:sz w:val="18"/>
          <w:szCs w:val="18"/>
        </w:rPr>
        <w:footnoteRef/>
      </w:r>
      <w:r w:rsidRPr="00090DAD">
        <w:rPr>
          <w:rFonts w:ascii="D-DIN" w:hAnsi="D-DIN"/>
          <w:color w:val="4472C4" w:themeColor="accent1"/>
          <w:sz w:val="18"/>
          <w:szCs w:val="18"/>
        </w:rPr>
        <w:t xml:space="preserve"> </w:t>
      </w:r>
      <w:r w:rsidRPr="00090DAD">
        <w:rPr>
          <w:rFonts w:ascii="D-DIN" w:hAnsi="D-DIN" w:cstheme="minorBidi"/>
          <w:color w:val="4472C4" w:themeColor="accent1"/>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3">
    <w:p w14:paraId="714C8178" w14:textId="0D03F3F3" w:rsidR="0071072B" w:rsidRPr="0071072B" w:rsidRDefault="0071072B">
      <w:pPr>
        <w:pStyle w:val="FootnoteText"/>
        <w:rPr>
          <w:lang w:val="en-US"/>
        </w:rPr>
      </w:pPr>
      <w:r>
        <w:rPr>
          <w:rStyle w:val="FootnoteReference"/>
        </w:rPr>
        <w:footnoteRef/>
      </w:r>
      <w:r>
        <w:t xml:space="preserve"> </w:t>
      </w:r>
      <w:r w:rsidR="008C47DB">
        <w:t>ACTCOSS, op cit., page</w:t>
      </w:r>
      <w:r w:rsidR="00C84D5E">
        <w:t xml:space="preserve"> 11.</w:t>
      </w:r>
    </w:p>
  </w:footnote>
  <w:footnote w:id="4">
    <w:p w14:paraId="202B4D6D" w14:textId="7F557DD6" w:rsidR="00981E2B" w:rsidRPr="00981E2B" w:rsidRDefault="00981E2B">
      <w:pPr>
        <w:pStyle w:val="FootnoteText"/>
        <w:rPr>
          <w:lang w:val="en-US"/>
        </w:rPr>
      </w:pPr>
      <w:r>
        <w:rPr>
          <w:rStyle w:val="FootnoteReference"/>
        </w:rPr>
        <w:footnoteRef/>
      </w:r>
      <w:r w:rsidR="00084143">
        <w:rPr>
          <w:lang w:val="en-US"/>
        </w:rPr>
        <w:t xml:space="preserve"> Ibid</w:t>
      </w:r>
      <w:r w:rsidR="008105E6">
        <w:rPr>
          <w:lang w:val="en-US"/>
        </w:rPr>
        <w:t>.</w:t>
      </w:r>
    </w:p>
  </w:footnote>
  <w:footnote w:id="5">
    <w:p w14:paraId="2DB948AE" w14:textId="4AEA2875" w:rsidR="00E02139" w:rsidRPr="00E02139" w:rsidRDefault="00E02139">
      <w:pPr>
        <w:pStyle w:val="FootnoteText"/>
        <w:rPr>
          <w:lang w:val="en-US"/>
        </w:rPr>
      </w:pPr>
      <w:r>
        <w:rPr>
          <w:rStyle w:val="FootnoteReference"/>
        </w:rPr>
        <w:footnoteRef/>
      </w:r>
      <w:r>
        <w:t xml:space="preserve"> </w:t>
      </w:r>
      <w:r>
        <w:rPr>
          <w:lang w:val="en-US"/>
        </w:rPr>
        <w:t>ACTCOSS report</w:t>
      </w:r>
      <w:r w:rsidR="008A708B">
        <w:rPr>
          <w:lang w:val="en-US"/>
        </w:rPr>
        <w:t>, op cit.,</w:t>
      </w:r>
      <w:r>
        <w:rPr>
          <w:lang w:val="en-US"/>
        </w:rPr>
        <w:t xml:space="preserve"> page 8</w:t>
      </w:r>
      <w:r w:rsidR="00611DA0">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7A7E4" w14:textId="77777777" w:rsidR="007B75F9" w:rsidRDefault="007B75F9">
    <w:pPr>
      <w:pStyle w:val="Header"/>
      <w:rPr>
        <w:noProof/>
      </w:rPr>
    </w:pPr>
    <w:r>
      <w:rPr>
        <w:noProof/>
      </w:rPr>
      <w:drawing>
        <wp:anchor distT="0" distB="0" distL="114300" distR="114300" simplePos="0" relativeHeight="251658241" behindDoc="0" locked="0" layoutInCell="1" allowOverlap="1" wp14:anchorId="16E4F5B6" wp14:editId="68B31677">
          <wp:simplePos x="0" y="0"/>
          <wp:positionH relativeFrom="column">
            <wp:posOffset>-1076325</wp:posOffset>
          </wp:positionH>
          <wp:positionV relativeFrom="paragraph">
            <wp:posOffset>-449580</wp:posOffset>
          </wp:positionV>
          <wp:extent cx="4419600" cy="1695450"/>
          <wp:effectExtent l="0" t="0" r="0" b="0"/>
          <wp:wrapNone/>
          <wp:docPr id="922181828" name="Picture 92218182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2766" b="40138"/>
                  <a:stretch/>
                </pic:blipFill>
                <pic:spPr bwMode="auto">
                  <a:xfrm>
                    <a:off x="0" y="0"/>
                    <a:ext cx="4419600"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08328" w14:textId="77777777" w:rsidR="00276521" w:rsidRDefault="00486128">
    <w:pPr>
      <w:pStyle w:val="Header"/>
    </w:pPr>
    <w:r>
      <w:rPr>
        <w:noProof/>
        <w:lang w:eastAsia="en-GB"/>
      </w:rPr>
      <w:drawing>
        <wp:anchor distT="0" distB="0" distL="114300" distR="114300" simplePos="0" relativeHeight="251658240" behindDoc="1" locked="1" layoutInCell="1" allowOverlap="1" wp14:anchorId="3971BAC8" wp14:editId="5B17658B">
          <wp:simplePos x="0" y="0"/>
          <wp:positionH relativeFrom="margin">
            <wp:posOffset>-923925</wp:posOffset>
          </wp:positionH>
          <wp:positionV relativeFrom="margin">
            <wp:posOffset>-913130</wp:posOffset>
          </wp:positionV>
          <wp:extent cx="7570470" cy="10691495"/>
          <wp:effectExtent l="0" t="0" r="0" b="1905"/>
          <wp:wrapNone/>
          <wp:docPr id="378568007" name="Picture 378568007" descr="background%20graphics%20for%20archive/AFI_A4%20Document_B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A4%20Document_BG_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047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7E64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35E76"/>
    <w:multiLevelType w:val="hybridMultilevel"/>
    <w:tmpl w:val="BE94B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D08BE"/>
    <w:multiLevelType w:val="hybridMultilevel"/>
    <w:tmpl w:val="1DE89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6858BF"/>
    <w:multiLevelType w:val="hybridMultilevel"/>
    <w:tmpl w:val="FFFFFFFF"/>
    <w:lvl w:ilvl="0" w:tplc="DA0A70A8">
      <w:start w:val="1"/>
      <w:numFmt w:val="bullet"/>
      <w:lvlText w:val=""/>
      <w:lvlJc w:val="left"/>
      <w:pPr>
        <w:ind w:left="720" w:hanging="360"/>
      </w:pPr>
      <w:rPr>
        <w:rFonts w:ascii="Symbol" w:hAnsi="Symbol" w:hint="default"/>
      </w:rPr>
    </w:lvl>
    <w:lvl w:ilvl="1" w:tplc="3BDEFF0A">
      <w:start w:val="1"/>
      <w:numFmt w:val="bullet"/>
      <w:lvlText w:val="o"/>
      <w:lvlJc w:val="left"/>
      <w:pPr>
        <w:ind w:left="1440" w:hanging="360"/>
      </w:pPr>
      <w:rPr>
        <w:rFonts w:ascii="Courier New" w:hAnsi="Courier New" w:hint="default"/>
      </w:rPr>
    </w:lvl>
    <w:lvl w:ilvl="2" w:tplc="BC06C1CE">
      <w:start w:val="1"/>
      <w:numFmt w:val="bullet"/>
      <w:lvlText w:val=""/>
      <w:lvlJc w:val="left"/>
      <w:pPr>
        <w:ind w:left="2160" w:hanging="360"/>
      </w:pPr>
      <w:rPr>
        <w:rFonts w:ascii="Wingdings" w:hAnsi="Wingdings" w:hint="default"/>
      </w:rPr>
    </w:lvl>
    <w:lvl w:ilvl="3" w:tplc="8C0E83D0">
      <w:start w:val="1"/>
      <w:numFmt w:val="bullet"/>
      <w:lvlText w:val=""/>
      <w:lvlJc w:val="left"/>
      <w:pPr>
        <w:ind w:left="2880" w:hanging="360"/>
      </w:pPr>
      <w:rPr>
        <w:rFonts w:ascii="Symbol" w:hAnsi="Symbol" w:hint="default"/>
      </w:rPr>
    </w:lvl>
    <w:lvl w:ilvl="4" w:tplc="29A02DD2">
      <w:start w:val="1"/>
      <w:numFmt w:val="bullet"/>
      <w:lvlText w:val="o"/>
      <w:lvlJc w:val="left"/>
      <w:pPr>
        <w:ind w:left="3600" w:hanging="360"/>
      </w:pPr>
      <w:rPr>
        <w:rFonts w:ascii="Courier New" w:hAnsi="Courier New" w:hint="default"/>
      </w:rPr>
    </w:lvl>
    <w:lvl w:ilvl="5" w:tplc="23EC8744">
      <w:start w:val="1"/>
      <w:numFmt w:val="bullet"/>
      <w:lvlText w:val=""/>
      <w:lvlJc w:val="left"/>
      <w:pPr>
        <w:ind w:left="4320" w:hanging="360"/>
      </w:pPr>
      <w:rPr>
        <w:rFonts w:ascii="Wingdings" w:hAnsi="Wingdings" w:hint="default"/>
      </w:rPr>
    </w:lvl>
    <w:lvl w:ilvl="6" w:tplc="AEACB2AE">
      <w:start w:val="1"/>
      <w:numFmt w:val="bullet"/>
      <w:lvlText w:val=""/>
      <w:lvlJc w:val="left"/>
      <w:pPr>
        <w:ind w:left="5040" w:hanging="360"/>
      </w:pPr>
      <w:rPr>
        <w:rFonts w:ascii="Symbol" w:hAnsi="Symbol" w:hint="default"/>
      </w:rPr>
    </w:lvl>
    <w:lvl w:ilvl="7" w:tplc="49C0CD80">
      <w:start w:val="1"/>
      <w:numFmt w:val="bullet"/>
      <w:lvlText w:val="o"/>
      <w:lvlJc w:val="left"/>
      <w:pPr>
        <w:ind w:left="5760" w:hanging="360"/>
      </w:pPr>
      <w:rPr>
        <w:rFonts w:ascii="Courier New" w:hAnsi="Courier New" w:hint="default"/>
      </w:rPr>
    </w:lvl>
    <w:lvl w:ilvl="8" w:tplc="1EEA726C">
      <w:start w:val="1"/>
      <w:numFmt w:val="bullet"/>
      <w:lvlText w:val=""/>
      <w:lvlJc w:val="left"/>
      <w:pPr>
        <w:ind w:left="6480" w:hanging="360"/>
      </w:pPr>
      <w:rPr>
        <w:rFonts w:ascii="Wingdings" w:hAnsi="Wingdings" w:hint="default"/>
      </w:rPr>
    </w:lvl>
  </w:abstractNum>
  <w:abstractNum w:abstractNumId="4" w15:restartNumberingAfterBreak="0">
    <w:nsid w:val="07C70153"/>
    <w:multiLevelType w:val="hybridMultilevel"/>
    <w:tmpl w:val="3F54F61A"/>
    <w:lvl w:ilvl="0" w:tplc="FFFFFFFF">
      <w:start w:val="1"/>
      <w:numFmt w:val="decimal"/>
      <w:lvlText w:val="%1."/>
      <w:lvlJc w:val="lef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83721A"/>
    <w:multiLevelType w:val="hybridMultilevel"/>
    <w:tmpl w:val="244A968A"/>
    <w:lvl w:ilvl="0" w:tplc="B33C8EBA">
      <w:start w:val="1"/>
      <w:numFmt w:val="bullet"/>
      <w:lvlText w:val="•"/>
      <w:lvlJc w:val="left"/>
      <w:pPr>
        <w:ind w:left="2746"/>
      </w:pPr>
      <w:rPr>
        <w:rFonts w:ascii="Arial" w:eastAsia="Arial" w:hAnsi="Arial" w:cs="Arial"/>
        <w:b w:val="0"/>
        <w:i w:val="0"/>
        <w:strike w:val="0"/>
        <w:dstrike w:val="0"/>
        <w:color w:val="005984"/>
        <w:sz w:val="20"/>
        <w:szCs w:val="20"/>
        <w:u w:val="none" w:color="000000"/>
        <w:bdr w:val="none" w:sz="0" w:space="0" w:color="auto"/>
        <w:shd w:val="clear" w:color="auto" w:fill="auto"/>
        <w:vertAlign w:val="baseline"/>
      </w:rPr>
    </w:lvl>
    <w:lvl w:ilvl="1" w:tplc="0A3CED5C">
      <w:start w:val="1"/>
      <w:numFmt w:val="bullet"/>
      <w:lvlText w:val="o"/>
      <w:lvlJc w:val="left"/>
      <w:pPr>
        <w:ind w:left="326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lvl w:ilvl="2" w:tplc="6636B7DE">
      <w:start w:val="1"/>
      <w:numFmt w:val="bullet"/>
      <w:lvlText w:val="▪"/>
      <w:lvlJc w:val="left"/>
      <w:pPr>
        <w:ind w:left="398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lvl w:ilvl="3" w:tplc="5EB26002">
      <w:start w:val="1"/>
      <w:numFmt w:val="bullet"/>
      <w:lvlText w:val="•"/>
      <w:lvlJc w:val="left"/>
      <w:pPr>
        <w:ind w:left="4700"/>
      </w:pPr>
      <w:rPr>
        <w:rFonts w:ascii="Arial" w:eastAsia="Arial" w:hAnsi="Arial" w:cs="Arial"/>
        <w:b w:val="0"/>
        <w:i w:val="0"/>
        <w:strike w:val="0"/>
        <w:dstrike w:val="0"/>
        <w:color w:val="005984"/>
        <w:sz w:val="20"/>
        <w:szCs w:val="20"/>
        <w:u w:val="none" w:color="000000"/>
        <w:bdr w:val="none" w:sz="0" w:space="0" w:color="auto"/>
        <w:shd w:val="clear" w:color="auto" w:fill="auto"/>
        <w:vertAlign w:val="baseline"/>
      </w:rPr>
    </w:lvl>
    <w:lvl w:ilvl="4" w:tplc="AE047738">
      <w:start w:val="1"/>
      <w:numFmt w:val="bullet"/>
      <w:lvlText w:val="o"/>
      <w:lvlJc w:val="left"/>
      <w:pPr>
        <w:ind w:left="542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lvl w:ilvl="5" w:tplc="44D4039C">
      <w:start w:val="1"/>
      <w:numFmt w:val="bullet"/>
      <w:lvlText w:val="▪"/>
      <w:lvlJc w:val="left"/>
      <w:pPr>
        <w:ind w:left="614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lvl w:ilvl="6" w:tplc="C67652F0">
      <w:start w:val="1"/>
      <w:numFmt w:val="bullet"/>
      <w:lvlText w:val="•"/>
      <w:lvlJc w:val="left"/>
      <w:pPr>
        <w:ind w:left="6860"/>
      </w:pPr>
      <w:rPr>
        <w:rFonts w:ascii="Arial" w:eastAsia="Arial" w:hAnsi="Arial" w:cs="Arial"/>
        <w:b w:val="0"/>
        <w:i w:val="0"/>
        <w:strike w:val="0"/>
        <w:dstrike w:val="0"/>
        <w:color w:val="005984"/>
        <w:sz w:val="20"/>
        <w:szCs w:val="20"/>
        <w:u w:val="none" w:color="000000"/>
        <w:bdr w:val="none" w:sz="0" w:space="0" w:color="auto"/>
        <w:shd w:val="clear" w:color="auto" w:fill="auto"/>
        <w:vertAlign w:val="baseline"/>
      </w:rPr>
    </w:lvl>
    <w:lvl w:ilvl="7" w:tplc="1AE08DC6">
      <w:start w:val="1"/>
      <w:numFmt w:val="bullet"/>
      <w:lvlText w:val="o"/>
      <w:lvlJc w:val="left"/>
      <w:pPr>
        <w:ind w:left="758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lvl w:ilvl="8" w:tplc="6C2EB0C8">
      <w:start w:val="1"/>
      <w:numFmt w:val="bullet"/>
      <w:lvlText w:val="▪"/>
      <w:lvlJc w:val="left"/>
      <w:pPr>
        <w:ind w:left="8300"/>
      </w:pPr>
      <w:rPr>
        <w:rFonts w:ascii="Segoe UI Symbol" w:eastAsia="Segoe UI Symbol" w:hAnsi="Segoe UI Symbol" w:cs="Segoe UI Symbol"/>
        <w:b w:val="0"/>
        <w:i w:val="0"/>
        <w:strike w:val="0"/>
        <w:dstrike w:val="0"/>
        <w:color w:val="005984"/>
        <w:sz w:val="20"/>
        <w:szCs w:val="20"/>
        <w:u w:val="none" w:color="000000"/>
        <w:bdr w:val="none" w:sz="0" w:space="0" w:color="auto"/>
        <w:shd w:val="clear" w:color="auto" w:fill="auto"/>
        <w:vertAlign w:val="baseline"/>
      </w:rPr>
    </w:lvl>
  </w:abstractNum>
  <w:abstractNum w:abstractNumId="7" w15:restartNumberingAfterBreak="0">
    <w:nsid w:val="12A866AC"/>
    <w:multiLevelType w:val="hybridMultilevel"/>
    <w:tmpl w:val="8D6E44EE"/>
    <w:lvl w:ilvl="0" w:tplc="FFFFFFFF">
      <w:start w:val="1"/>
      <w:numFmt w:val="decimal"/>
      <w:lvlText w:val="%1."/>
      <w:lvlJc w:val="left"/>
      <w:pPr>
        <w:ind w:left="1211" w:hanging="360"/>
      </w:pPr>
      <w:rPr>
        <w:rFonts w:hint="default"/>
        <w:i/>
        <w:iCs/>
        <w:sz w:val="22"/>
        <w:szCs w:val="24"/>
      </w:rPr>
    </w:lvl>
    <w:lvl w:ilvl="1" w:tplc="FFFFFFFF">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8" w15:restartNumberingAfterBreak="0">
    <w:nsid w:val="130E2483"/>
    <w:multiLevelType w:val="hybridMultilevel"/>
    <w:tmpl w:val="26A87752"/>
    <w:lvl w:ilvl="0" w:tplc="FFFFFFFF">
      <w:start w:val="1"/>
      <w:numFmt w:val="decimal"/>
      <w:lvlText w:val="%1."/>
      <w:lvlJc w:val="left"/>
      <w:pPr>
        <w:ind w:left="644" w:hanging="360"/>
      </w:pPr>
      <w:rPr>
        <w:rFonts w:hint="default"/>
        <w:i/>
        <w:iCs/>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2E380E"/>
    <w:multiLevelType w:val="hybridMultilevel"/>
    <w:tmpl w:val="F7ECAD74"/>
    <w:lvl w:ilvl="0" w:tplc="FFFFFFFF">
      <w:start w:val="1"/>
      <w:numFmt w:val="decimal"/>
      <w:lvlText w:val="%1."/>
      <w:lvlJc w:val="left"/>
      <w:pPr>
        <w:ind w:left="1876" w:hanging="360"/>
      </w:pPr>
      <w:rPr>
        <w:rFonts w:hint="default"/>
        <w:sz w:val="22"/>
        <w:szCs w:val="24"/>
      </w:rPr>
    </w:lvl>
    <w:lvl w:ilvl="1" w:tplc="FFFFFFFF" w:tentative="1">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10" w15:restartNumberingAfterBreak="0">
    <w:nsid w:val="15D37575"/>
    <w:multiLevelType w:val="hybridMultilevel"/>
    <w:tmpl w:val="BD2E0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5E1D7A"/>
    <w:multiLevelType w:val="hybridMultilevel"/>
    <w:tmpl w:val="F77020F8"/>
    <w:lvl w:ilvl="0" w:tplc="4B766CD6">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0AD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144F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4869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1ED9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260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3A5D3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60E0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78929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11710"/>
    <w:multiLevelType w:val="hybridMultilevel"/>
    <w:tmpl w:val="36DE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8465AD"/>
    <w:multiLevelType w:val="hybridMultilevel"/>
    <w:tmpl w:val="1D9EBDBA"/>
    <w:lvl w:ilvl="0" w:tplc="707CA8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51520F"/>
    <w:multiLevelType w:val="hybridMultilevel"/>
    <w:tmpl w:val="FFFFFFFF"/>
    <w:lvl w:ilvl="0" w:tplc="ABDED55E">
      <w:start w:val="1"/>
      <w:numFmt w:val="bullet"/>
      <w:lvlText w:val="-"/>
      <w:lvlJc w:val="left"/>
      <w:pPr>
        <w:ind w:left="720" w:hanging="360"/>
      </w:pPr>
      <w:rPr>
        <w:rFonts w:ascii="Calibri" w:hAnsi="Calibri" w:hint="default"/>
      </w:rPr>
    </w:lvl>
    <w:lvl w:ilvl="1" w:tplc="243C5A62">
      <w:start w:val="1"/>
      <w:numFmt w:val="bullet"/>
      <w:lvlText w:val="o"/>
      <w:lvlJc w:val="left"/>
      <w:pPr>
        <w:ind w:left="1440" w:hanging="360"/>
      </w:pPr>
      <w:rPr>
        <w:rFonts w:ascii="Courier New" w:hAnsi="Courier New" w:hint="default"/>
      </w:rPr>
    </w:lvl>
    <w:lvl w:ilvl="2" w:tplc="D42C5266">
      <w:start w:val="1"/>
      <w:numFmt w:val="bullet"/>
      <w:lvlText w:val=""/>
      <w:lvlJc w:val="left"/>
      <w:pPr>
        <w:ind w:left="2160" w:hanging="360"/>
      </w:pPr>
      <w:rPr>
        <w:rFonts w:ascii="Wingdings" w:hAnsi="Wingdings" w:hint="default"/>
      </w:rPr>
    </w:lvl>
    <w:lvl w:ilvl="3" w:tplc="846CC550">
      <w:start w:val="1"/>
      <w:numFmt w:val="bullet"/>
      <w:lvlText w:val=""/>
      <w:lvlJc w:val="left"/>
      <w:pPr>
        <w:ind w:left="2880" w:hanging="360"/>
      </w:pPr>
      <w:rPr>
        <w:rFonts w:ascii="Symbol" w:hAnsi="Symbol" w:hint="default"/>
      </w:rPr>
    </w:lvl>
    <w:lvl w:ilvl="4" w:tplc="00425F7C">
      <w:start w:val="1"/>
      <w:numFmt w:val="bullet"/>
      <w:lvlText w:val="o"/>
      <w:lvlJc w:val="left"/>
      <w:pPr>
        <w:ind w:left="3600" w:hanging="360"/>
      </w:pPr>
      <w:rPr>
        <w:rFonts w:ascii="Courier New" w:hAnsi="Courier New" w:hint="default"/>
      </w:rPr>
    </w:lvl>
    <w:lvl w:ilvl="5" w:tplc="7054A12C">
      <w:start w:val="1"/>
      <w:numFmt w:val="bullet"/>
      <w:lvlText w:val=""/>
      <w:lvlJc w:val="left"/>
      <w:pPr>
        <w:ind w:left="4320" w:hanging="360"/>
      </w:pPr>
      <w:rPr>
        <w:rFonts w:ascii="Wingdings" w:hAnsi="Wingdings" w:hint="default"/>
      </w:rPr>
    </w:lvl>
    <w:lvl w:ilvl="6" w:tplc="A0CADED2">
      <w:start w:val="1"/>
      <w:numFmt w:val="bullet"/>
      <w:lvlText w:val=""/>
      <w:lvlJc w:val="left"/>
      <w:pPr>
        <w:ind w:left="5040" w:hanging="360"/>
      </w:pPr>
      <w:rPr>
        <w:rFonts w:ascii="Symbol" w:hAnsi="Symbol" w:hint="default"/>
      </w:rPr>
    </w:lvl>
    <w:lvl w:ilvl="7" w:tplc="AEDE050C">
      <w:start w:val="1"/>
      <w:numFmt w:val="bullet"/>
      <w:lvlText w:val="o"/>
      <w:lvlJc w:val="left"/>
      <w:pPr>
        <w:ind w:left="5760" w:hanging="360"/>
      </w:pPr>
      <w:rPr>
        <w:rFonts w:ascii="Courier New" w:hAnsi="Courier New" w:hint="default"/>
      </w:rPr>
    </w:lvl>
    <w:lvl w:ilvl="8" w:tplc="1D7EEA5C">
      <w:start w:val="1"/>
      <w:numFmt w:val="bullet"/>
      <w:lvlText w:val=""/>
      <w:lvlJc w:val="left"/>
      <w:pPr>
        <w:ind w:left="6480" w:hanging="360"/>
      </w:pPr>
      <w:rPr>
        <w:rFonts w:ascii="Wingdings" w:hAnsi="Wingdings" w:hint="default"/>
      </w:rPr>
    </w:lvl>
  </w:abstractNum>
  <w:abstractNum w:abstractNumId="15" w15:restartNumberingAfterBreak="0">
    <w:nsid w:val="26054047"/>
    <w:multiLevelType w:val="hybridMultilevel"/>
    <w:tmpl w:val="45B811C2"/>
    <w:lvl w:ilvl="0" w:tplc="969A0064">
      <w:start w:val="1"/>
      <w:numFmt w:val="lowerLetter"/>
      <w:lvlText w:val="%1."/>
      <w:lvlJc w:val="left"/>
      <w:pPr>
        <w:ind w:left="705"/>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1" w:tplc="3746E81C">
      <w:start w:val="1"/>
      <w:numFmt w:val="lowerLetter"/>
      <w:lvlText w:val="%2"/>
      <w:lvlJc w:val="left"/>
      <w:pPr>
        <w:ind w:left="144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2" w:tplc="1F8C96E4">
      <w:start w:val="1"/>
      <w:numFmt w:val="lowerRoman"/>
      <w:lvlText w:val="%3"/>
      <w:lvlJc w:val="left"/>
      <w:pPr>
        <w:ind w:left="216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3" w:tplc="502AC27E">
      <w:start w:val="1"/>
      <w:numFmt w:val="decimal"/>
      <w:lvlText w:val="%4"/>
      <w:lvlJc w:val="left"/>
      <w:pPr>
        <w:ind w:left="288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4" w:tplc="E2EAC166">
      <w:start w:val="1"/>
      <w:numFmt w:val="lowerLetter"/>
      <w:lvlText w:val="%5"/>
      <w:lvlJc w:val="left"/>
      <w:pPr>
        <w:ind w:left="360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5" w:tplc="14C67352">
      <w:start w:val="1"/>
      <w:numFmt w:val="lowerRoman"/>
      <w:lvlText w:val="%6"/>
      <w:lvlJc w:val="left"/>
      <w:pPr>
        <w:ind w:left="432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6" w:tplc="7F14B496">
      <w:start w:val="1"/>
      <w:numFmt w:val="decimal"/>
      <w:lvlText w:val="%7"/>
      <w:lvlJc w:val="left"/>
      <w:pPr>
        <w:ind w:left="504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7" w:tplc="824AF030">
      <w:start w:val="1"/>
      <w:numFmt w:val="lowerLetter"/>
      <w:lvlText w:val="%8"/>
      <w:lvlJc w:val="left"/>
      <w:pPr>
        <w:ind w:left="576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8" w:tplc="0E24C97C">
      <w:start w:val="1"/>
      <w:numFmt w:val="lowerRoman"/>
      <w:lvlText w:val="%9"/>
      <w:lvlJc w:val="left"/>
      <w:pPr>
        <w:ind w:left="6480"/>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abstractNum>
  <w:abstractNum w:abstractNumId="16" w15:restartNumberingAfterBreak="0">
    <w:nsid w:val="292E04F6"/>
    <w:multiLevelType w:val="hybridMultilevel"/>
    <w:tmpl w:val="214228AA"/>
    <w:lvl w:ilvl="0" w:tplc="83DAC9D4">
      <w:start w:val="1"/>
      <w:numFmt w:val="lowerLetter"/>
      <w:lvlText w:val="%1."/>
      <w:lvlJc w:val="left"/>
      <w:pPr>
        <w:ind w:left="705"/>
      </w:pPr>
      <w:rPr>
        <w:rFonts w:ascii="Arial" w:eastAsia="Arial" w:hAnsi="Arial" w:cs="Arial"/>
        <w:b w:val="0"/>
        <w:i w:val="0"/>
        <w:strike w:val="0"/>
        <w:dstrike w:val="0"/>
        <w:color w:val="343A40"/>
        <w:sz w:val="24"/>
        <w:szCs w:val="24"/>
        <w:u w:val="none" w:color="000000"/>
        <w:bdr w:val="none" w:sz="0" w:space="0" w:color="auto"/>
        <w:shd w:val="clear" w:color="auto" w:fill="auto"/>
        <w:vertAlign w:val="baseline"/>
      </w:rPr>
    </w:lvl>
    <w:lvl w:ilvl="1" w:tplc="74E60180">
      <w:start w:val="1"/>
      <w:numFmt w:val="bullet"/>
      <w:lvlText w:val="o"/>
      <w:lvlJc w:val="left"/>
      <w:pPr>
        <w:ind w:left="144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2" w:tplc="F0489EE8">
      <w:start w:val="1"/>
      <w:numFmt w:val="bullet"/>
      <w:lvlText w:val="▪"/>
      <w:lvlJc w:val="left"/>
      <w:pPr>
        <w:ind w:left="216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3" w:tplc="C43CEF4C">
      <w:start w:val="1"/>
      <w:numFmt w:val="bullet"/>
      <w:lvlText w:val="•"/>
      <w:lvlJc w:val="left"/>
      <w:pPr>
        <w:ind w:left="288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4" w:tplc="C2B0892A">
      <w:start w:val="1"/>
      <w:numFmt w:val="bullet"/>
      <w:lvlText w:val="o"/>
      <w:lvlJc w:val="left"/>
      <w:pPr>
        <w:ind w:left="360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5" w:tplc="71506B86">
      <w:start w:val="1"/>
      <w:numFmt w:val="bullet"/>
      <w:lvlText w:val="▪"/>
      <w:lvlJc w:val="left"/>
      <w:pPr>
        <w:ind w:left="432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6" w:tplc="4F62E4DE">
      <w:start w:val="1"/>
      <w:numFmt w:val="bullet"/>
      <w:lvlText w:val="•"/>
      <w:lvlJc w:val="left"/>
      <w:pPr>
        <w:ind w:left="504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7" w:tplc="D9866D78">
      <w:start w:val="1"/>
      <w:numFmt w:val="bullet"/>
      <w:lvlText w:val="o"/>
      <w:lvlJc w:val="left"/>
      <w:pPr>
        <w:ind w:left="576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lvl w:ilvl="8" w:tplc="0E9E35EE">
      <w:start w:val="1"/>
      <w:numFmt w:val="bullet"/>
      <w:lvlText w:val="▪"/>
      <w:lvlJc w:val="left"/>
      <w:pPr>
        <w:ind w:left="6480"/>
      </w:pPr>
      <w:rPr>
        <w:rFonts w:ascii="Courier New" w:eastAsia="Courier New" w:hAnsi="Courier New" w:cs="Courier New"/>
        <w:b w:val="0"/>
        <w:i w:val="0"/>
        <w:strike w:val="0"/>
        <w:dstrike w:val="0"/>
        <w:color w:val="343A40"/>
        <w:sz w:val="20"/>
        <w:szCs w:val="20"/>
        <w:u w:val="none" w:color="000000"/>
        <w:bdr w:val="none" w:sz="0" w:space="0" w:color="auto"/>
        <w:shd w:val="clear" w:color="auto" w:fill="auto"/>
        <w:vertAlign w:val="baseline"/>
      </w:rPr>
    </w:lvl>
  </w:abstractNum>
  <w:abstractNum w:abstractNumId="17"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8" w15:restartNumberingAfterBreak="0">
    <w:nsid w:val="32FD4768"/>
    <w:multiLevelType w:val="hybridMultilevel"/>
    <w:tmpl w:val="61BCFB4C"/>
    <w:lvl w:ilvl="0" w:tplc="988EF5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11276"/>
    <w:multiLevelType w:val="hybridMultilevel"/>
    <w:tmpl w:val="E6DE8970"/>
    <w:lvl w:ilvl="0" w:tplc="FFFFFFFF">
      <w:start w:val="1"/>
      <w:numFmt w:val="decimal"/>
      <w:lvlText w:val="%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A52355"/>
    <w:multiLevelType w:val="hybridMultilevel"/>
    <w:tmpl w:val="4A32A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055E05"/>
    <w:multiLevelType w:val="hybridMultilevel"/>
    <w:tmpl w:val="8D6E44EE"/>
    <w:lvl w:ilvl="0" w:tplc="FFFFFFFF">
      <w:start w:val="1"/>
      <w:numFmt w:val="decimal"/>
      <w:lvlText w:val="%1."/>
      <w:lvlJc w:val="left"/>
      <w:pPr>
        <w:ind w:left="1211" w:hanging="360"/>
      </w:pPr>
      <w:rPr>
        <w:rFonts w:hint="default"/>
        <w:i/>
        <w:iCs/>
        <w:sz w:val="22"/>
        <w:szCs w:val="24"/>
      </w:rPr>
    </w:lvl>
    <w:lvl w:ilvl="1" w:tplc="FFFFFFFF">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22" w15:restartNumberingAfterBreak="0">
    <w:nsid w:val="3B5C6FAD"/>
    <w:multiLevelType w:val="hybridMultilevel"/>
    <w:tmpl w:val="8D6E44EE"/>
    <w:lvl w:ilvl="0" w:tplc="CB8096E4">
      <w:start w:val="1"/>
      <w:numFmt w:val="decimal"/>
      <w:lvlText w:val="%1."/>
      <w:lvlJc w:val="left"/>
      <w:pPr>
        <w:ind w:left="2204" w:hanging="360"/>
      </w:pPr>
      <w:rPr>
        <w:rFonts w:hint="default"/>
        <w:i/>
        <w:iCs/>
        <w:sz w:val="22"/>
        <w:szCs w:val="24"/>
      </w:rPr>
    </w:lvl>
    <w:lvl w:ilvl="1" w:tplc="0C090019">
      <w:start w:val="1"/>
      <w:numFmt w:val="lowerLetter"/>
      <w:lvlText w:val="%2."/>
      <w:lvlJc w:val="left"/>
      <w:pPr>
        <w:ind w:left="2596" w:hanging="360"/>
      </w:pPr>
    </w:lvl>
    <w:lvl w:ilvl="2" w:tplc="0C09001B" w:tentative="1">
      <w:start w:val="1"/>
      <w:numFmt w:val="lowerRoman"/>
      <w:lvlText w:val="%3."/>
      <w:lvlJc w:val="right"/>
      <w:pPr>
        <w:ind w:left="3316" w:hanging="180"/>
      </w:pPr>
    </w:lvl>
    <w:lvl w:ilvl="3" w:tplc="0C09000F" w:tentative="1">
      <w:start w:val="1"/>
      <w:numFmt w:val="decimal"/>
      <w:lvlText w:val="%4."/>
      <w:lvlJc w:val="left"/>
      <w:pPr>
        <w:ind w:left="4036" w:hanging="360"/>
      </w:pPr>
    </w:lvl>
    <w:lvl w:ilvl="4" w:tplc="0C090019" w:tentative="1">
      <w:start w:val="1"/>
      <w:numFmt w:val="lowerLetter"/>
      <w:lvlText w:val="%5."/>
      <w:lvlJc w:val="left"/>
      <w:pPr>
        <w:ind w:left="4756" w:hanging="360"/>
      </w:pPr>
    </w:lvl>
    <w:lvl w:ilvl="5" w:tplc="0C09001B" w:tentative="1">
      <w:start w:val="1"/>
      <w:numFmt w:val="lowerRoman"/>
      <w:lvlText w:val="%6."/>
      <w:lvlJc w:val="right"/>
      <w:pPr>
        <w:ind w:left="5476" w:hanging="180"/>
      </w:pPr>
    </w:lvl>
    <w:lvl w:ilvl="6" w:tplc="0C09000F" w:tentative="1">
      <w:start w:val="1"/>
      <w:numFmt w:val="decimal"/>
      <w:lvlText w:val="%7."/>
      <w:lvlJc w:val="left"/>
      <w:pPr>
        <w:ind w:left="6196" w:hanging="360"/>
      </w:pPr>
    </w:lvl>
    <w:lvl w:ilvl="7" w:tplc="0C090019" w:tentative="1">
      <w:start w:val="1"/>
      <w:numFmt w:val="lowerLetter"/>
      <w:lvlText w:val="%8."/>
      <w:lvlJc w:val="left"/>
      <w:pPr>
        <w:ind w:left="6916" w:hanging="360"/>
      </w:pPr>
    </w:lvl>
    <w:lvl w:ilvl="8" w:tplc="0C09001B" w:tentative="1">
      <w:start w:val="1"/>
      <w:numFmt w:val="lowerRoman"/>
      <w:lvlText w:val="%9."/>
      <w:lvlJc w:val="right"/>
      <w:pPr>
        <w:ind w:left="7636" w:hanging="180"/>
      </w:pPr>
    </w:lvl>
  </w:abstractNum>
  <w:abstractNum w:abstractNumId="23" w15:restartNumberingAfterBreak="0">
    <w:nsid w:val="3C68204F"/>
    <w:multiLevelType w:val="hybridMultilevel"/>
    <w:tmpl w:val="5C022A32"/>
    <w:lvl w:ilvl="0" w:tplc="8062952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4331B"/>
    <w:multiLevelType w:val="hybridMultilevel"/>
    <w:tmpl w:val="0B8EB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87200B1"/>
    <w:multiLevelType w:val="hybridMultilevel"/>
    <w:tmpl w:val="1DE898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E42802"/>
    <w:multiLevelType w:val="hybridMultilevel"/>
    <w:tmpl w:val="271E1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43359"/>
    <w:multiLevelType w:val="hybridMultilevel"/>
    <w:tmpl w:val="D15A1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A26207"/>
    <w:multiLevelType w:val="hybridMultilevel"/>
    <w:tmpl w:val="26A87752"/>
    <w:lvl w:ilvl="0" w:tplc="1CA447EA">
      <w:start w:val="1"/>
      <w:numFmt w:val="decimal"/>
      <w:lvlText w:val="%1."/>
      <w:lvlJc w:val="left"/>
      <w:pPr>
        <w:ind w:left="644" w:hanging="360"/>
      </w:pPr>
      <w:rPr>
        <w:rFonts w:hint="default"/>
        <w:i/>
        <w:iCs/>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130622"/>
    <w:multiLevelType w:val="hybridMultilevel"/>
    <w:tmpl w:val="21F2B932"/>
    <w:lvl w:ilvl="0" w:tplc="FFFFFFFF">
      <w:start w:val="1"/>
      <w:numFmt w:val="decimal"/>
      <w:lvlText w:val="%1."/>
      <w:lvlJc w:val="left"/>
      <w:pPr>
        <w:ind w:left="2345" w:hanging="360"/>
      </w:pPr>
      <w:rPr>
        <w:rFonts w:hint="default"/>
        <w:i/>
        <w:iCs/>
        <w:sz w:val="22"/>
        <w:szCs w:val="24"/>
      </w:rPr>
    </w:lvl>
    <w:lvl w:ilvl="1" w:tplc="FFFFFFFF">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30" w15:restartNumberingAfterBreak="0">
    <w:nsid w:val="59501013"/>
    <w:multiLevelType w:val="hybridMultilevel"/>
    <w:tmpl w:val="26A87752"/>
    <w:lvl w:ilvl="0" w:tplc="FFFFFFFF">
      <w:start w:val="1"/>
      <w:numFmt w:val="decimal"/>
      <w:lvlText w:val="%1."/>
      <w:lvlJc w:val="left"/>
      <w:pPr>
        <w:ind w:left="644" w:hanging="360"/>
      </w:pPr>
      <w:rPr>
        <w:rFonts w:hint="default"/>
        <w:i/>
        <w:iCs/>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8466FE"/>
    <w:multiLevelType w:val="hybridMultilevel"/>
    <w:tmpl w:val="99E6B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8CC7C6C">
      <w:start w:val="1"/>
      <w:numFmt w:val="bullet"/>
      <w:lvlText w:val=""/>
      <w:lvlJc w:val="left"/>
      <w:pPr>
        <w:ind w:left="2880" w:hanging="360"/>
      </w:pPr>
      <w:rPr>
        <w:rFonts w:ascii="Symbol" w:hAnsi="Symbol" w:hint="default"/>
        <w:sz w:val="22"/>
        <w:szCs w:val="24"/>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3620E6"/>
    <w:multiLevelType w:val="multilevel"/>
    <w:tmpl w:val="BEE8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671442"/>
    <w:multiLevelType w:val="hybridMultilevel"/>
    <w:tmpl w:val="7D0A479C"/>
    <w:lvl w:ilvl="0" w:tplc="B352DCE0">
      <w:start w:val="1"/>
      <w:numFmt w:val="bullet"/>
      <w:lvlText w:val=""/>
      <w:lvlJc w:val="left"/>
      <w:pPr>
        <w:ind w:left="720" w:hanging="360"/>
      </w:pPr>
      <w:rPr>
        <w:rFonts w:ascii="Symbol" w:hAnsi="Symbol" w:hint="default"/>
      </w:rPr>
    </w:lvl>
    <w:lvl w:ilvl="1" w:tplc="08F88C1A">
      <w:start w:val="1"/>
      <w:numFmt w:val="bullet"/>
      <w:lvlText w:val="o"/>
      <w:lvlJc w:val="left"/>
      <w:pPr>
        <w:ind w:left="1440" w:hanging="360"/>
      </w:pPr>
      <w:rPr>
        <w:rFonts w:ascii="Courier New" w:hAnsi="Courier New" w:hint="default"/>
      </w:rPr>
    </w:lvl>
    <w:lvl w:ilvl="2" w:tplc="28F4A6F8">
      <w:start w:val="1"/>
      <w:numFmt w:val="bullet"/>
      <w:lvlText w:val=""/>
      <w:lvlJc w:val="left"/>
      <w:pPr>
        <w:ind w:left="2160" w:hanging="360"/>
      </w:pPr>
      <w:rPr>
        <w:rFonts w:ascii="Wingdings" w:hAnsi="Wingdings" w:hint="default"/>
      </w:rPr>
    </w:lvl>
    <w:lvl w:ilvl="3" w:tplc="FF68FE66">
      <w:start w:val="1"/>
      <w:numFmt w:val="bullet"/>
      <w:lvlText w:val=""/>
      <w:lvlJc w:val="left"/>
      <w:pPr>
        <w:ind w:left="2880" w:hanging="360"/>
      </w:pPr>
      <w:rPr>
        <w:rFonts w:ascii="Symbol" w:hAnsi="Symbol" w:hint="default"/>
      </w:rPr>
    </w:lvl>
    <w:lvl w:ilvl="4" w:tplc="14CAFBEA">
      <w:start w:val="1"/>
      <w:numFmt w:val="bullet"/>
      <w:lvlText w:val="o"/>
      <w:lvlJc w:val="left"/>
      <w:pPr>
        <w:ind w:left="3600" w:hanging="360"/>
      </w:pPr>
      <w:rPr>
        <w:rFonts w:ascii="Courier New" w:hAnsi="Courier New" w:hint="default"/>
      </w:rPr>
    </w:lvl>
    <w:lvl w:ilvl="5" w:tplc="D0E463C2">
      <w:start w:val="1"/>
      <w:numFmt w:val="bullet"/>
      <w:lvlText w:val=""/>
      <w:lvlJc w:val="left"/>
      <w:pPr>
        <w:ind w:left="4320" w:hanging="360"/>
      </w:pPr>
      <w:rPr>
        <w:rFonts w:ascii="Wingdings" w:hAnsi="Wingdings" w:hint="default"/>
      </w:rPr>
    </w:lvl>
    <w:lvl w:ilvl="6" w:tplc="932C85E0">
      <w:start w:val="1"/>
      <w:numFmt w:val="bullet"/>
      <w:lvlText w:val=""/>
      <w:lvlJc w:val="left"/>
      <w:pPr>
        <w:ind w:left="5040" w:hanging="360"/>
      </w:pPr>
      <w:rPr>
        <w:rFonts w:ascii="Symbol" w:hAnsi="Symbol" w:hint="default"/>
      </w:rPr>
    </w:lvl>
    <w:lvl w:ilvl="7" w:tplc="79F2A114">
      <w:start w:val="1"/>
      <w:numFmt w:val="bullet"/>
      <w:lvlText w:val="o"/>
      <w:lvlJc w:val="left"/>
      <w:pPr>
        <w:ind w:left="5760" w:hanging="360"/>
      </w:pPr>
      <w:rPr>
        <w:rFonts w:ascii="Courier New" w:hAnsi="Courier New" w:hint="default"/>
      </w:rPr>
    </w:lvl>
    <w:lvl w:ilvl="8" w:tplc="197AC2A0">
      <w:start w:val="1"/>
      <w:numFmt w:val="bullet"/>
      <w:lvlText w:val=""/>
      <w:lvlJc w:val="left"/>
      <w:pPr>
        <w:ind w:left="6480" w:hanging="360"/>
      </w:pPr>
      <w:rPr>
        <w:rFonts w:ascii="Wingdings" w:hAnsi="Wingdings" w:hint="default"/>
      </w:rPr>
    </w:lvl>
  </w:abstractNum>
  <w:abstractNum w:abstractNumId="34" w15:restartNumberingAfterBreak="0">
    <w:nsid w:val="61A6643A"/>
    <w:multiLevelType w:val="hybridMultilevel"/>
    <w:tmpl w:val="5FEAEAC4"/>
    <w:lvl w:ilvl="0" w:tplc="C23AA5F0">
      <w:numFmt w:val="bullet"/>
      <w:lvlText w:val=""/>
      <w:lvlJc w:val="left"/>
      <w:pPr>
        <w:ind w:left="720" w:hanging="360"/>
      </w:pPr>
      <w:rPr>
        <w:rFonts w:ascii="Symbol" w:eastAsiaTheme="minorHAnsi" w:hAnsi="Symbol" w:cstheme="minorBidi" w:hint="default"/>
        <w:b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254F68"/>
    <w:multiLevelType w:val="hybridMultilevel"/>
    <w:tmpl w:val="BD760036"/>
    <w:lvl w:ilvl="0" w:tplc="FFFFFFFF">
      <w:start w:val="1"/>
      <w:numFmt w:val="decimal"/>
      <w:lvlText w:val="%1."/>
      <w:lvlJc w:val="left"/>
      <w:pPr>
        <w:ind w:left="1495" w:hanging="360"/>
      </w:pPr>
      <w:rPr>
        <w:rFonts w:hint="default"/>
        <w:i/>
        <w:iCs/>
        <w:sz w:val="22"/>
        <w:szCs w:val="24"/>
      </w:rPr>
    </w:lvl>
    <w:lvl w:ilvl="1" w:tplc="FFFFFFFF">
      <w:start w:val="1"/>
      <w:numFmt w:val="lowerLetter"/>
      <w:lvlText w:val="%2."/>
      <w:lvlJc w:val="left"/>
      <w:pPr>
        <w:ind w:left="2596" w:hanging="360"/>
      </w:pPr>
    </w:lvl>
    <w:lvl w:ilvl="2" w:tplc="FFFFFFFF" w:tentative="1">
      <w:start w:val="1"/>
      <w:numFmt w:val="lowerRoman"/>
      <w:lvlText w:val="%3."/>
      <w:lvlJc w:val="right"/>
      <w:pPr>
        <w:ind w:left="3316" w:hanging="180"/>
      </w:pPr>
    </w:lvl>
    <w:lvl w:ilvl="3" w:tplc="FFFFFFFF" w:tentative="1">
      <w:start w:val="1"/>
      <w:numFmt w:val="decimal"/>
      <w:lvlText w:val="%4."/>
      <w:lvlJc w:val="left"/>
      <w:pPr>
        <w:ind w:left="4036" w:hanging="360"/>
      </w:pPr>
    </w:lvl>
    <w:lvl w:ilvl="4" w:tplc="FFFFFFFF" w:tentative="1">
      <w:start w:val="1"/>
      <w:numFmt w:val="lowerLetter"/>
      <w:lvlText w:val="%5."/>
      <w:lvlJc w:val="left"/>
      <w:pPr>
        <w:ind w:left="4756" w:hanging="360"/>
      </w:pPr>
    </w:lvl>
    <w:lvl w:ilvl="5" w:tplc="FFFFFFFF" w:tentative="1">
      <w:start w:val="1"/>
      <w:numFmt w:val="lowerRoman"/>
      <w:lvlText w:val="%6."/>
      <w:lvlJc w:val="right"/>
      <w:pPr>
        <w:ind w:left="5476" w:hanging="180"/>
      </w:pPr>
    </w:lvl>
    <w:lvl w:ilvl="6" w:tplc="FFFFFFFF" w:tentative="1">
      <w:start w:val="1"/>
      <w:numFmt w:val="decimal"/>
      <w:lvlText w:val="%7."/>
      <w:lvlJc w:val="left"/>
      <w:pPr>
        <w:ind w:left="6196" w:hanging="360"/>
      </w:pPr>
    </w:lvl>
    <w:lvl w:ilvl="7" w:tplc="FFFFFFFF" w:tentative="1">
      <w:start w:val="1"/>
      <w:numFmt w:val="lowerLetter"/>
      <w:lvlText w:val="%8."/>
      <w:lvlJc w:val="left"/>
      <w:pPr>
        <w:ind w:left="6916" w:hanging="360"/>
      </w:pPr>
    </w:lvl>
    <w:lvl w:ilvl="8" w:tplc="FFFFFFFF" w:tentative="1">
      <w:start w:val="1"/>
      <w:numFmt w:val="lowerRoman"/>
      <w:lvlText w:val="%9."/>
      <w:lvlJc w:val="right"/>
      <w:pPr>
        <w:ind w:left="7636" w:hanging="180"/>
      </w:pPr>
    </w:lvl>
  </w:abstractNum>
  <w:abstractNum w:abstractNumId="36" w15:restartNumberingAfterBreak="0">
    <w:nsid w:val="678D5F4D"/>
    <w:multiLevelType w:val="hybridMultilevel"/>
    <w:tmpl w:val="26A87752"/>
    <w:lvl w:ilvl="0" w:tplc="FFFFFFFF">
      <w:start w:val="1"/>
      <w:numFmt w:val="decimal"/>
      <w:lvlText w:val="%1."/>
      <w:lvlJc w:val="left"/>
      <w:pPr>
        <w:ind w:left="644" w:hanging="360"/>
      </w:pPr>
      <w:rPr>
        <w:rFonts w:hint="default"/>
        <w:i/>
        <w:iCs/>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94277"/>
    <w:multiLevelType w:val="hybridMultilevel"/>
    <w:tmpl w:val="EE6E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C7468"/>
    <w:multiLevelType w:val="hybridMultilevel"/>
    <w:tmpl w:val="0B04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AE70D9"/>
    <w:multiLevelType w:val="hybridMultilevel"/>
    <w:tmpl w:val="6C184184"/>
    <w:lvl w:ilvl="0" w:tplc="206ADF9E">
      <w:start w:val="25"/>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7D224E7E"/>
    <w:multiLevelType w:val="hybridMultilevel"/>
    <w:tmpl w:val="0C822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492B69"/>
    <w:multiLevelType w:val="hybridMultilevel"/>
    <w:tmpl w:val="26A87752"/>
    <w:lvl w:ilvl="0" w:tplc="FFFFFFFF">
      <w:start w:val="1"/>
      <w:numFmt w:val="decimal"/>
      <w:lvlText w:val="%1."/>
      <w:lvlJc w:val="left"/>
      <w:pPr>
        <w:ind w:left="644" w:hanging="360"/>
      </w:pPr>
      <w:rPr>
        <w:rFonts w:hint="default"/>
        <w:i/>
        <w:iCs/>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D919EE"/>
    <w:multiLevelType w:val="hybridMultilevel"/>
    <w:tmpl w:val="02BE97BA"/>
    <w:lvl w:ilvl="0" w:tplc="3E56D368">
      <w:start w:val="1"/>
      <w:numFmt w:val="decimal"/>
      <w:lvlText w:val="%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811791">
    <w:abstractNumId w:val="0"/>
  </w:num>
  <w:num w:numId="2" w16cid:durableId="1470322698">
    <w:abstractNumId w:val="0"/>
  </w:num>
  <w:num w:numId="3" w16cid:durableId="645626588">
    <w:abstractNumId w:val="0"/>
  </w:num>
  <w:num w:numId="4" w16cid:durableId="457529201">
    <w:abstractNumId w:val="17"/>
  </w:num>
  <w:num w:numId="5" w16cid:durableId="1414012134">
    <w:abstractNumId w:val="5"/>
  </w:num>
  <w:num w:numId="6" w16cid:durableId="222718803">
    <w:abstractNumId w:val="0"/>
  </w:num>
  <w:num w:numId="7" w16cid:durableId="1210872732">
    <w:abstractNumId w:val="38"/>
  </w:num>
  <w:num w:numId="8" w16cid:durableId="933056429">
    <w:abstractNumId w:val="12"/>
  </w:num>
  <w:num w:numId="9" w16cid:durableId="1188833648">
    <w:abstractNumId w:val="32"/>
  </w:num>
  <w:num w:numId="10" w16cid:durableId="1792283006">
    <w:abstractNumId w:val="24"/>
  </w:num>
  <w:num w:numId="11" w16cid:durableId="1351764172">
    <w:abstractNumId w:val="13"/>
  </w:num>
  <w:num w:numId="12" w16cid:durableId="942304743">
    <w:abstractNumId w:val="27"/>
  </w:num>
  <w:num w:numId="13" w16cid:durableId="2020737817">
    <w:abstractNumId w:val="3"/>
  </w:num>
  <w:num w:numId="14" w16cid:durableId="1318342325">
    <w:abstractNumId w:val="14"/>
  </w:num>
  <w:num w:numId="15" w16cid:durableId="2066753342">
    <w:abstractNumId w:val="40"/>
  </w:num>
  <w:num w:numId="16" w16cid:durableId="589317933">
    <w:abstractNumId w:val="37"/>
  </w:num>
  <w:num w:numId="17" w16cid:durableId="494960303">
    <w:abstractNumId w:val="34"/>
  </w:num>
  <w:num w:numId="18" w16cid:durableId="1321884966">
    <w:abstractNumId w:val="23"/>
  </w:num>
  <w:num w:numId="19" w16cid:durableId="858154679">
    <w:abstractNumId w:val="33"/>
  </w:num>
  <w:num w:numId="20" w16cid:durableId="2136286646">
    <w:abstractNumId w:val="16"/>
  </w:num>
  <w:num w:numId="21" w16cid:durableId="626469214">
    <w:abstractNumId w:val="15"/>
  </w:num>
  <w:num w:numId="22" w16cid:durableId="252976461">
    <w:abstractNumId w:val="31"/>
  </w:num>
  <w:num w:numId="23" w16cid:durableId="324361972">
    <w:abstractNumId w:val="2"/>
  </w:num>
  <w:num w:numId="24" w16cid:durableId="579141770">
    <w:abstractNumId w:val="25"/>
  </w:num>
  <w:num w:numId="25" w16cid:durableId="1584141798">
    <w:abstractNumId w:val="11"/>
  </w:num>
  <w:num w:numId="26" w16cid:durableId="1946618103">
    <w:abstractNumId w:val="6"/>
  </w:num>
  <w:num w:numId="27" w16cid:durableId="1695961554">
    <w:abstractNumId w:val="18"/>
  </w:num>
  <w:num w:numId="28" w16cid:durableId="807435642">
    <w:abstractNumId w:val="42"/>
  </w:num>
  <w:num w:numId="29" w16cid:durableId="793448883">
    <w:abstractNumId w:val="28"/>
  </w:num>
  <w:num w:numId="30" w16cid:durableId="1633828739">
    <w:abstractNumId w:val="36"/>
  </w:num>
  <w:num w:numId="31" w16cid:durableId="1435128324">
    <w:abstractNumId w:val="30"/>
  </w:num>
  <w:num w:numId="32" w16cid:durableId="297107419">
    <w:abstractNumId w:val="41"/>
  </w:num>
  <w:num w:numId="33" w16cid:durableId="1912084759">
    <w:abstractNumId w:val="8"/>
  </w:num>
  <w:num w:numId="34" w16cid:durableId="1973517410">
    <w:abstractNumId w:val="22"/>
  </w:num>
  <w:num w:numId="35" w16cid:durableId="1041250063">
    <w:abstractNumId w:val="9"/>
  </w:num>
  <w:num w:numId="36" w16cid:durableId="2089838420">
    <w:abstractNumId w:val="19"/>
  </w:num>
  <w:num w:numId="37" w16cid:durableId="1998993378">
    <w:abstractNumId w:val="4"/>
  </w:num>
  <w:num w:numId="38" w16cid:durableId="162554563">
    <w:abstractNumId w:val="39"/>
  </w:num>
  <w:num w:numId="39" w16cid:durableId="181163011">
    <w:abstractNumId w:val="26"/>
  </w:num>
  <w:num w:numId="40" w16cid:durableId="887182111">
    <w:abstractNumId w:val="7"/>
  </w:num>
  <w:num w:numId="41" w16cid:durableId="590890414">
    <w:abstractNumId w:val="21"/>
  </w:num>
  <w:num w:numId="42" w16cid:durableId="445973537">
    <w:abstractNumId w:val="10"/>
  </w:num>
  <w:num w:numId="43" w16cid:durableId="198982071">
    <w:abstractNumId w:val="35"/>
  </w:num>
  <w:num w:numId="44" w16cid:durableId="2111779801">
    <w:abstractNumId w:val="29"/>
  </w:num>
  <w:num w:numId="45" w16cid:durableId="1252616747">
    <w:abstractNumId w:val="20"/>
  </w:num>
  <w:num w:numId="46" w16cid:durableId="396900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AISlmbGxoYmpkaGlko6SsGpxcWZ+XkgBca1AI1ujRAsAAAA"/>
  </w:docVars>
  <w:rsids>
    <w:rsidRoot w:val="00090DAD"/>
    <w:rsid w:val="00000C5B"/>
    <w:rsid w:val="000010E2"/>
    <w:rsid w:val="00002F1E"/>
    <w:rsid w:val="00003427"/>
    <w:rsid w:val="00004139"/>
    <w:rsid w:val="00005E2B"/>
    <w:rsid w:val="000062C7"/>
    <w:rsid w:val="0000678F"/>
    <w:rsid w:val="00010A03"/>
    <w:rsid w:val="0001196C"/>
    <w:rsid w:val="0001255B"/>
    <w:rsid w:val="000133F1"/>
    <w:rsid w:val="00013DF6"/>
    <w:rsid w:val="00014F83"/>
    <w:rsid w:val="0001660E"/>
    <w:rsid w:val="000168B8"/>
    <w:rsid w:val="000176C3"/>
    <w:rsid w:val="000178E6"/>
    <w:rsid w:val="0002212D"/>
    <w:rsid w:val="000225D0"/>
    <w:rsid w:val="00022A7C"/>
    <w:rsid w:val="00024E11"/>
    <w:rsid w:val="000274AA"/>
    <w:rsid w:val="00027E38"/>
    <w:rsid w:val="000302FB"/>
    <w:rsid w:val="00031CD8"/>
    <w:rsid w:val="0003274B"/>
    <w:rsid w:val="00032EA8"/>
    <w:rsid w:val="00033A25"/>
    <w:rsid w:val="00033B2F"/>
    <w:rsid w:val="000340D0"/>
    <w:rsid w:val="00034816"/>
    <w:rsid w:val="00035BD3"/>
    <w:rsid w:val="0003691B"/>
    <w:rsid w:val="000379B3"/>
    <w:rsid w:val="00042564"/>
    <w:rsid w:val="00043855"/>
    <w:rsid w:val="000440BC"/>
    <w:rsid w:val="00044788"/>
    <w:rsid w:val="000456EB"/>
    <w:rsid w:val="00046527"/>
    <w:rsid w:val="00046AAD"/>
    <w:rsid w:val="00046CE8"/>
    <w:rsid w:val="00047D6F"/>
    <w:rsid w:val="00054C05"/>
    <w:rsid w:val="000575D4"/>
    <w:rsid w:val="0006009A"/>
    <w:rsid w:val="0006045E"/>
    <w:rsid w:val="00064EAB"/>
    <w:rsid w:val="00065566"/>
    <w:rsid w:val="00066104"/>
    <w:rsid w:val="000661C7"/>
    <w:rsid w:val="00066E24"/>
    <w:rsid w:val="00066F05"/>
    <w:rsid w:val="0007114B"/>
    <w:rsid w:val="000730DA"/>
    <w:rsid w:val="000731D3"/>
    <w:rsid w:val="00075CA8"/>
    <w:rsid w:val="00076326"/>
    <w:rsid w:val="000765C4"/>
    <w:rsid w:val="00076ABA"/>
    <w:rsid w:val="00076E59"/>
    <w:rsid w:val="00077A87"/>
    <w:rsid w:val="00080491"/>
    <w:rsid w:val="00080586"/>
    <w:rsid w:val="00080AB2"/>
    <w:rsid w:val="000827D3"/>
    <w:rsid w:val="00082A53"/>
    <w:rsid w:val="000832C8"/>
    <w:rsid w:val="0008391A"/>
    <w:rsid w:val="00083D49"/>
    <w:rsid w:val="00083DAD"/>
    <w:rsid w:val="00084143"/>
    <w:rsid w:val="0008771A"/>
    <w:rsid w:val="00087841"/>
    <w:rsid w:val="00087E48"/>
    <w:rsid w:val="00090DAD"/>
    <w:rsid w:val="00091110"/>
    <w:rsid w:val="00092280"/>
    <w:rsid w:val="00092C41"/>
    <w:rsid w:val="0009307E"/>
    <w:rsid w:val="00093B67"/>
    <w:rsid w:val="00093F31"/>
    <w:rsid w:val="00093FF3"/>
    <w:rsid w:val="00096003"/>
    <w:rsid w:val="00096FB5"/>
    <w:rsid w:val="000972F2"/>
    <w:rsid w:val="00097C81"/>
    <w:rsid w:val="000A004A"/>
    <w:rsid w:val="000A05A2"/>
    <w:rsid w:val="000A0DB2"/>
    <w:rsid w:val="000A0E62"/>
    <w:rsid w:val="000A1272"/>
    <w:rsid w:val="000A16FA"/>
    <w:rsid w:val="000A1E21"/>
    <w:rsid w:val="000A1EA7"/>
    <w:rsid w:val="000A2571"/>
    <w:rsid w:val="000A31DA"/>
    <w:rsid w:val="000A52C8"/>
    <w:rsid w:val="000A66C3"/>
    <w:rsid w:val="000B013F"/>
    <w:rsid w:val="000B1003"/>
    <w:rsid w:val="000B12A5"/>
    <w:rsid w:val="000B384F"/>
    <w:rsid w:val="000B4B12"/>
    <w:rsid w:val="000B64F9"/>
    <w:rsid w:val="000B6859"/>
    <w:rsid w:val="000C231D"/>
    <w:rsid w:val="000C3E5E"/>
    <w:rsid w:val="000C3E75"/>
    <w:rsid w:val="000C79A5"/>
    <w:rsid w:val="000C7D28"/>
    <w:rsid w:val="000D0D8A"/>
    <w:rsid w:val="000D222A"/>
    <w:rsid w:val="000D2603"/>
    <w:rsid w:val="000D2D6A"/>
    <w:rsid w:val="000D2F03"/>
    <w:rsid w:val="000D30A1"/>
    <w:rsid w:val="000D3193"/>
    <w:rsid w:val="000D3398"/>
    <w:rsid w:val="000D3F26"/>
    <w:rsid w:val="000D41B1"/>
    <w:rsid w:val="000D4D74"/>
    <w:rsid w:val="000D51C8"/>
    <w:rsid w:val="000D57EA"/>
    <w:rsid w:val="000D5E50"/>
    <w:rsid w:val="000D6928"/>
    <w:rsid w:val="000D6971"/>
    <w:rsid w:val="000D7183"/>
    <w:rsid w:val="000D7EE7"/>
    <w:rsid w:val="000E074F"/>
    <w:rsid w:val="000E1C4C"/>
    <w:rsid w:val="000E1F49"/>
    <w:rsid w:val="000E292D"/>
    <w:rsid w:val="000E2C39"/>
    <w:rsid w:val="000E3033"/>
    <w:rsid w:val="000E37FA"/>
    <w:rsid w:val="000E3A51"/>
    <w:rsid w:val="000E40A1"/>
    <w:rsid w:val="000E5939"/>
    <w:rsid w:val="000E597B"/>
    <w:rsid w:val="000E6651"/>
    <w:rsid w:val="000E76BE"/>
    <w:rsid w:val="000F113B"/>
    <w:rsid w:val="000F20F0"/>
    <w:rsid w:val="000F33B1"/>
    <w:rsid w:val="000F373E"/>
    <w:rsid w:val="000F5656"/>
    <w:rsid w:val="000F6173"/>
    <w:rsid w:val="000F63CD"/>
    <w:rsid w:val="000F687C"/>
    <w:rsid w:val="00101173"/>
    <w:rsid w:val="00101A29"/>
    <w:rsid w:val="00101E5E"/>
    <w:rsid w:val="001026EC"/>
    <w:rsid w:val="00102923"/>
    <w:rsid w:val="00104238"/>
    <w:rsid w:val="00104893"/>
    <w:rsid w:val="001067BE"/>
    <w:rsid w:val="00106872"/>
    <w:rsid w:val="00107B35"/>
    <w:rsid w:val="00110694"/>
    <w:rsid w:val="001113D6"/>
    <w:rsid w:val="00111546"/>
    <w:rsid w:val="00111B3A"/>
    <w:rsid w:val="0011337C"/>
    <w:rsid w:val="001135C5"/>
    <w:rsid w:val="001139DA"/>
    <w:rsid w:val="00113A82"/>
    <w:rsid w:val="00113FFD"/>
    <w:rsid w:val="001147E5"/>
    <w:rsid w:val="00114E51"/>
    <w:rsid w:val="0011520C"/>
    <w:rsid w:val="00115EA0"/>
    <w:rsid w:val="00120123"/>
    <w:rsid w:val="00120787"/>
    <w:rsid w:val="00121C77"/>
    <w:rsid w:val="00123A2E"/>
    <w:rsid w:val="0012423A"/>
    <w:rsid w:val="00124240"/>
    <w:rsid w:val="00124918"/>
    <w:rsid w:val="00124E81"/>
    <w:rsid w:val="00125AEF"/>
    <w:rsid w:val="00125CCD"/>
    <w:rsid w:val="00125D6F"/>
    <w:rsid w:val="001261BE"/>
    <w:rsid w:val="00126C72"/>
    <w:rsid w:val="00126EA3"/>
    <w:rsid w:val="0012707E"/>
    <w:rsid w:val="00127855"/>
    <w:rsid w:val="001324E5"/>
    <w:rsid w:val="00132774"/>
    <w:rsid w:val="00132AAD"/>
    <w:rsid w:val="001331F4"/>
    <w:rsid w:val="00133EFF"/>
    <w:rsid w:val="001345F5"/>
    <w:rsid w:val="00134EC6"/>
    <w:rsid w:val="00135271"/>
    <w:rsid w:val="0013566B"/>
    <w:rsid w:val="001368F6"/>
    <w:rsid w:val="0013691D"/>
    <w:rsid w:val="00136F61"/>
    <w:rsid w:val="00137038"/>
    <w:rsid w:val="00137644"/>
    <w:rsid w:val="0014014A"/>
    <w:rsid w:val="001416AD"/>
    <w:rsid w:val="001435D8"/>
    <w:rsid w:val="00143927"/>
    <w:rsid w:val="001448C6"/>
    <w:rsid w:val="00144CA5"/>
    <w:rsid w:val="00147C0D"/>
    <w:rsid w:val="001514F6"/>
    <w:rsid w:val="001519C5"/>
    <w:rsid w:val="00151D3C"/>
    <w:rsid w:val="00154070"/>
    <w:rsid w:val="00154175"/>
    <w:rsid w:val="001559C0"/>
    <w:rsid w:val="00155E3B"/>
    <w:rsid w:val="001570BE"/>
    <w:rsid w:val="001571D3"/>
    <w:rsid w:val="00157FF6"/>
    <w:rsid w:val="001601E7"/>
    <w:rsid w:val="001629E7"/>
    <w:rsid w:val="00163586"/>
    <w:rsid w:val="00164F97"/>
    <w:rsid w:val="00166CAF"/>
    <w:rsid w:val="00167AF3"/>
    <w:rsid w:val="00167E5E"/>
    <w:rsid w:val="0017036B"/>
    <w:rsid w:val="0017047D"/>
    <w:rsid w:val="001727C5"/>
    <w:rsid w:val="0017289D"/>
    <w:rsid w:val="0017383E"/>
    <w:rsid w:val="001762C9"/>
    <w:rsid w:val="00177B3F"/>
    <w:rsid w:val="001804DC"/>
    <w:rsid w:val="00183034"/>
    <w:rsid w:val="0018311F"/>
    <w:rsid w:val="0018353E"/>
    <w:rsid w:val="001841B2"/>
    <w:rsid w:val="00184AE7"/>
    <w:rsid w:val="00185616"/>
    <w:rsid w:val="00185D4D"/>
    <w:rsid w:val="00186759"/>
    <w:rsid w:val="001867C8"/>
    <w:rsid w:val="0018761F"/>
    <w:rsid w:val="00187E9D"/>
    <w:rsid w:val="00190D53"/>
    <w:rsid w:val="001914B4"/>
    <w:rsid w:val="001920BF"/>
    <w:rsid w:val="0019356A"/>
    <w:rsid w:val="00193780"/>
    <w:rsid w:val="001937C4"/>
    <w:rsid w:val="00193E20"/>
    <w:rsid w:val="00195281"/>
    <w:rsid w:val="00195DD2"/>
    <w:rsid w:val="001965DA"/>
    <w:rsid w:val="001966B9"/>
    <w:rsid w:val="00196BB7"/>
    <w:rsid w:val="0019748E"/>
    <w:rsid w:val="00197A0C"/>
    <w:rsid w:val="001A1F6A"/>
    <w:rsid w:val="001A25ED"/>
    <w:rsid w:val="001A3FD5"/>
    <w:rsid w:val="001A5207"/>
    <w:rsid w:val="001A61ED"/>
    <w:rsid w:val="001A64A2"/>
    <w:rsid w:val="001A670C"/>
    <w:rsid w:val="001A76B3"/>
    <w:rsid w:val="001A78F7"/>
    <w:rsid w:val="001B006E"/>
    <w:rsid w:val="001B108F"/>
    <w:rsid w:val="001B125E"/>
    <w:rsid w:val="001B1DE8"/>
    <w:rsid w:val="001B2718"/>
    <w:rsid w:val="001B38FE"/>
    <w:rsid w:val="001B39DF"/>
    <w:rsid w:val="001B3ACB"/>
    <w:rsid w:val="001B4A02"/>
    <w:rsid w:val="001B4B43"/>
    <w:rsid w:val="001B5738"/>
    <w:rsid w:val="001B5C23"/>
    <w:rsid w:val="001B5F43"/>
    <w:rsid w:val="001B75EB"/>
    <w:rsid w:val="001B7FDD"/>
    <w:rsid w:val="001C4591"/>
    <w:rsid w:val="001C4864"/>
    <w:rsid w:val="001C7575"/>
    <w:rsid w:val="001D1431"/>
    <w:rsid w:val="001D1A77"/>
    <w:rsid w:val="001D3342"/>
    <w:rsid w:val="001D4C46"/>
    <w:rsid w:val="001D61F2"/>
    <w:rsid w:val="001D69AA"/>
    <w:rsid w:val="001D72FC"/>
    <w:rsid w:val="001E0015"/>
    <w:rsid w:val="001E0E60"/>
    <w:rsid w:val="001E1972"/>
    <w:rsid w:val="001E323F"/>
    <w:rsid w:val="001E389C"/>
    <w:rsid w:val="001E3CCA"/>
    <w:rsid w:val="001E5A64"/>
    <w:rsid w:val="001E5BFB"/>
    <w:rsid w:val="001E6C00"/>
    <w:rsid w:val="001E71CC"/>
    <w:rsid w:val="001E72E2"/>
    <w:rsid w:val="001E79A3"/>
    <w:rsid w:val="001E7B0A"/>
    <w:rsid w:val="001E7EB5"/>
    <w:rsid w:val="001F0A4F"/>
    <w:rsid w:val="001F1A66"/>
    <w:rsid w:val="001F2503"/>
    <w:rsid w:val="001F3255"/>
    <w:rsid w:val="001F5397"/>
    <w:rsid w:val="001F7079"/>
    <w:rsid w:val="001F718B"/>
    <w:rsid w:val="001F78A9"/>
    <w:rsid w:val="00200410"/>
    <w:rsid w:val="00200D44"/>
    <w:rsid w:val="002015F6"/>
    <w:rsid w:val="00201E9C"/>
    <w:rsid w:val="00202541"/>
    <w:rsid w:val="00202C5D"/>
    <w:rsid w:val="00202E83"/>
    <w:rsid w:val="00203145"/>
    <w:rsid w:val="002051E9"/>
    <w:rsid w:val="00206120"/>
    <w:rsid w:val="002067D4"/>
    <w:rsid w:val="00207225"/>
    <w:rsid w:val="00207968"/>
    <w:rsid w:val="0021019B"/>
    <w:rsid w:val="00210A61"/>
    <w:rsid w:val="00210C01"/>
    <w:rsid w:val="0021189E"/>
    <w:rsid w:val="00212633"/>
    <w:rsid w:val="002143DC"/>
    <w:rsid w:val="00214D7B"/>
    <w:rsid w:val="002158DE"/>
    <w:rsid w:val="002171B6"/>
    <w:rsid w:val="00220909"/>
    <w:rsid w:val="00220BD0"/>
    <w:rsid w:val="00222098"/>
    <w:rsid w:val="002229C3"/>
    <w:rsid w:val="00222AF4"/>
    <w:rsid w:val="00223150"/>
    <w:rsid w:val="00223441"/>
    <w:rsid w:val="00223A5B"/>
    <w:rsid w:val="00223B8E"/>
    <w:rsid w:val="00224E36"/>
    <w:rsid w:val="00225881"/>
    <w:rsid w:val="002263D7"/>
    <w:rsid w:val="0022650A"/>
    <w:rsid w:val="00226D3E"/>
    <w:rsid w:val="00226FE5"/>
    <w:rsid w:val="002271F4"/>
    <w:rsid w:val="00231439"/>
    <w:rsid w:val="00232130"/>
    <w:rsid w:val="00234711"/>
    <w:rsid w:val="00235140"/>
    <w:rsid w:val="00235811"/>
    <w:rsid w:val="00236626"/>
    <w:rsid w:val="0024063C"/>
    <w:rsid w:val="00243543"/>
    <w:rsid w:val="00243CF3"/>
    <w:rsid w:val="00244236"/>
    <w:rsid w:val="002442D1"/>
    <w:rsid w:val="00246AF3"/>
    <w:rsid w:val="00247529"/>
    <w:rsid w:val="00247DB9"/>
    <w:rsid w:val="00250BFF"/>
    <w:rsid w:val="002511CD"/>
    <w:rsid w:val="00251647"/>
    <w:rsid w:val="00251D1D"/>
    <w:rsid w:val="002523B2"/>
    <w:rsid w:val="00252928"/>
    <w:rsid w:val="002529EB"/>
    <w:rsid w:val="00252CC9"/>
    <w:rsid w:val="00252D72"/>
    <w:rsid w:val="0025390E"/>
    <w:rsid w:val="00253BC0"/>
    <w:rsid w:val="002600F5"/>
    <w:rsid w:val="00261189"/>
    <w:rsid w:val="0026184E"/>
    <w:rsid w:val="0026203D"/>
    <w:rsid w:val="00262AA6"/>
    <w:rsid w:val="00264F6A"/>
    <w:rsid w:val="00265090"/>
    <w:rsid w:val="002673B1"/>
    <w:rsid w:val="002708B7"/>
    <w:rsid w:val="00272561"/>
    <w:rsid w:val="002747BB"/>
    <w:rsid w:val="00276521"/>
    <w:rsid w:val="0027694C"/>
    <w:rsid w:val="00276CFA"/>
    <w:rsid w:val="002774F1"/>
    <w:rsid w:val="00281160"/>
    <w:rsid w:val="00281AD9"/>
    <w:rsid w:val="0028255F"/>
    <w:rsid w:val="0028297D"/>
    <w:rsid w:val="002829E3"/>
    <w:rsid w:val="00283457"/>
    <w:rsid w:val="00285852"/>
    <w:rsid w:val="00286ED6"/>
    <w:rsid w:val="002874F6"/>
    <w:rsid w:val="00287870"/>
    <w:rsid w:val="00290B4A"/>
    <w:rsid w:val="00291EE0"/>
    <w:rsid w:val="0029249A"/>
    <w:rsid w:val="002928C4"/>
    <w:rsid w:val="00292FDC"/>
    <w:rsid w:val="0029362F"/>
    <w:rsid w:val="0029554E"/>
    <w:rsid w:val="00295639"/>
    <w:rsid w:val="002968BC"/>
    <w:rsid w:val="00296F5F"/>
    <w:rsid w:val="00297C15"/>
    <w:rsid w:val="002A0EF7"/>
    <w:rsid w:val="002A194A"/>
    <w:rsid w:val="002A2A0F"/>
    <w:rsid w:val="002A2B9D"/>
    <w:rsid w:val="002A2EA9"/>
    <w:rsid w:val="002A3D49"/>
    <w:rsid w:val="002A4EAA"/>
    <w:rsid w:val="002B06D1"/>
    <w:rsid w:val="002B0AFD"/>
    <w:rsid w:val="002B0DE8"/>
    <w:rsid w:val="002B1A3B"/>
    <w:rsid w:val="002B2912"/>
    <w:rsid w:val="002B31D4"/>
    <w:rsid w:val="002B4A41"/>
    <w:rsid w:val="002B51D8"/>
    <w:rsid w:val="002B567C"/>
    <w:rsid w:val="002B573B"/>
    <w:rsid w:val="002B5777"/>
    <w:rsid w:val="002B5E18"/>
    <w:rsid w:val="002B5E36"/>
    <w:rsid w:val="002B6F79"/>
    <w:rsid w:val="002B72E0"/>
    <w:rsid w:val="002B7363"/>
    <w:rsid w:val="002B7FD7"/>
    <w:rsid w:val="002C08D0"/>
    <w:rsid w:val="002C345E"/>
    <w:rsid w:val="002C3DA4"/>
    <w:rsid w:val="002C5167"/>
    <w:rsid w:val="002C56C0"/>
    <w:rsid w:val="002C5C1C"/>
    <w:rsid w:val="002C66CC"/>
    <w:rsid w:val="002C6C59"/>
    <w:rsid w:val="002C7638"/>
    <w:rsid w:val="002D0593"/>
    <w:rsid w:val="002D09A9"/>
    <w:rsid w:val="002D1B0C"/>
    <w:rsid w:val="002D2E2F"/>
    <w:rsid w:val="002D3811"/>
    <w:rsid w:val="002D5A60"/>
    <w:rsid w:val="002D5BB6"/>
    <w:rsid w:val="002D5DF3"/>
    <w:rsid w:val="002D71CE"/>
    <w:rsid w:val="002D76EB"/>
    <w:rsid w:val="002E0260"/>
    <w:rsid w:val="002E1885"/>
    <w:rsid w:val="002E1DC0"/>
    <w:rsid w:val="002E319C"/>
    <w:rsid w:val="002E6224"/>
    <w:rsid w:val="002E664E"/>
    <w:rsid w:val="002E6993"/>
    <w:rsid w:val="002E79C0"/>
    <w:rsid w:val="002F075F"/>
    <w:rsid w:val="002F1445"/>
    <w:rsid w:val="002F1603"/>
    <w:rsid w:val="002F2C87"/>
    <w:rsid w:val="002F3049"/>
    <w:rsid w:val="002F353D"/>
    <w:rsid w:val="002F4394"/>
    <w:rsid w:val="002F447E"/>
    <w:rsid w:val="002F4C9C"/>
    <w:rsid w:val="002F5BD8"/>
    <w:rsid w:val="002F683A"/>
    <w:rsid w:val="002F692F"/>
    <w:rsid w:val="002F6D24"/>
    <w:rsid w:val="002F786E"/>
    <w:rsid w:val="00300A84"/>
    <w:rsid w:val="00300D8C"/>
    <w:rsid w:val="00301561"/>
    <w:rsid w:val="0030237D"/>
    <w:rsid w:val="00302DBE"/>
    <w:rsid w:val="00302FA1"/>
    <w:rsid w:val="003064A5"/>
    <w:rsid w:val="00307CE4"/>
    <w:rsid w:val="00307F18"/>
    <w:rsid w:val="00311760"/>
    <w:rsid w:val="00311DA2"/>
    <w:rsid w:val="00312619"/>
    <w:rsid w:val="00312C07"/>
    <w:rsid w:val="00313B2A"/>
    <w:rsid w:val="003141B6"/>
    <w:rsid w:val="00314AB0"/>
    <w:rsid w:val="003154BF"/>
    <w:rsid w:val="003155DE"/>
    <w:rsid w:val="0031598F"/>
    <w:rsid w:val="00315D4C"/>
    <w:rsid w:val="003163D8"/>
    <w:rsid w:val="00316C02"/>
    <w:rsid w:val="00317225"/>
    <w:rsid w:val="0031745C"/>
    <w:rsid w:val="003174A9"/>
    <w:rsid w:val="003175D2"/>
    <w:rsid w:val="00317ABC"/>
    <w:rsid w:val="003206AB"/>
    <w:rsid w:val="0032124F"/>
    <w:rsid w:val="00321624"/>
    <w:rsid w:val="0032205B"/>
    <w:rsid w:val="00322795"/>
    <w:rsid w:val="00325860"/>
    <w:rsid w:val="00325CF1"/>
    <w:rsid w:val="00325D55"/>
    <w:rsid w:val="0032619D"/>
    <w:rsid w:val="003307C1"/>
    <w:rsid w:val="0033093E"/>
    <w:rsid w:val="00330F3F"/>
    <w:rsid w:val="00331126"/>
    <w:rsid w:val="0033246C"/>
    <w:rsid w:val="00332664"/>
    <w:rsid w:val="00332F63"/>
    <w:rsid w:val="0033321D"/>
    <w:rsid w:val="00334FC4"/>
    <w:rsid w:val="00335EAA"/>
    <w:rsid w:val="00336E03"/>
    <w:rsid w:val="0034060F"/>
    <w:rsid w:val="00341EBF"/>
    <w:rsid w:val="0034203D"/>
    <w:rsid w:val="00342D22"/>
    <w:rsid w:val="003434FC"/>
    <w:rsid w:val="00343A26"/>
    <w:rsid w:val="0034477E"/>
    <w:rsid w:val="00345318"/>
    <w:rsid w:val="00345516"/>
    <w:rsid w:val="00345F1A"/>
    <w:rsid w:val="00346D85"/>
    <w:rsid w:val="00346DEE"/>
    <w:rsid w:val="00350DB4"/>
    <w:rsid w:val="00352424"/>
    <w:rsid w:val="003528F1"/>
    <w:rsid w:val="00355B9F"/>
    <w:rsid w:val="00355E98"/>
    <w:rsid w:val="00356366"/>
    <w:rsid w:val="00357DE5"/>
    <w:rsid w:val="00360925"/>
    <w:rsid w:val="003613EA"/>
    <w:rsid w:val="00362390"/>
    <w:rsid w:val="00362BC7"/>
    <w:rsid w:val="00363F02"/>
    <w:rsid w:val="0036404C"/>
    <w:rsid w:val="00365438"/>
    <w:rsid w:val="003656EF"/>
    <w:rsid w:val="00365873"/>
    <w:rsid w:val="00367058"/>
    <w:rsid w:val="0036724C"/>
    <w:rsid w:val="00367399"/>
    <w:rsid w:val="003674DC"/>
    <w:rsid w:val="00370307"/>
    <w:rsid w:val="0037189F"/>
    <w:rsid w:val="00371E30"/>
    <w:rsid w:val="00371EBC"/>
    <w:rsid w:val="0037211F"/>
    <w:rsid w:val="00372DB8"/>
    <w:rsid w:val="0037302C"/>
    <w:rsid w:val="00375321"/>
    <w:rsid w:val="003756BF"/>
    <w:rsid w:val="00375B05"/>
    <w:rsid w:val="003772D5"/>
    <w:rsid w:val="00380CE0"/>
    <w:rsid w:val="003811A2"/>
    <w:rsid w:val="0038151D"/>
    <w:rsid w:val="00381D86"/>
    <w:rsid w:val="003836F0"/>
    <w:rsid w:val="0038515F"/>
    <w:rsid w:val="00386071"/>
    <w:rsid w:val="0038667A"/>
    <w:rsid w:val="003871AA"/>
    <w:rsid w:val="00387DCA"/>
    <w:rsid w:val="0039006F"/>
    <w:rsid w:val="0039096E"/>
    <w:rsid w:val="0039173D"/>
    <w:rsid w:val="00391960"/>
    <w:rsid w:val="00392261"/>
    <w:rsid w:val="0039300F"/>
    <w:rsid w:val="00393321"/>
    <w:rsid w:val="003944CE"/>
    <w:rsid w:val="00394B90"/>
    <w:rsid w:val="00395125"/>
    <w:rsid w:val="00395165"/>
    <w:rsid w:val="0039553A"/>
    <w:rsid w:val="0039676E"/>
    <w:rsid w:val="00396CAA"/>
    <w:rsid w:val="00397ABA"/>
    <w:rsid w:val="00397B62"/>
    <w:rsid w:val="003A0E16"/>
    <w:rsid w:val="003A1706"/>
    <w:rsid w:val="003A1F68"/>
    <w:rsid w:val="003A2DFB"/>
    <w:rsid w:val="003A372B"/>
    <w:rsid w:val="003A37C0"/>
    <w:rsid w:val="003A430A"/>
    <w:rsid w:val="003A4D74"/>
    <w:rsid w:val="003A5E3C"/>
    <w:rsid w:val="003A6C3A"/>
    <w:rsid w:val="003A6D27"/>
    <w:rsid w:val="003A7E8C"/>
    <w:rsid w:val="003B004B"/>
    <w:rsid w:val="003B02F9"/>
    <w:rsid w:val="003B1432"/>
    <w:rsid w:val="003B1625"/>
    <w:rsid w:val="003B1D13"/>
    <w:rsid w:val="003B1F53"/>
    <w:rsid w:val="003B212B"/>
    <w:rsid w:val="003B2C01"/>
    <w:rsid w:val="003B580A"/>
    <w:rsid w:val="003B696B"/>
    <w:rsid w:val="003B6D3B"/>
    <w:rsid w:val="003B7D89"/>
    <w:rsid w:val="003C067E"/>
    <w:rsid w:val="003C0FD5"/>
    <w:rsid w:val="003C2460"/>
    <w:rsid w:val="003C5D8E"/>
    <w:rsid w:val="003C78A8"/>
    <w:rsid w:val="003C78C6"/>
    <w:rsid w:val="003C7BE1"/>
    <w:rsid w:val="003C7DF1"/>
    <w:rsid w:val="003D0843"/>
    <w:rsid w:val="003D09AB"/>
    <w:rsid w:val="003D31A5"/>
    <w:rsid w:val="003D331E"/>
    <w:rsid w:val="003D3A5D"/>
    <w:rsid w:val="003D408F"/>
    <w:rsid w:val="003D49F3"/>
    <w:rsid w:val="003D585D"/>
    <w:rsid w:val="003D686A"/>
    <w:rsid w:val="003E0384"/>
    <w:rsid w:val="003E15BC"/>
    <w:rsid w:val="003E165F"/>
    <w:rsid w:val="003E2201"/>
    <w:rsid w:val="003E2B3E"/>
    <w:rsid w:val="003E42A6"/>
    <w:rsid w:val="003E4415"/>
    <w:rsid w:val="003E4D38"/>
    <w:rsid w:val="003E54A2"/>
    <w:rsid w:val="003E641C"/>
    <w:rsid w:val="003E68C9"/>
    <w:rsid w:val="003F08AE"/>
    <w:rsid w:val="003F1D21"/>
    <w:rsid w:val="003F1EB6"/>
    <w:rsid w:val="003F2495"/>
    <w:rsid w:val="003F33AE"/>
    <w:rsid w:val="003F5303"/>
    <w:rsid w:val="003F7201"/>
    <w:rsid w:val="003F7233"/>
    <w:rsid w:val="003F7B68"/>
    <w:rsid w:val="00400E43"/>
    <w:rsid w:val="0040132F"/>
    <w:rsid w:val="00401A5F"/>
    <w:rsid w:val="00401F75"/>
    <w:rsid w:val="00402322"/>
    <w:rsid w:val="0040265F"/>
    <w:rsid w:val="00402ABC"/>
    <w:rsid w:val="00402C53"/>
    <w:rsid w:val="00402FEC"/>
    <w:rsid w:val="004060E9"/>
    <w:rsid w:val="004076F0"/>
    <w:rsid w:val="004130AB"/>
    <w:rsid w:val="004133EA"/>
    <w:rsid w:val="00413481"/>
    <w:rsid w:val="00413CE9"/>
    <w:rsid w:val="00415EE7"/>
    <w:rsid w:val="004167BE"/>
    <w:rsid w:val="00416BBC"/>
    <w:rsid w:val="00416FE5"/>
    <w:rsid w:val="00417F21"/>
    <w:rsid w:val="0042097B"/>
    <w:rsid w:val="00421D9E"/>
    <w:rsid w:val="00422497"/>
    <w:rsid w:val="0042372B"/>
    <w:rsid w:val="00424187"/>
    <w:rsid w:val="00424CD0"/>
    <w:rsid w:val="00425E32"/>
    <w:rsid w:val="00427228"/>
    <w:rsid w:val="004272A2"/>
    <w:rsid w:val="0042776C"/>
    <w:rsid w:val="004279F4"/>
    <w:rsid w:val="00431402"/>
    <w:rsid w:val="00431F83"/>
    <w:rsid w:val="0043349A"/>
    <w:rsid w:val="0043637C"/>
    <w:rsid w:val="0043680B"/>
    <w:rsid w:val="00436B2C"/>
    <w:rsid w:val="00436F4C"/>
    <w:rsid w:val="00436F7A"/>
    <w:rsid w:val="00437B63"/>
    <w:rsid w:val="00437DCC"/>
    <w:rsid w:val="0044080E"/>
    <w:rsid w:val="00442B54"/>
    <w:rsid w:val="004432F9"/>
    <w:rsid w:val="00450416"/>
    <w:rsid w:val="00450D7A"/>
    <w:rsid w:val="004519E3"/>
    <w:rsid w:val="00451ED7"/>
    <w:rsid w:val="00452344"/>
    <w:rsid w:val="00452D9F"/>
    <w:rsid w:val="0045443D"/>
    <w:rsid w:val="004548BB"/>
    <w:rsid w:val="0045682C"/>
    <w:rsid w:val="004602A6"/>
    <w:rsid w:val="00460E8D"/>
    <w:rsid w:val="00461423"/>
    <w:rsid w:val="00463A63"/>
    <w:rsid w:val="00464C2C"/>
    <w:rsid w:val="004652ED"/>
    <w:rsid w:val="00466764"/>
    <w:rsid w:val="0047036A"/>
    <w:rsid w:val="00470D86"/>
    <w:rsid w:val="00472C10"/>
    <w:rsid w:val="00474AC5"/>
    <w:rsid w:val="0047524F"/>
    <w:rsid w:val="0048180B"/>
    <w:rsid w:val="00483DE0"/>
    <w:rsid w:val="004844A7"/>
    <w:rsid w:val="00486128"/>
    <w:rsid w:val="00486196"/>
    <w:rsid w:val="00486332"/>
    <w:rsid w:val="004865D9"/>
    <w:rsid w:val="0048670B"/>
    <w:rsid w:val="00487CAA"/>
    <w:rsid w:val="00490991"/>
    <w:rsid w:val="00491244"/>
    <w:rsid w:val="00491949"/>
    <w:rsid w:val="004922B1"/>
    <w:rsid w:val="00492A44"/>
    <w:rsid w:val="00492F24"/>
    <w:rsid w:val="00494CFB"/>
    <w:rsid w:val="004959B6"/>
    <w:rsid w:val="00496202"/>
    <w:rsid w:val="00497803"/>
    <w:rsid w:val="004A2184"/>
    <w:rsid w:val="004A27E6"/>
    <w:rsid w:val="004A2964"/>
    <w:rsid w:val="004A2B97"/>
    <w:rsid w:val="004A3D23"/>
    <w:rsid w:val="004A3FC7"/>
    <w:rsid w:val="004A406E"/>
    <w:rsid w:val="004A41E9"/>
    <w:rsid w:val="004A47BA"/>
    <w:rsid w:val="004A4873"/>
    <w:rsid w:val="004A4D32"/>
    <w:rsid w:val="004A5003"/>
    <w:rsid w:val="004A56B1"/>
    <w:rsid w:val="004A56DE"/>
    <w:rsid w:val="004A598D"/>
    <w:rsid w:val="004A5EC4"/>
    <w:rsid w:val="004A5F7E"/>
    <w:rsid w:val="004A5FE2"/>
    <w:rsid w:val="004A69AA"/>
    <w:rsid w:val="004B0874"/>
    <w:rsid w:val="004B201C"/>
    <w:rsid w:val="004B22E2"/>
    <w:rsid w:val="004B2D06"/>
    <w:rsid w:val="004B3C7B"/>
    <w:rsid w:val="004B4054"/>
    <w:rsid w:val="004B4CA1"/>
    <w:rsid w:val="004B4F99"/>
    <w:rsid w:val="004B60DB"/>
    <w:rsid w:val="004B6BB8"/>
    <w:rsid w:val="004B7238"/>
    <w:rsid w:val="004C0C44"/>
    <w:rsid w:val="004C1772"/>
    <w:rsid w:val="004C2111"/>
    <w:rsid w:val="004C27BE"/>
    <w:rsid w:val="004C2992"/>
    <w:rsid w:val="004C2D4E"/>
    <w:rsid w:val="004C319F"/>
    <w:rsid w:val="004C485A"/>
    <w:rsid w:val="004C5374"/>
    <w:rsid w:val="004C6444"/>
    <w:rsid w:val="004C663D"/>
    <w:rsid w:val="004C6C47"/>
    <w:rsid w:val="004D005A"/>
    <w:rsid w:val="004D1BCA"/>
    <w:rsid w:val="004D3793"/>
    <w:rsid w:val="004D4529"/>
    <w:rsid w:val="004D4663"/>
    <w:rsid w:val="004D666D"/>
    <w:rsid w:val="004D7A02"/>
    <w:rsid w:val="004E1D11"/>
    <w:rsid w:val="004E3FF4"/>
    <w:rsid w:val="004E42E3"/>
    <w:rsid w:val="004E450D"/>
    <w:rsid w:val="004E466A"/>
    <w:rsid w:val="004E5A7C"/>
    <w:rsid w:val="004E625B"/>
    <w:rsid w:val="004E7920"/>
    <w:rsid w:val="004E7D1D"/>
    <w:rsid w:val="004F148A"/>
    <w:rsid w:val="004F1B52"/>
    <w:rsid w:val="004F2231"/>
    <w:rsid w:val="004F2AC1"/>
    <w:rsid w:val="004F2D17"/>
    <w:rsid w:val="004F2FF3"/>
    <w:rsid w:val="004F3164"/>
    <w:rsid w:val="004F34EE"/>
    <w:rsid w:val="004F388B"/>
    <w:rsid w:val="004F437F"/>
    <w:rsid w:val="004F51BD"/>
    <w:rsid w:val="004F5C03"/>
    <w:rsid w:val="004F60F6"/>
    <w:rsid w:val="00500288"/>
    <w:rsid w:val="005002CA"/>
    <w:rsid w:val="00501A33"/>
    <w:rsid w:val="00501D39"/>
    <w:rsid w:val="0050264D"/>
    <w:rsid w:val="00502F9C"/>
    <w:rsid w:val="00503375"/>
    <w:rsid w:val="00503D7F"/>
    <w:rsid w:val="00505AFE"/>
    <w:rsid w:val="00506021"/>
    <w:rsid w:val="005100B0"/>
    <w:rsid w:val="00512A67"/>
    <w:rsid w:val="00512EA4"/>
    <w:rsid w:val="005138BE"/>
    <w:rsid w:val="00513F4F"/>
    <w:rsid w:val="00515640"/>
    <w:rsid w:val="00517A5A"/>
    <w:rsid w:val="00520825"/>
    <w:rsid w:val="00520EAA"/>
    <w:rsid w:val="005232DD"/>
    <w:rsid w:val="00523699"/>
    <w:rsid w:val="005252AC"/>
    <w:rsid w:val="00525985"/>
    <w:rsid w:val="0052764F"/>
    <w:rsid w:val="005306BF"/>
    <w:rsid w:val="00530A7F"/>
    <w:rsid w:val="00532207"/>
    <w:rsid w:val="00532E1E"/>
    <w:rsid w:val="0053321C"/>
    <w:rsid w:val="00534888"/>
    <w:rsid w:val="00534B10"/>
    <w:rsid w:val="00534C42"/>
    <w:rsid w:val="00534EAF"/>
    <w:rsid w:val="00536173"/>
    <w:rsid w:val="005363FB"/>
    <w:rsid w:val="005369AA"/>
    <w:rsid w:val="00537D2A"/>
    <w:rsid w:val="0054007C"/>
    <w:rsid w:val="00541ED8"/>
    <w:rsid w:val="00542034"/>
    <w:rsid w:val="005426EA"/>
    <w:rsid w:val="00542CCC"/>
    <w:rsid w:val="0054351D"/>
    <w:rsid w:val="00543536"/>
    <w:rsid w:val="00546539"/>
    <w:rsid w:val="0055267E"/>
    <w:rsid w:val="005534AC"/>
    <w:rsid w:val="005535A7"/>
    <w:rsid w:val="00554523"/>
    <w:rsid w:val="00555542"/>
    <w:rsid w:val="005571FC"/>
    <w:rsid w:val="00557D17"/>
    <w:rsid w:val="00560E8A"/>
    <w:rsid w:val="00560F72"/>
    <w:rsid w:val="00562492"/>
    <w:rsid w:val="00562531"/>
    <w:rsid w:val="00562D95"/>
    <w:rsid w:val="00562EC1"/>
    <w:rsid w:val="00562FEB"/>
    <w:rsid w:val="00562FEE"/>
    <w:rsid w:val="005636F6"/>
    <w:rsid w:val="00563C96"/>
    <w:rsid w:val="00564825"/>
    <w:rsid w:val="00564F9B"/>
    <w:rsid w:val="00565076"/>
    <w:rsid w:val="00565A6F"/>
    <w:rsid w:val="00567101"/>
    <w:rsid w:val="005672E1"/>
    <w:rsid w:val="00567EA8"/>
    <w:rsid w:val="00570D66"/>
    <w:rsid w:val="00571114"/>
    <w:rsid w:val="00571377"/>
    <w:rsid w:val="0057138D"/>
    <w:rsid w:val="00571910"/>
    <w:rsid w:val="005735A9"/>
    <w:rsid w:val="0057516D"/>
    <w:rsid w:val="005751CF"/>
    <w:rsid w:val="00575BA9"/>
    <w:rsid w:val="00576E66"/>
    <w:rsid w:val="00576E7A"/>
    <w:rsid w:val="00577E04"/>
    <w:rsid w:val="00577EE7"/>
    <w:rsid w:val="00580BCA"/>
    <w:rsid w:val="0058341C"/>
    <w:rsid w:val="00583889"/>
    <w:rsid w:val="00583B9E"/>
    <w:rsid w:val="0058444B"/>
    <w:rsid w:val="00584CDF"/>
    <w:rsid w:val="00585507"/>
    <w:rsid w:val="005855C5"/>
    <w:rsid w:val="00586525"/>
    <w:rsid w:val="00586A47"/>
    <w:rsid w:val="0059073C"/>
    <w:rsid w:val="00590B79"/>
    <w:rsid w:val="00591053"/>
    <w:rsid w:val="00591283"/>
    <w:rsid w:val="005914EF"/>
    <w:rsid w:val="0059321A"/>
    <w:rsid w:val="00593F74"/>
    <w:rsid w:val="00594357"/>
    <w:rsid w:val="00594B0F"/>
    <w:rsid w:val="0059684B"/>
    <w:rsid w:val="00597212"/>
    <w:rsid w:val="005A0A9D"/>
    <w:rsid w:val="005A0D94"/>
    <w:rsid w:val="005A0E27"/>
    <w:rsid w:val="005A167B"/>
    <w:rsid w:val="005A2909"/>
    <w:rsid w:val="005A2D8F"/>
    <w:rsid w:val="005A307B"/>
    <w:rsid w:val="005A34ED"/>
    <w:rsid w:val="005A471D"/>
    <w:rsid w:val="005A4BF0"/>
    <w:rsid w:val="005A4BF8"/>
    <w:rsid w:val="005A4F32"/>
    <w:rsid w:val="005A6E8F"/>
    <w:rsid w:val="005A7A88"/>
    <w:rsid w:val="005B0C42"/>
    <w:rsid w:val="005B12CB"/>
    <w:rsid w:val="005B1ED7"/>
    <w:rsid w:val="005B274F"/>
    <w:rsid w:val="005B3062"/>
    <w:rsid w:val="005B3BC3"/>
    <w:rsid w:val="005B3E5A"/>
    <w:rsid w:val="005B4354"/>
    <w:rsid w:val="005B4430"/>
    <w:rsid w:val="005B5578"/>
    <w:rsid w:val="005B652D"/>
    <w:rsid w:val="005B6573"/>
    <w:rsid w:val="005B704C"/>
    <w:rsid w:val="005B7B86"/>
    <w:rsid w:val="005C0780"/>
    <w:rsid w:val="005C125D"/>
    <w:rsid w:val="005C1AF7"/>
    <w:rsid w:val="005C2411"/>
    <w:rsid w:val="005C4F95"/>
    <w:rsid w:val="005C53B8"/>
    <w:rsid w:val="005C63AA"/>
    <w:rsid w:val="005C63B8"/>
    <w:rsid w:val="005C6E0E"/>
    <w:rsid w:val="005C71EE"/>
    <w:rsid w:val="005C7225"/>
    <w:rsid w:val="005C7A9A"/>
    <w:rsid w:val="005D0844"/>
    <w:rsid w:val="005D156E"/>
    <w:rsid w:val="005D2AC4"/>
    <w:rsid w:val="005E0116"/>
    <w:rsid w:val="005E1135"/>
    <w:rsid w:val="005E1EFE"/>
    <w:rsid w:val="005E1FA8"/>
    <w:rsid w:val="005E3E72"/>
    <w:rsid w:val="005E45D7"/>
    <w:rsid w:val="005E4954"/>
    <w:rsid w:val="005E4C2A"/>
    <w:rsid w:val="005E5386"/>
    <w:rsid w:val="005E5569"/>
    <w:rsid w:val="005E5845"/>
    <w:rsid w:val="005E6119"/>
    <w:rsid w:val="005E775C"/>
    <w:rsid w:val="005E78D1"/>
    <w:rsid w:val="005F10BB"/>
    <w:rsid w:val="005F3B80"/>
    <w:rsid w:val="005F4BB5"/>
    <w:rsid w:val="005F4C82"/>
    <w:rsid w:val="005F5636"/>
    <w:rsid w:val="005F630C"/>
    <w:rsid w:val="005F6353"/>
    <w:rsid w:val="0060104F"/>
    <w:rsid w:val="0060131C"/>
    <w:rsid w:val="00601801"/>
    <w:rsid w:val="00602144"/>
    <w:rsid w:val="00602185"/>
    <w:rsid w:val="00602DF7"/>
    <w:rsid w:val="006048D1"/>
    <w:rsid w:val="0060497B"/>
    <w:rsid w:val="006054D7"/>
    <w:rsid w:val="00605546"/>
    <w:rsid w:val="006110AE"/>
    <w:rsid w:val="00611DA0"/>
    <w:rsid w:val="00611F37"/>
    <w:rsid w:val="006124F9"/>
    <w:rsid w:val="00612670"/>
    <w:rsid w:val="00612FB8"/>
    <w:rsid w:val="006144A6"/>
    <w:rsid w:val="0061506C"/>
    <w:rsid w:val="0061598A"/>
    <w:rsid w:val="0061598B"/>
    <w:rsid w:val="00615FEB"/>
    <w:rsid w:val="0061634F"/>
    <w:rsid w:val="00616999"/>
    <w:rsid w:val="00616B07"/>
    <w:rsid w:val="00617804"/>
    <w:rsid w:val="0062054E"/>
    <w:rsid w:val="00620E4C"/>
    <w:rsid w:val="0062172D"/>
    <w:rsid w:val="00622383"/>
    <w:rsid w:val="006229FA"/>
    <w:rsid w:val="00623394"/>
    <w:rsid w:val="00623DCF"/>
    <w:rsid w:val="00625781"/>
    <w:rsid w:val="00625C5B"/>
    <w:rsid w:val="006261AD"/>
    <w:rsid w:val="00626933"/>
    <w:rsid w:val="00626D39"/>
    <w:rsid w:val="0063033C"/>
    <w:rsid w:val="00631288"/>
    <w:rsid w:val="00631663"/>
    <w:rsid w:val="006329A7"/>
    <w:rsid w:val="00632C19"/>
    <w:rsid w:val="00633404"/>
    <w:rsid w:val="00633C49"/>
    <w:rsid w:val="006355A1"/>
    <w:rsid w:val="00635763"/>
    <w:rsid w:val="0063591F"/>
    <w:rsid w:val="00635A94"/>
    <w:rsid w:val="00635D3E"/>
    <w:rsid w:val="0063677E"/>
    <w:rsid w:val="00636CB7"/>
    <w:rsid w:val="00636FD0"/>
    <w:rsid w:val="006404F1"/>
    <w:rsid w:val="00640641"/>
    <w:rsid w:val="00640F68"/>
    <w:rsid w:val="00641910"/>
    <w:rsid w:val="00641AC3"/>
    <w:rsid w:val="00642293"/>
    <w:rsid w:val="00642B80"/>
    <w:rsid w:val="00643124"/>
    <w:rsid w:val="006451D8"/>
    <w:rsid w:val="00645741"/>
    <w:rsid w:val="00646163"/>
    <w:rsid w:val="0064624D"/>
    <w:rsid w:val="00647325"/>
    <w:rsid w:val="00647DB3"/>
    <w:rsid w:val="00650294"/>
    <w:rsid w:val="006504BE"/>
    <w:rsid w:val="00650BF8"/>
    <w:rsid w:val="006517BB"/>
    <w:rsid w:val="006519B1"/>
    <w:rsid w:val="00651D12"/>
    <w:rsid w:val="00651E5A"/>
    <w:rsid w:val="0065316B"/>
    <w:rsid w:val="0065327E"/>
    <w:rsid w:val="00654D11"/>
    <w:rsid w:val="006568B8"/>
    <w:rsid w:val="00656A13"/>
    <w:rsid w:val="00657B9C"/>
    <w:rsid w:val="00660BAB"/>
    <w:rsid w:val="00660CA1"/>
    <w:rsid w:val="00661E36"/>
    <w:rsid w:val="00661EC7"/>
    <w:rsid w:val="00662710"/>
    <w:rsid w:val="00663C54"/>
    <w:rsid w:val="00664335"/>
    <w:rsid w:val="00664370"/>
    <w:rsid w:val="0066454C"/>
    <w:rsid w:val="00664A35"/>
    <w:rsid w:val="00665314"/>
    <w:rsid w:val="00665C2D"/>
    <w:rsid w:val="00666386"/>
    <w:rsid w:val="00666505"/>
    <w:rsid w:val="0066656D"/>
    <w:rsid w:val="0066714F"/>
    <w:rsid w:val="0066722C"/>
    <w:rsid w:val="006677CB"/>
    <w:rsid w:val="0066793C"/>
    <w:rsid w:val="00670267"/>
    <w:rsid w:val="00670599"/>
    <w:rsid w:val="00670CA8"/>
    <w:rsid w:val="006711A1"/>
    <w:rsid w:val="00671608"/>
    <w:rsid w:val="00671D8A"/>
    <w:rsid w:val="00671E84"/>
    <w:rsid w:val="006727F0"/>
    <w:rsid w:val="00672C40"/>
    <w:rsid w:val="00672F12"/>
    <w:rsid w:val="0067369F"/>
    <w:rsid w:val="00673D16"/>
    <w:rsid w:val="00673D4B"/>
    <w:rsid w:val="00674A90"/>
    <w:rsid w:val="006761F5"/>
    <w:rsid w:val="00677278"/>
    <w:rsid w:val="006800A8"/>
    <w:rsid w:val="00681141"/>
    <w:rsid w:val="00682352"/>
    <w:rsid w:val="00682803"/>
    <w:rsid w:val="0068290C"/>
    <w:rsid w:val="00682A5C"/>
    <w:rsid w:val="006836C6"/>
    <w:rsid w:val="00683C2D"/>
    <w:rsid w:val="00684F88"/>
    <w:rsid w:val="0068519D"/>
    <w:rsid w:val="00685739"/>
    <w:rsid w:val="00686479"/>
    <w:rsid w:val="00686F75"/>
    <w:rsid w:val="006908D6"/>
    <w:rsid w:val="00690B73"/>
    <w:rsid w:val="006917DC"/>
    <w:rsid w:val="00691EAC"/>
    <w:rsid w:val="00692261"/>
    <w:rsid w:val="00692BED"/>
    <w:rsid w:val="00692FA3"/>
    <w:rsid w:val="006932A0"/>
    <w:rsid w:val="0069333B"/>
    <w:rsid w:val="006933EE"/>
    <w:rsid w:val="006935D5"/>
    <w:rsid w:val="00693D2B"/>
    <w:rsid w:val="006945AA"/>
    <w:rsid w:val="00694B41"/>
    <w:rsid w:val="00695467"/>
    <w:rsid w:val="00695B34"/>
    <w:rsid w:val="00696E25"/>
    <w:rsid w:val="006971DC"/>
    <w:rsid w:val="006975C8"/>
    <w:rsid w:val="006A095D"/>
    <w:rsid w:val="006A12A0"/>
    <w:rsid w:val="006A2007"/>
    <w:rsid w:val="006A2BAE"/>
    <w:rsid w:val="006A2CEA"/>
    <w:rsid w:val="006A3A84"/>
    <w:rsid w:val="006A518F"/>
    <w:rsid w:val="006A56CC"/>
    <w:rsid w:val="006A5EA9"/>
    <w:rsid w:val="006A6234"/>
    <w:rsid w:val="006A65DD"/>
    <w:rsid w:val="006A6647"/>
    <w:rsid w:val="006A6BE4"/>
    <w:rsid w:val="006A6F42"/>
    <w:rsid w:val="006A7B34"/>
    <w:rsid w:val="006B114A"/>
    <w:rsid w:val="006B114C"/>
    <w:rsid w:val="006B2D13"/>
    <w:rsid w:val="006B40A7"/>
    <w:rsid w:val="006B473E"/>
    <w:rsid w:val="006B4D32"/>
    <w:rsid w:val="006B5BF0"/>
    <w:rsid w:val="006B74ED"/>
    <w:rsid w:val="006C1CBF"/>
    <w:rsid w:val="006C27B1"/>
    <w:rsid w:val="006C2BCE"/>
    <w:rsid w:val="006C3AEE"/>
    <w:rsid w:val="006C5135"/>
    <w:rsid w:val="006C681D"/>
    <w:rsid w:val="006C6AD1"/>
    <w:rsid w:val="006C7C8A"/>
    <w:rsid w:val="006D0193"/>
    <w:rsid w:val="006D1455"/>
    <w:rsid w:val="006D34FA"/>
    <w:rsid w:val="006D3781"/>
    <w:rsid w:val="006D3DCB"/>
    <w:rsid w:val="006D47EE"/>
    <w:rsid w:val="006D628C"/>
    <w:rsid w:val="006D671F"/>
    <w:rsid w:val="006D69C8"/>
    <w:rsid w:val="006D6EA2"/>
    <w:rsid w:val="006D7286"/>
    <w:rsid w:val="006D7E41"/>
    <w:rsid w:val="006E08A7"/>
    <w:rsid w:val="006E0A05"/>
    <w:rsid w:val="006E0B2E"/>
    <w:rsid w:val="006E0D87"/>
    <w:rsid w:val="006E37C0"/>
    <w:rsid w:val="006E3E42"/>
    <w:rsid w:val="006E4DC5"/>
    <w:rsid w:val="006E4E79"/>
    <w:rsid w:val="006E5B76"/>
    <w:rsid w:val="006E6464"/>
    <w:rsid w:val="006E6BB3"/>
    <w:rsid w:val="006E6F7A"/>
    <w:rsid w:val="006E749D"/>
    <w:rsid w:val="006E7FCF"/>
    <w:rsid w:val="006F0ED0"/>
    <w:rsid w:val="006F1485"/>
    <w:rsid w:val="006F1ED4"/>
    <w:rsid w:val="006F2F32"/>
    <w:rsid w:val="006F341E"/>
    <w:rsid w:val="006F3D80"/>
    <w:rsid w:val="006F4048"/>
    <w:rsid w:val="006F4412"/>
    <w:rsid w:val="006F46AC"/>
    <w:rsid w:val="006F4CF6"/>
    <w:rsid w:val="006F5118"/>
    <w:rsid w:val="006F53C4"/>
    <w:rsid w:val="006F6223"/>
    <w:rsid w:val="006F6232"/>
    <w:rsid w:val="006F63F4"/>
    <w:rsid w:val="00700339"/>
    <w:rsid w:val="00701126"/>
    <w:rsid w:val="0070165D"/>
    <w:rsid w:val="007017FD"/>
    <w:rsid w:val="00701A00"/>
    <w:rsid w:val="00701A02"/>
    <w:rsid w:val="00701F76"/>
    <w:rsid w:val="00702923"/>
    <w:rsid w:val="00702FF6"/>
    <w:rsid w:val="007048E5"/>
    <w:rsid w:val="00704FA1"/>
    <w:rsid w:val="00705041"/>
    <w:rsid w:val="00705235"/>
    <w:rsid w:val="00705956"/>
    <w:rsid w:val="00705D47"/>
    <w:rsid w:val="00706FDA"/>
    <w:rsid w:val="0071072B"/>
    <w:rsid w:val="00711AB5"/>
    <w:rsid w:val="00712F0B"/>
    <w:rsid w:val="00713B2A"/>
    <w:rsid w:val="00713E9F"/>
    <w:rsid w:val="007148B6"/>
    <w:rsid w:val="00715595"/>
    <w:rsid w:val="00716C14"/>
    <w:rsid w:val="00720C9F"/>
    <w:rsid w:val="00721303"/>
    <w:rsid w:val="00721AAA"/>
    <w:rsid w:val="00721F95"/>
    <w:rsid w:val="00722E0B"/>
    <w:rsid w:val="007233BD"/>
    <w:rsid w:val="00725349"/>
    <w:rsid w:val="007255B9"/>
    <w:rsid w:val="00731409"/>
    <w:rsid w:val="007318CE"/>
    <w:rsid w:val="00732A94"/>
    <w:rsid w:val="0073346E"/>
    <w:rsid w:val="00735ACE"/>
    <w:rsid w:val="00736C88"/>
    <w:rsid w:val="00740018"/>
    <w:rsid w:val="0074069D"/>
    <w:rsid w:val="0074108B"/>
    <w:rsid w:val="007414F1"/>
    <w:rsid w:val="00741AEB"/>
    <w:rsid w:val="00741D98"/>
    <w:rsid w:val="007431F0"/>
    <w:rsid w:val="00743C74"/>
    <w:rsid w:val="00744428"/>
    <w:rsid w:val="007446F6"/>
    <w:rsid w:val="007453BE"/>
    <w:rsid w:val="00746571"/>
    <w:rsid w:val="00746987"/>
    <w:rsid w:val="00746D8E"/>
    <w:rsid w:val="00747C1A"/>
    <w:rsid w:val="00747F8B"/>
    <w:rsid w:val="007511F9"/>
    <w:rsid w:val="0075188A"/>
    <w:rsid w:val="00751CC1"/>
    <w:rsid w:val="00752471"/>
    <w:rsid w:val="00752DE7"/>
    <w:rsid w:val="00753DFF"/>
    <w:rsid w:val="00756FC7"/>
    <w:rsid w:val="007570F0"/>
    <w:rsid w:val="0075724B"/>
    <w:rsid w:val="0076015F"/>
    <w:rsid w:val="007606AC"/>
    <w:rsid w:val="00761D8E"/>
    <w:rsid w:val="00762275"/>
    <w:rsid w:val="007628B8"/>
    <w:rsid w:val="0076444B"/>
    <w:rsid w:val="00764BD1"/>
    <w:rsid w:val="00764F18"/>
    <w:rsid w:val="00764F5B"/>
    <w:rsid w:val="00765EFB"/>
    <w:rsid w:val="00766101"/>
    <w:rsid w:val="0076668D"/>
    <w:rsid w:val="00766DC7"/>
    <w:rsid w:val="00766E09"/>
    <w:rsid w:val="0076742E"/>
    <w:rsid w:val="007674B7"/>
    <w:rsid w:val="00767542"/>
    <w:rsid w:val="00767C34"/>
    <w:rsid w:val="007707ED"/>
    <w:rsid w:val="007719F4"/>
    <w:rsid w:val="00771DAA"/>
    <w:rsid w:val="00772B53"/>
    <w:rsid w:val="00773495"/>
    <w:rsid w:val="0077507D"/>
    <w:rsid w:val="007750DA"/>
    <w:rsid w:val="0077747B"/>
    <w:rsid w:val="00781027"/>
    <w:rsid w:val="00781458"/>
    <w:rsid w:val="0078209E"/>
    <w:rsid w:val="007821A9"/>
    <w:rsid w:val="007828B7"/>
    <w:rsid w:val="00782A91"/>
    <w:rsid w:val="00782BC5"/>
    <w:rsid w:val="00786D34"/>
    <w:rsid w:val="00787837"/>
    <w:rsid w:val="00791408"/>
    <w:rsid w:val="00791699"/>
    <w:rsid w:val="00793230"/>
    <w:rsid w:val="00794161"/>
    <w:rsid w:val="00794A69"/>
    <w:rsid w:val="00797A19"/>
    <w:rsid w:val="007A0F90"/>
    <w:rsid w:val="007A102C"/>
    <w:rsid w:val="007A259B"/>
    <w:rsid w:val="007A2F72"/>
    <w:rsid w:val="007A3366"/>
    <w:rsid w:val="007A3C52"/>
    <w:rsid w:val="007A510C"/>
    <w:rsid w:val="007A5FD9"/>
    <w:rsid w:val="007A68B5"/>
    <w:rsid w:val="007A69A9"/>
    <w:rsid w:val="007A7560"/>
    <w:rsid w:val="007A7CDA"/>
    <w:rsid w:val="007B0007"/>
    <w:rsid w:val="007B0B96"/>
    <w:rsid w:val="007B0CBD"/>
    <w:rsid w:val="007B128B"/>
    <w:rsid w:val="007B173D"/>
    <w:rsid w:val="007B1BA4"/>
    <w:rsid w:val="007B1F6A"/>
    <w:rsid w:val="007B3B8C"/>
    <w:rsid w:val="007B3CAE"/>
    <w:rsid w:val="007B3D86"/>
    <w:rsid w:val="007B5121"/>
    <w:rsid w:val="007B6325"/>
    <w:rsid w:val="007B7052"/>
    <w:rsid w:val="007B75F9"/>
    <w:rsid w:val="007C09C0"/>
    <w:rsid w:val="007C1530"/>
    <w:rsid w:val="007C186B"/>
    <w:rsid w:val="007C1A3D"/>
    <w:rsid w:val="007C241F"/>
    <w:rsid w:val="007C6B37"/>
    <w:rsid w:val="007C7326"/>
    <w:rsid w:val="007C752F"/>
    <w:rsid w:val="007C7B19"/>
    <w:rsid w:val="007D1729"/>
    <w:rsid w:val="007D3044"/>
    <w:rsid w:val="007D3E97"/>
    <w:rsid w:val="007D3E98"/>
    <w:rsid w:val="007D43E3"/>
    <w:rsid w:val="007D5362"/>
    <w:rsid w:val="007D55DF"/>
    <w:rsid w:val="007D5B2D"/>
    <w:rsid w:val="007D62E6"/>
    <w:rsid w:val="007D6CE6"/>
    <w:rsid w:val="007E042D"/>
    <w:rsid w:val="007E0473"/>
    <w:rsid w:val="007E2A92"/>
    <w:rsid w:val="007E3945"/>
    <w:rsid w:val="007E3953"/>
    <w:rsid w:val="007E4DB5"/>
    <w:rsid w:val="007E53C9"/>
    <w:rsid w:val="007E55BB"/>
    <w:rsid w:val="007E5F3A"/>
    <w:rsid w:val="007E6710"/>
    <w:rsid w:val="007E674E"/>
    <w:rsid w:val="007E6A59"/>
    <w:rsid w:val="007E7A25"/>
    <w:rsid w:val="007E7A91"/>
    <w:rsid w:val="007F2088"/>
    <w:rsid w:val="007F3303"/>
    <w:rsid w:val="007F3A8B"/>
    <w:rsid w:val="007F51F7"/>
    <w:rsid w:val="008016AF"/>
    <w:rsid w:val="00801D3C"/>
    <w:rsid w:val="00801EE8"/>
    <w:rsid w:val="008020C6"/>
    <w:rsid w:val="00802254"/>
    <w:rsid w:val="00802D15"/>
    <w:rsid w:val="00802F03"/>
    <w:rsid w:val="0080307B"/>
    <w:rsid w:val="00803373"/>
    <w:rsid w:val="0080343F"/>
    <w:rsid w:val="0080389E"/>
    <w:rsid w:val="00804EE9"/>
    <w:rsid w:val="00804FE8"/>
    <w:rsid w:val="008063AD"/>
    <w:rsid w:val="0080647F"/>
    <w:rsid w:val="00806C70"/>
    <w:rsid w:val="008105E6"/>
    <w:rsid w:val="00811A9A"/>
    <w:rsid w:val="00812240"/>
    <w:rsid w:val="00812CFF"/>
    <w:rsid w:val="0081468F"/>
    <w:rsid w:val="00815802"/>
    <w:rsid w:val="00815FA2"/>
    <w:rsid w:val="0082109B"/>
    <w:rsid w:val="00822E69"/>
    <w:rsid w:val="008235B1"/>
    <w:rsid w:val="00824433"/>
    <w:rsid w:val="00824B45"/>
    <w:rsid w:val="00824BBF"/>
    <w:rsid w:val="00824C36"/>
    <w:rsid w:val="00824F60"/>
    <w:rsid w:val="00824FB3"/>
    <w:rsid w:val="00827741"/>
    <w:rsid w:val="00827891"/>
    <w:rsid w:val="00830134"/>
    <w:rsid w:val="0083038C"/>
    <w:rsid w:val="00830F92"/>
    <w:rsid w:val="0083150E"/>
    <w:rsid w:val="0083235B"/>
    <w:rsid w:val="0083303D"/>
    <w:rsid w:val="0083374D"/>
    <w:rsid w:val="00833946"/>
    <w:rsid w:val="00834680"/>
    <w:rsid w:val="00835D7F"/>
    <w:rsid w:val="0083765D"/>
    <w:rsid w:val="008403C9"/>
    <w:rsid w:val="00841624"/>
    <w:rsid w:val="00842292"/>
    <w:rsid w:val="00842C24"/>
    <w:rsid w:val="00843283"/>
    <w:rsid w:val="0084331E"/>
    <w:rsid w:val="0084375E"/>
    <w:rsid w:val="008445EE"/>
    <w:rsid w:val="0084485B"/>
    <w:rsid w:val="00846FC7"/>
    <w:rsid w:val="00847298"/>
    <w:rsid w:val="008473E5"/>
    <w:rsid w:val="00847E32"/>
    <w:rsid w:val="008505BF"/>
    <w:rsid w:val="00851DBD"/>
    <w:rsid w:val="00852FBD"/>
    <w:rsid w:val="008535B3"/>
    <w:rsid w:val="00854940"/>
    <w:rsid w:val="0085536B"/>
    <w:rsid w:val="00856F58"/>
    <w:rsid w:val="00857854"/>
    <w:rsid w:val="008603A9"/>
    <w:rsid w:val="00861E06"/>
    <w:rsid w:val="00861EB6"/>
    <w:rsid w:val="00861EDB"/>
    <w:rsid w:val="00862C29"/>
    <w:rsid w:val="0086331B"/>
    <w:rsid w:val="0086356E"/>
    <w:rsid w:val="008637C3"/>
    <w:rsid w:val="00864D65"/>
    <w:rsid w:val="00866514"/>
    <w:rsid w:val="00866667"/>
    <w:rsid w:val="00867014"/>
    <w:rsid w:val="00871D54"/>
    <w:rsid w:val="0087294C"/>
    <w:rsid w:val="00872EA6"/>
    <w:rsid w:val="0087388F"/>
    <w:rsid w:val="00873934"/>
    <w:rsid w:val="00873E18"/>
    <w:rsid w:val="008768AD"/>
    <w:rsid w:val="00876FEF"/>
    <w:rsid w:val="00880A94"/>
    <w:rsid w:val="00880E1A"/>
    <w:rsid w:val="008812AA"/>
    <w:rsid w:val="008817C7"/>
    <w:rsid w:val="00882DE3"/>
    <w:rsid w:val="008841CC"/>
    <w:rsid w:val="008843C4"/>
    <w:rsid w:val="00884499"/>
    <w:rsid w:val="00884CC4"/>
    <w:rsid w:val="008863AD"/>
    <w:rsid w:val="00886802"/>
    <w:rsid w:val="008875B9"/>
    <w:rsid w:val="008903E6"/>
    <w:rsid w:val="00891008"/>
    <w:rsid w:val="008927CA"/>
    <w:rsid w:val="00892930"/>
    <w:rsid w:val="00892AA0"/>
    <w:rsid w:val="00892DDC"/>
    <w:rsid w:val="00894080"/>
    <w:rsid w:val="00894AD3"/>
    <w:rsid w:val="00894EE9"/>
    <w:rsid w:val="00895019"/>
    <w:rsid w:val="00895D4B"/>
    <w:rsid w:val="00896307"/>
    <w:rsid w:val="0089641E"/>
    <w:rsid w:val="008A0508"/>
    <w:rsid w:val="008A0B0F"/>
    <w:rsid w:val="008A1BFD"/>
    <w:rsid w:val="008A28A5"/>
    <w:rsid w:val="008A6C0E"/>
    <w:rsid w:val="008A6CD5"/>
    <w:rsid w:val="008A6EFF"/>
    <w:rsid w:val="008A708B"/>
    <w:rsid w:val="008B1D56"/>
    <w:rsid w:val="008B2758"/>
    <w:rsid w:val="008B2925"/>
    <w:rsid w:val="008B4124"/>
    <w:rsid w:val="008B4C3E"/>
    <w:rsid w:val="008B5389"/>
    <w:rsid w:val="008B5393"/>
    <w:rsid w:val="008B557F"/>
    <w:rsid w:val="008B558C"/>
    <w:rsid w:val="008B7474"/>
    <w:rsid w:val="008C1138"/>
    <w:rsid w:val="008C13E3"/>
    <w:rsid w:val="008C194E"/>
    <w:rsid w:val="008C229B"/>
    <w:rsid w:val="008C274F"/>
    <w:rsid w:val="008C415C"/>
    <w:rsid w:val="008C456F"/>
    <w:rsid w:val="008C47DB"/>
    <w:rsid w:val="008C4B78"/>
    <w:rsid w:val="008C4CA7"/>
    <w:rsid w:val="008C554C"/>
    <w:rsid w:val="008C5B16"/>
    <w:rsid w:val="008C5F95"/>
    <w:rsid w:val="008C6493"/>
    <w:rsid w:val="008C6947"/>
    <w:rsid w:val="008C7635"/>
    <w:rsid w:val="008D1785"/>
    <w:rsid w:val="008D1911"/>
    <w:rsid w:val="008D1AF2"/>
    <w:rsid w:val="008D309B"/>
    <w:rsid w:val="008D380B"/>
    <w:rsid w:val="008D3A06"/>
    <w:rsid w:val="008D6C1C"/>
    <w:rsid w:val="008D6D68"/>
    <w:rsid w:val="008D6E38"/>
    <w:rsid w:val="008D72D2"/>
    <w:rsid w:val="008D7BA4"/>
    <w:rsid w:val="008E0808"/>
    <w:rsid w:val="008E2B0B"/>
    <w:rsid w:val="008E2E81"/>
    <w:rsid w:val="008E2FFD"/>
    <w:rsid w:val="008E3541"/>
    <w:rsid w:val="008E3542"/>
    <w:rsid w:val="008E37E5"/>
    <w:rsid w:val="008E5D5C"/>
    <w:rsid w:val="008E69AF"/>
    <w:rsid w:val="008E6F2C"/>
    <w:rsid w:val="008F051A"/>
    <w:rsid w:val="008F09CA"/>
    <w:rsid w:val="008F0A6D"/>
    <w:rsid w:val="008F0B81"/>
    <w:rsid w:val="008F3699"/>
    <w:rsid w:val="008F3D11"/>
    <w:rsid w:val="008F4EEB"/>
    <w:rsid w:val="008F63EA"/>
    <w:rsid w:val="009015B7"/>
    <w:rsid w:val="009026C6"/>
    <w:rsid w:val="00905014"/>
    <w:rsid w:val="009063F2"/>
    <w:rsid w:val="00906FAC"/>
    <w:rsid w:val="009104DB"/>
    <w:rsid w:val="009111C1"/>
    <w:rsid w:val="00911B2B"/>
    <w:rsid w:val="00911DC9"/>
    <w:rsid w:val="009124B3"/>
    <w:rsid w:val="00912FA3"/>
    <w:rsid w:val="00915212"/>
    <w:rsid w:val="0091548F"/>
    <w:rsid w:val="0091710E"/>
    <w:rsid w:val="009173B2"/>
    <w:rsid w:val="00920D15"/>
    <w:rsid w:val="00920E7B"/>
    <w:rsid w:val="00921DEB"/>
    <w:rsid w:val="009222A5"/>
    <w:rsid w:val="00922735"/>
    <w:rsid w:val="009253EA"/>
    <w:rsid w:val="00925705"/>
    <w:rsid w:val="00926C11"/>
    <w:rsid w:val="009331B0"/>
    <w:rsid w:val="00933BF9"/>
    <w:rsid w:val="009340DC"/>
    <w:rsid w:val="0093418B"/>
    <w:rsid w:val="009358D1"/>
    <w:rsid w:val="00941D03"/>
    <w:rsid w:val="00942277"/>
    <w:rsid w:val="00942DAD"/>
    <w:rsid w:val="00944126"/>
    <w:rsid w:val="00944DD9"/>
    <w:rsid w:val="0094513C"/>
    <w:rsid w:val="0094528F"/>
    <w:rsid w:val="00945FC7"/>
    <w:rsid w:val="00946CDF"/>
    <w:rsid w:val="00947265"/>
    <w:rsid w:val="009478E3"/>
    <w:rsid w:val="00947B62"/>
    <w:rsid w:val="00947BB7"/>
    <w:rsid w:val="00947FE6"/>
    <w:rsid w:val="00950874"/>
    <w:rsid w:val="00950F62"/>
    <w:rsid w:val="00953485"/>
    <w:rsid w:val="00953495"/>
    <w:rsid w:val="0095487C"/>
    <w:rsid w:val="00954ACB"/>
    <w:rsid w:val="00954E5B"/>
    <w:rsid w:val="009566AF"/>
    <w:rsid w:val="00956D18"/>
    <w:rsid w:val="00956DCB"/>
    <w:rsid w:val="00957347"/>
    <w:rsid w:val="00960334"/>
    <w:rsid w:val="00960DA1"/>
    <w:rsid w:val="00962387"/>
    <w:rsid w:val="00962D26"/>
    <w:rsid w:val="00964CA1"/>
    <w:rsid w:val="009673FD"/>
    <w:rsid w:val="0096745C"/>
    <w:rsid w:val="009677FF"/>
    <w:rsid w:val="00970421"/>
    <w:rsid w:val="00971B6B"/>
    <w:rsid w:val="00971FDA"/>
    <w:rsid w:val="00972241"/>
    <w:rsid w:val="00973863"/>
    <w:rsid w:val="00974C15"/>
    <w:rsid w:val="00976DE2"/>
    <w:rsid w:val="00976ECE"/>
    <w:rsid w:val="00976FB4"/>
    <w:rsid w:val="00977E6B"/>
    <w:rsid w:val="00981E2B"/>
    <w:rsid w:val="009821C3"/>
    <w:rsid w:val="00982A21"/>
    <w:rsid w:val="00982F75"/>
    <w:rsid w:val="009848E2"/>
    <w:rsid w:val="00984D9D"/>
    <w:rsid w:val="009864F8"/>
    <w:rsid w:val="00986801"/>
    <w:rsid w:val="00987182"/>
    <w:rsid w:val="009906F4"/>
    <w:rsid w:val="00991EAE"/>
    <w:rsid w:val="00991F5F"/>
    <w:rsid w:val="0099255A"/>
    <w:rsid w:val="00992D16"/>
    <w:rsid w:val="00992EE0"/>
    <w:rsid w:val="00994240"/>
    <w:rsid w:val="00994368"/>
    <w:rsid w:val="00994D96"/>
    <w:rsid w:val="00995170"/>
    <w:rsid w:val="009959DB"/>
    <w:rsid w:val="00995EA0"/>
    <w:rsid w:val="00996BE9"/>
    <w:rsid w:val="00996F33"/>
    <w:rsid w:val="009A15B1"/>
    <w:rsid w:val="009A197F"/>
    <w:rsid w:val="009A33E5"/>
    <w:rsid w:val="009A6A88"/>
    <w:rsid w:val="009A7705"/>
    <w:rsid w:val="009A7EA3"/>
    <w:rsid w:val="009B01F2"/>
    <w:rsid w:val="009B033F"/>
    <w:rsid w:val="009B0E0E"/>
    <w:rsid w:val="009B0E54"/>
    <w:rsid w:val="009B131C"/>
    <w:rsid w:val="009B1E5C"/>
    <w:rsid w:val="009B227F"/>
    <w:rsid w:val="009B22E9"/>
    <w:rsid w:val="009B25FC"/>
    <w:rsid w:val="009B2768"/>
    <w:rsid w:val="009B2983"/>
    <w:rsid w:val="009B5C71"/>
    <w:rsid w:val="009B5E0E"/>
    <w:rsid w:val="009B6326"/>
    <w:rsid w:val="009B7694"/>
    <w:rsid w:val="009C03E5"/>
    <w:rsid w:val="009C4549"/>
    <w:rsid w:val="009C723F"/>
    <w:rsid w:val="009C7A8E"/>
    <w:rsid w:val="009D06C0"/>
    <w:rsid w:val="009D160D"/>
    <w:rsid w:val="009D1D28"/>
    <w:rsid w:val="009D3332"/>
    <w:rsid w:val="009D4963"/>
    <w:rsid w:val="009D4E8F"/>
    <w:rsid w:val="009D5281"/>
    <w:rsid w:val="009D52DF"/>
    <w:rsid w:val="009D566A"/>
    <w:rsid w:val="009D674A"/>
    <w:rsid w:val="009D6F0E"/>
    <w:rsid w:val="009D7272"/>
    <w:rsid w:val="009D7DCD"/>
    <w:rsid w:val="009E0562"/>
    <w:rsid w:val="009E0F96"/>
    <w:rsid w:val="009E2375"/>
    <w:rsid w:val="009E3C05"/>
    <w:rsid w:val="009E4C24"/>
    <w:rsid w:val="009E50E7"/>
    <w:rsid w:val="009E5202"/>
    <w:rsid w:val="009E575A"/>
    <w:rsid w:val="009E5795"/>
    <w:rsid w:val="009E60D0"/>
    <w:rsid w:val="009E6EF6"/>
    <w:rsid w:val="009E7FF8"/>
    <w:rsid w:val="009F018E"/>
    <w:rsid w:val="009F1E81"/>
    <w:rsid w:val="009F3278"/>
    <w:rsid w:val="009F327D"/>
    <w:rsid w:val="009F3629"/>
    <w:rsid w:val="009F5B11"/>
    <w:rsid w:val="009F5F68"/>
    <w:rsid w:val="009F66A8"/>
    <w:rsid w:val="009F6B59"/>
    <w:rsid w:val="009F6BB4"/>
    <w:rsid w:val="009F79CA"/>
    <w:rsid w:val="00A01718"/>
    <w:rsid w:val="00A0176E"/>
    <w:rsid w:val="00A024AD"/>
    <w:rsid w:val="00A02BDB"/>
    <w:rsid w:val="00A02F2F"/>
    <w:rsid w:val="00A03018"/>
    <w:rsid w:val="00A05D3B"/>
    <w:rsid w:val="00A06737"/>
    <w:rsid w:val="00A06739"/>
    <w:rsid w:val="00A06A1D"/>
    <w:rsid w:val="00A07832"/>
    <w:rsid w:val="00A07B21"/>
    <w:rsid w:val="00A07B23"/>
    <w:rsid w:val="00A1085F"/>
    <w:rsid w:val="00A10ABA"/>
    <w:rsid w:val="00A11336"/>
    <w:rsid w:val="00A113A9"/>
    <w:rsid w:val="00A139D8"/>
    <w:rsid w:val="00A153BB"/>
    <w:rsid w:val="00A160B3"/>
    <w:rsid w:val="00A164E2"/>
    <w:rsid w:val="00A174CD"/>
    <w:rsid w:val="00A17883"/>
    <w:rsid w:val="00A20271"/>
    <w:rsid w:val="00A20396"/>
    <w:rsid w:val="00A21440"/>
    <w:rsid w:val="00A223CD"/>
    <w:rsid w:val="00A23749"/>
    <w:rsid w:val="00A23B5C"/>
    <w:rsid w:val="00A251E9"/>
    <w:rsid w:val="00A267D3"/>
    <w:rsid w:val="00A279C1"/>
    <w:rsid w:val="00A30F50"/>
    <w:rsid w:val="00A32356"/>
    <w:rsid w:val="00A32C4E"/>
    <w:rsid w:val="00A33A7A"/>
    <w:rsid w:val="00A356EF"/>
    <w:rsid w:val="00A37B09"/>
    <w:rsid w:val="00A4025C"/>
    <w:rsid w:val="00A40BCB"/>
    <w:rsid w:val="00A415A0"/>
    <w:rsid w:val="00A42983"/>
    <w:rsid w:val="00A42B25"/>
    <w:rsid w:val="00A4312E"/>
    <w:rsid w:val="00A43352"/>
    <w:rsid w:val="00A43494"/>
    <w:rsid w:val="00A4354C"/>
    <w:rsid w:val="00A4384A"/>
    <w:rsid w:val="00A47170"/>
    <w:rsid w:val="00A47AE1"/>
    <w:rsid w:val="00A50909"/>
    <w:rsid w:val="00A5098D"/>
    <w:rsid w:val="00A50B7F"/>
    <w:rsid w:val="00A51781"/>
    <w:rsid w:val="00A53540"/>
    <w:rsid w:val="00A54C7D"/>
    <w:rsid w:val="00A54D88"/>
    <w:rsid w:val="00A557AC"/>
    <w:rsid w:val="00A55BFA"/>
    <w:rsid w:val="00A60A01"/>
    <w:rsid w:val="00A60E18"/>
    <w:rsid w:val="00A61DE2"/>
    <w:rsid w:val="00A62F82"/>
    <w:rsid w:val="00A63509"/>
    <w:rsid w:val="00A6354D"/>
    <w:rsid w:val="00A64656"/>
    <w:rsid w:val="00A65F37"/>
    <w:rsid w:val="00A66F85"/>
    <w:rsid w:val="00A6700B"/>
    <w:rsid w:val="00A67FC5"/>
    <w:rsid w:val="00A70447"/>
    <w:rsid w:val="00A705E0"/>
    <w:rsid w:val="00A709D6"/>
    <w:rsid w:val="00A70F12"/>
    <w:rsid w:val="00A7133E"/>
    <w:rsid w:val="00A71976"/>
    <w:rsid w:val="00A72809"/>
    <w:rsid w:val="00A72838"/>
    <w:rsid w:val="00A72921"/>
    <w:rsid w:val="00A72B55"/>
    <w:rsid w:val="00A7359F"/>
    <w:rsid w:val="00A73C62"/>
    <w:rsid w:val="00A74B60"/>
    <w:rsid w:val="00A74BA0"/>
    <w:rsid w:val="00A766C0"/>
    <w:rsid w:val="00A76AE5"/>
    <w:rsid w:val="00A76EA3"/>
    <w:rsid w:val="00A77330"/>
    <w:rsid w:val="00A77CF5"/>
    <w:rsid w:val="00A80447"/>
    <w:rsid w:val="00A804B8"/>
    <w:rsid w:val="00A80FE2"/>
    <w:rsid w:val="00A82774"/>
    <w:rsid w:val="00A82B27"/>
    <w:rsid w:val="00A844FB"/>
    <w:rsid w:val="00A863FA"/>
    <w:rsid w:val="00A866F4"/>
    <w:rsid w:val="00A87423"/>
    <w:rsid w:val="00A901F7"/>
    <w:rsid w:val="00A90433"/>
    <w:rsid w:val="00A905CA"/>
    <w:rsid w:val="00A91408"/>
    <w:rsid w:val="00A92056"/>
    <w:rsid w:val="00A92A5B"/>
    <w:rsid w:val="00A92B2E"/>
    <w:rsid w:val="00A938B6"/>
    <w:rsid w:val="00A9481F"/>
    <w:rsid w:val="00A94F56"/>
    <w:rsid w:val="00A95148"/>
    <w:rsid w:val="00A951D9"/>
    <w:rsid w:val="00A95A36"/>
    <w:rsid w:val="00A96C5B"/>
    <w:rsid w:val="00A96EF7"/>
    <w:rsid w:val="00A97BD2"/>
    <w:rsid w:val="00A97D3C"/>
    <w:rsid w:val="00AA23FD"/>
    <w:rsid w:val="00AA2931"/>
    <w:rsid w:val="00AA3AB1"/>
    <w:rsid w:val="00AA3CFE"/>
    <w:rsid w:val="00AA6A12"/>
    <w:rsid w:val="00AA6A1C"/>
    <w:rsid w:val="00AA76B4"/>
    <w:rsid w:val="00AB2A10"/>
    <w:rsid w:val="00AB33AE"/>
    <w:rsid w:val="00AB40F4"/>
    <w:rsid w:val="00AB4F69"/>
    <w:rsid w:val="00AB7615"/>
    <w:rsid w:val="00AB7BA8"/>
    <w:rsid w:val="00AB7BD1"/>
    <w:rsid w:val="00AC155F"/>
    <w:rsid w:val="00AC2E7D"/>
    <w:rsid w:val="00AC3C78"/>
    <w:rsid w:val="00AC4054"/>
    <w:rsid w:val="00AC56C6"/>
    <w:rsid w:val="00AC5D44"/>
    <w:rsid w:val="00AC5E75"/>
    <w:rsid w:val="00AC698A"/>
    <w:rsid w:val="00AD0C4E"/>
    <w:rsid w:val="00AD1284"/>
    <w:rsid w:val="00AD1412"/>
    <w:rsid w:val="00AD1948"/>
    <w:rsid w:val="00AD1D13"/>
    <w:rsid w:val="00AD276C"/>
    <w:rsid w:val="00AD2FDE"/>
    <w:rsid w:val="00AD3067"/>
    <w:rsid w:val="00AD5CD3"/>
    <w:rsid w:val="00AD5DD1"/>
    <w:rsid w:val="00AD5EEB"/>
    <w:rsid w:val="00AD7987"/>
    <w:rsid w:val="00AD7D3D"/>
    <w:rsid w:val="00AE0EBD"/>
    <w:rsid w:val="00AE3BB5"/>
    <w:rsid w:val="00AE4188"/>
    <w:rsid w:val="00AE641B"/>
    <w:rsid w:val="00AE6845"/>
    <w:rsid w:val="00AE6ADB"/>
    <w:rsid w:val="00AE79C6"/>
    <w:rsid w:val="00AE7C51"/>
    <w:rsid w:val="00AE7E38"/>
    <w:rsid w:val="00AF065C"/>
    <w:rsid w:val="00AF0ADF"/>
    <w:rsid w:val="00AF1D6A"/>
    <w:rsid w:val="00AF266C"/>
    <w:rsid w:val="00AF270C"/>
    <w:rsid w:val="00AF2B41"/>
    <w:rsid w:val="00AF2D6B"/>
    <w:rsid w:val="00AF3042"/>
    <w:rsid w:val="00AF41D7"/>
    <w:rsid w:val="00AF422C"/>
    <w:rsid w:val="00AF49EA"/>
    <w:rsid w:val="00AF5FB7"/>
    <w:rsid w:val="00AF666A"/>
    <w:rsid w:val="00AF7607"/>
    <w:rsid w:val="00AF7933"/>
    <w:rsid w:val="00B0094B"/>
    <w:rsid w:val="00B00BD3"/>
    <w:rsid w:val="00B012E2"/>
    <w:rsid w:val="00B018E6"/>
    <w:rsid w:val="00B02733"/>
    <w:rsid w:val="00B03545"/>
    <w:rsid w:val="00B03823"/>
    <w:rsid w:val="00B03FEB"/>
    <w:rsid w:val="00B04926"/>
    <w:rsid w:val="00B04E8B"/>
    <w:rsid w:val="00B0508E"/>
    <w:rsid w:val="00B053ED"/>
    <w:rsid w:val="00B076BC"/>
    <w:rsid w:val="00B07D1A"/>
    <w:rsid w:val="00B13CEE"/>
    <w:rsid w:val="00B1474C"/>
    <w:rsid w:val="00B15098"/>
    <w:rsid w:val="00B15267"/>
    <w:rsid w:val="00B15541"/>
    <w:rsid w:val="00B16F63"/>
    <w:rsid w:val="00B17BCD"/>
    <w:rsid w:val="00B20492"/>
    <w:rsid w:val="00B209F2"/>
    <w:rsid w:val="00B2144B"/>
    <w:rsid w:val="00B21777"/>
    <w:rsid w:val="00B218AA"/>
    <w:rsid w:val="00B21B4F"/>
    <w:rsid w:val="00B226FB"/>
    <w:rsid w:val="00B231A7"/>
    <w:rsid w:val="00B23241"/>
    <w:rsid w:val="00B234DD"/>
    <w:rsid w:val="00B23BA3"/>
    <w:rsid w:val="00B254CD"/>
    <w:rsid w:val="00B25798"/>
    <w:rsid w:val="00B257C6"/>
    <w:rsid w:val="00B26017"/>
    <w:rsid w:val="00B2620B"/>
    <w:rsid w:val="00B26A7B"/>
    <w:rsid w:val="00B272FB"/>
    <w:rsid w:val="00B27AA0"/>
    <w:rsid w:val="00B301A8"/>
    <w:rsid w:val="00B305FF"/>
    <w:rsid w:val="00B30DE6"/>
    <w:rsid w:val="00B30F1F"/>
    <w:rsid w:val="00B31116"/>
    <w:rsid w:val="00B316D4"/>
    <w:rsid w:val="00B3285C"/>
    <w:rsid w:val="00B3288B"/>
    <w:rsid w:val="00B34FC0"/>
    <w:rsid w:val="00B359A1"/>
    <w:rsid w:val="00B363D5"/>
    <w:rsid w:val="00B36CBA"/>
    <w:rsid w:val="00B3769F"/>
    <w:rsid w:val="00B37E38"/>
    <w:rsid w:val="00B40569"/>
    <w:rsid w:val="00B40736"/>
    <w:rsid w:val="00B40C5F"/>
    <w:rsid w:val="00B41580"/>
    <w:rsid w:val="00B41F07"/>
    <w:rsid w:val="00B42A62"/>
    <w:rsid w:val="00B42AE8"/>
    <w:rsid w:val="00B43F08"/>
    <w:rsid w:val="00B461BC"/>
    <w:rsid w:val="00B466AE"/>
    <w:rsid w:val="00B47C6C"/>
    <w:rsid w:val="00B50E19"/>
    <w:rsid w:val="00B51325"/>
    <w:rsid w:val="00B51834"/>
    <w:rsid w:val="00B51854"/>
    <w:rsid w:val="00B52118"/>
    <w:rsid w:val="00B52222"/>
    <w:rsid w:val="00B5230A"/>
    <w:rsid w:val="00B534FA"/>
    <w:rsid w:val="00B539E5"/>
    <w:rsid w:val="00B569DA"/>
    <w:rsid w:val="00B56BA1"/>
    <w:rsid w:val="00B56C26"/>
    <w:rsid w:val="00B574CF"/>
    <w:rsid w:val="00B57BD0"/>
    <w:rsid w:val="00B608F2"/>
    <w:rsid w:val="00B61227"/>
    <w:rsid w:val="00B6164B"/>
    <w:rsid w:val="00B6196E"/>
    <w:rsid w:val="00B638CA"/>
    <w:rsid w:val="00B63A80"/>
    <w:rsid w:val="00B63AC7"/>
    <w:rsid w:val="00B63E1E"/>
    <w:rsid w:val="00B64438"/>
    <w:rsid w:val="00B64C1F"/>
    <w:rsid w:val="00B65F7F"/>
    <w:rsid w:val="00B664A5"/>
    <w:rsid w:val="00B66914"/>
    <w:rsid w:val="00B702F5"/>
    <w:rsid w:val="00B71D55"/>
    <w:rsid w:val="00B7230C"/>
    <w:rsid w:val="00B727EC"/>
    <w:rsid w:val="00B7298A"/>
    <w:rsid w:val="00B73463"/>
    <w:rsid w:val="00B741F1"/>
    <w:rsid w:val="00B743BF"/>
    <w:rsid w:val="00B77973"/>
    <w:rsid w:val="00B779EA"/>
    <w:rsid w:val="00B77F3E"/>
    <w:rsid w:val="00B80D4F"/>
    <w:rsid w:val="00B81236"/>
    <w:rsid w:val="00B82B36"/>
    <w:rsid w:val="00B82CDF"/>
    <w:rsid w:val="00B830AD"/>
    <w:rsid w:val="00B831B3"/>
    <w:rsid w:val="00B835F5"/>
    <w:rsid w:val="00B83EC6"/>
    <w:rsid w:val="00B84A6D"/>
    <w:rsid w:val="00B85280"/>
    <w:rsid w:val="00B86604"/>
    <w:rsid w:val="00B868FE"/>
    <w:rsid w:val="00B86D27"/>
    <w:rsid w:val="00B91053"/>
    <w:rsid w:val="00B9184B"/>
    <w:rsid w:val="00B92331"/>
    <w:rsid w:val="00B9282E"/>
    <w:rsid w:val="00B92ADA"/>
    <w:rsid w:val="00B92AE6"/>
    <w:rsid w:val="00B94A35"/>
    <w:rsid w:val="00B94B4C"/>
    <w:rsid w:val="00B95315"/>
    <w:rsid w:val="00B9594F"/>
    <w:rsid w:val="00B965EA"/>
    <w:rsid w:val="00B96616"/>
    <w:rsid w:val="00B9683E"/>
    <w:rsid w:val="00B96C49"/>
    <w:rsid w:val="00BA1AE8"/>
    <w:rsid w:val="00BA39D1"/>
    <w:rsid w:val="00BA4346"/>
    <w:rsid w:val="00BA46FA"/>
    <w:rsid w:val="00BA511C"/>
    <w:rsid w:val="00BA7353"/>
    <w:rsid w:val="00BB0595"/>
    <w:rsid w:val="00BB1782"/>
    <w:rsid w:val="00BB2205"/>
    <w:rsid w:val="00BB3212"/>
    <w:rsid w:val="00BB3605"/>
    <w:rsid w:val="00BB3888"/>
    <w:rsid w:val="00BB3AB3"/>
    <w:rsid w:val="00BB41B4"/>
    <w:rsid w:val="00BB4208"/>
    <w:rsid w:val="00BB43EE"/>
    <w:rsid w:val="00BB544B"/>
    <w:rsid w:val="00BB5A02"/>
    <w:rsid w:val="00BB5A45"/>
    <w:rsid w:val="00BB6787"/>
    <w:rsid w:val="00BB74D8"/>
    <w:rsid w:val="00BB7934"/>
    <w:rsid w:val="00BB7B0E"/>
    <w:rsid w:val="00BC1432"/>
    <w:rsid w:val="00BC26D4"/>
    <w:rsid w:val="00BC2B77"/>
    <w:rsid w:val="00BC2C78"/>
    <w:rsid w:val="00BC32AB"/>
    <w:rsid w:val="00BC4E93"/>
    <w:rsid w:val="00BC57DD"/>
    <w:rsid w:val="00BC5C95"/>
    <w:rsid w:val="00BC6762"/>
    <w:rsid w:val="00BC6E62"/>
    <w:rsid w:val="00BC71AF"/>
    <w:rsid w:val="00BC75A2"/>
    <w:rsid w:val="00BD022D"/>
    <w:rsid w:val="00BD13EF"/>
    <w:rsid w:val="00BD1D6B"/>
    <w:rsid w:val="00BD1EA2"/>
    <w:rsid w:val="00BD2D20"/>
    <w:rsid w:val="00BD3B7A"/>
    <w:rsid w:val="00BD3D7D"/>
    <w:rsid w:val="00BD4164"/>
    <w:rsid w:val="00BD4264"/>
    <w:rsid w:val="00BD6085"/>
    <w:rsid w:val="00BD72D4"/>
    <w:rsid w:val="00BD7900"/>
    <w:rsid w:val="00BE02F0"/>
    <w:rsid w:val="00BE1A30"/>
    <w:rsid w:val="00BE1ADD"/>
    <w:rsid w:val="00BE2E9E"/>
    <w:rsid w:val="00BE4460"/>
    <w:rsid w:val="00BE4CFB"/>
    <w:rsid w:val="00BE5659"/>
    <w:rsid w:val="00BE5C04"/>
    <w:rsid w:val="00BE67BD"/>
    <w:rsid w:val="00BE69D6"/>
    <w:rsid w:val="00BE7D27"/>
    <w:rsid w:val="00BE7DB3"/>
    <w:rsid w:val="00BE7F51"/>
    <w:rsid w:val="00BF084B"/>
    <w:rsid w:val="00BF0E29"/>
    <w:rsid w:val="00BF0E35"/>
    <w:rsid w:val="00BF13E0"/>
    <w:rsid w:val="00BF1A4F"/>
    <w:rsid w:val="00BF2165"/>
    <w:rsid w:val="00BF2313"/>
    <w:rsid w:val="00BF3310"/>
    <w:rsid w:val="00BF505D"/>
    <w:rsid w:val="00C001B2"/>
    <w:rsid w:val="00C00E13"/>
    <w:rsid w:val="00C01694"/>
    <w:rsid w:val="00C0253C"/>
    <w:rsid w:val="00C03071"/>
    <w:rsid w:val="00C036B7"/>
    <w:rsid w:val="00C03A47"/>
    <w:rsid w:val="00C03DC5"/>
    <w:rsid w:val="00C03F6F"/>
    <w:rsid w:val="00C0489D"/>
    <w:rsid w:val="00C04D6B"/>
    <w:rsid w:val="00C055D3"/>
    <w:rsid w:val="00C06094"/>
    <w:rsid w:val="00C07199"/>
    <w:rsid w:val="00C10119"/>
    <w:rsid w:val="00C117B0"/>
    <w:rsid w:val="00C11B75"/>
    <w:rsid w:val="00C12A42"/>
    <w:rsid w:val="00C12C65"/>
    <w:rsid w:val="00C12FE3"/>
    <w:rsid w:val="00C139A9"/>
    <w:rsid w:val="00C14AEB"/>
    <w:rsid w:val="00C16AB3"/>
    <w:rsid w:val="00C16FC8"/>
    <w:rsid w:val="00C20752"/>
    <w:rsid w:val="00C20D1F"/>
    <w:rsid w:val="00C21191"/>
    <w:rsid w:val="00C21293"/>
    <w:rsid w:val="00C213E8"/>
    <w:rsid w:val="00C217D0"/>
    <w:rsid w:val="00C217FB"/>
    <w:rsid w:val="00C219AA"/>
    <w:rsid w:val="00C21DEE"/>
    <w:rsid w:val="00C2238A"/>
    <w:rsid w:val="00C225EE"/>
    <w:rsid w:val="00C2323E"/>
    <w:rsid w:val="00C23B19"/>
    <w:rsid w:val="00C23F08"/>
    <w:rsid w:val="00C24496"/>
    <w:rsid w:val="00C2701E"/>
    <w:rsid w:val="00C30C00"/>
    <w:rsid w:val="00C30F32"/>
    <w:rsid w:val="00C319C1"/>
    <w:rsid w:val="00C32F86"/>
    <w:rsid w:val="00C342FA"/>
    <w:rsid w:val="00C35A29"/>
    <w:rsid w:val="00C35B87"/>
    <w:rsid w:val="00C37870"/>
    <w:rsid w:val="00C37C68"/>
    <w:rsid w:val="00C37DCF"/>
    <w:rsid w:val="00C40B42"/>
    <w:rsid w:val="00C4189A"/>
    <w:rsid w:val="00C41D00"/>
    <w:rsid w:val="00C422F5"/>
    <w:rsid w:val="00C42833"/>
    <w:rsid w:val="00C44DE8"/>
    <w:rsid w:val="00C461CD"/>
    <w:rsid w:val="00C47B0A"/>
    <w:rsid w:val="00C50377"/>
    <w:rsid w:val="00C511D3"/>
    <w:rsid w:val="00C52DE7"/>
    <w:rsid w:val="00C52DF0"/>
    <w:rsid w:val="00C547EA"/>
    <w:rsid w:val="00C54F42"/>
    <w:rsid w:val="00C560C3"/>
    <w:rsid w:val="00C564B5"/>
    <w:rsid w:val="00C56A43"/>
    <w:rsid w:val="00C56ADC"/>
    <w:rsid w:val="00C57417"/>
    <w:rsid w:val="00C608EF"/>
    <w:rsid w:val="00C6128B"/>
    <w:rsid w:val="00C626DF"/>
    <w:rsid w:val="00C636DE"/>
    <w:rsid w:val="00C6394A"/>
    <w:rsid w:val="00C647CB"/>
    <w:rsid w:val="00C650F0"/>
    <w:rsid w:val="00C66043"/>
    <w:rsid w:val="00C66568"/>
    <w:rsid w:val="00C667DD"/>
    <w:rsid w:val="00C7088D"/>
    <w:rsid w:val="00C715B0"/>
    <w:rsid w:val="00C716A7"/>
    <w:rsid w:val="00C7331A"/>
    <w:rsid w:val="00C74A3B"/>
    <w:rsid w:val="00C74CC4"/>
    <w:rsid w:val="00C74EF3"/>
    <w:rsid w:val="00C750F8"/>
    <w:rsid w:val="00C75BBE"/>
    <w:rsid w:val="00C8234E"/>
    <w:rsid w:val="00C83096"/>
    <w:rsid w:val="00C83839"/>
    <w:rsid w:val="00C83965"/>
    <w:rsid w:val="00C83FCC"/>
    <w:rsid w:val="00C840CA"/>
    <w:rsid w:val="00C84275"/>
    <w:rsid w:val="00C847F9"/>
    <w:rsid w:val="00C84C91"/>
    <w:rsid w:val="00C84D5E"/>
    <w:rsid w:val="00C85008"/>
    <w:rsid w:val="00C85A4D"/>
    <w:rsid w:val="00C863EA"/>
    <w:rsid w:val="00C86AB7"/>
    <w:rsid w:val="00C903A9"/>
    <w:rsid w:val="00C908E8"/>
    <w:rsid w:val="00C90E74"/>
    <w:rsid w:val="00C92531"/>
    <w:rsid w:val="00C941DC"/>
    <w:rsid w:val="00C95969"/>
    <w:rsid w:val="00C96B68"/>
    <w:rsid w:val="00CA25E1"/>
    <w:rsid w:val="00CA3B28"/>
    <w:rsid w:val="00CA3B60"/>
    <w:rsid w:val="00CA4706"/>
    <w:rsid w:val="00CA6E1C"/>
    <w:rsid w:val="00CA6FF9"/>
    <w:rsid w:val="00CA7898"/>
    <w:rsid w:val="00CA7BFE"/>
    <w:rsid w:val="00CA7CD5"/>
    <w:rsid w:val="00CB03AE"/>
    <w:rsid w:val="00CB1584"/>
    <w:rsid w:val="00CB15BE"/>
    <w:rsid w:val="00CB2F86"/>
    <w:rsid w:val="00CB4168"/>
    <w:rsid w:val="00CB495F"/>
    <w:rsid w:val="00CB4A82"/>
    <w:rsid w:val="00CB5252"/>
    <w:rsid w:val="00CB58DE"/>
    <w:rsid w:val="00CB6944"/>
    <w:rsid w:val="00CB7A3D"/>
    <w:rsid w:val="00CB7AD9"/>
    <w:rsid w:val="00CC03B5"/>
    <w:rsid w:val="00CC0918"/>
    <w:rsid w:val="00CC0E0E"/>
    <w:rsid w:val="00CC1855"/>
    <w:rsid w:val="00CC3EDE"/>
    <w:rsid w:val="00CC453D"/>
    <w:rsid w:val="00CC4912"/>
    <w:rsid w:val="00CD08F9"/>
    <w:rsid w:val="00CD1619"/>
    <w:rsid w:val="00CD272F"/>
    <w:rsid w:val="00CD31A0"/>
    <w:rsid w:val="00CD33B4"/>
    <w:rsid w:val="00CD42C1"/>
    <w:rsid w:val="00CE21D2"/>
    <w:rsid w:val="00CE282F"/>
    <w:rsid w:val="00CE2AC5"/>
    <w:rsid w:val="00CE2C47"/>
    <w:rsid w:val="00CE327F"/>
    <w:rsid w:val="00CE359D"/>
    <w:rsid w:val="00CE3634"/>
    <w:rsid w:val="00CE3D83"/>
    <w:rsid w:val="00CE495F"/>
    <w:rsid w:val="00CE6542"/>
    <w:rsid w:val="00CE68F2"/>
    <w:rsid w:val="00CE701A"/>
    <w:rsid w:val="00CF14FC"/>
    <w:rsid w:val="00CF1A87"/>
    <w:rsid w:val="00CF2C4A"/>
    <w:rsid w:val="00CF4179"/>
    <w:rsid w:val="00CF4540"/>
    <w:rsid w:val="00CF5CEB"/>
    <w:rsid w:val="00CF5FE8"/>
    <w:rsid w:val="00CF6D30"/>
    <w:rsid w:val="00D00793"/>
    <w:rsid w:val="00D011FF"/>
    <w:rsid w:val="00D01552"/>
    <w:rsid w:val="00D01E69"/>
    <w:rsid w:val="00D02D27"/>
    <w:rsid w:val="00D03008"/>
    <w:rsid w:val="00D035D1"/>
    <w:rsid w:val="00D04189"/>
    <w:rsid w:val="00D048FF"/>
    <w:rsid w:val="00D04CDA"/>
    <w:rsid w:val="00D04D77"/>
    <w:rsid w:val="00D050CA"/>
    <w:rsid w:val="00D06979"/>
    <w:rsid w:val="00D06ACB"/>
    <w:rsid w:val="00D06FA7"/>
    <w:rsid w:val="00D075D8"/>
    <w:rsid w:val="00D07BAC"/>
    <w:rsid w:val="00D07E0F"/>
    <w:rsid w:val="00D10A4E"/>
    <w:rsid w:val="00D11464"/>
    <w:rsid w:val="00D15206"/>
    <w:rsid w:val="00D15E5A"/>
    <w:rsid w:val="00D17400"/>
    <w:rsid w:val="00D17627"/>
    <w:rsid w:val="00D20F5F"/>
    <w:rsid w:val="00D2126C"/>
    <w:rsid w:val="00D21CF9"/>
    <w:rsid w:val="00D227F6"/>
    <w:rsid w:val="00D22830"/>
    <w:rsid w:val="00D23FCF"/>
    <w:rsid w:val="00D2482B"/>
    <w:rsid w:val="00D249A4"/>
    <w:rsid w:val="00D24F29"/>
    <w:rsid w:val="00D254B3"/>
    <w:rsid w:val="00D26CB0"/>
    <w:rsid w:val="00D310A3"/>
    <w:rsid w:val="00D319D3"/>
    <w:rsid w:val="00D31FC9"/>
    <w:rsid w:val="00D33146"/>
    <w:rsid w:val="00D33AA9"/>
    <w:rsid w:val="00D3430D"/>
    <w:rsid w:val="00D35684"/>
    <w:rsid w:val="00D35BD6"/>
    <w:rsid w:val="00D35C7B"/>
    <w:rsid w:val="00D35FE6"/>
    <w:rsid w:val="00D3642F"/>
    <w:rsid w:val="00D36D73"/>
    <w:rsid w:val="00D376DE"/>
    <w:rsid w:val="00D37E2D"/>
    <w:rsid w:val="00D4158B"/>
    <w:rsid w:val="00D4197C"/>
    <w:rsid w:val="00D42813"/>
    <w:rsid w:val="00D42AA8"/>
    <w:rsid w:val="00D43511"/>
    <w:rsid w:val="00D4380E"/>
    <w:rsid w:val="00D4477F"/>
    <w:rsid w:val="00D449DC"/>
    <w:rsid w:val="00D44AC8"/>
    <w:rsid w:val="00D46940"/>
    <w:rsid w:val="00D47D6B"/>
    <w:rsid w:val="00D51C9D"/>
    <w:rsid w:val="00D52F7A"/>
    <w:rsid w:val="00D54324"/>
    <w:rsid w:val="00D55D8E"/>
    <w:rsid w:val="00D55E1F"/>
    <w:rsid w:val="00D6013C"/>
    <w:rsid w:val="00D60E1D"/>
    <w:rsid w:val="00D6199F"/>
    <w:rsid w:val="00D626BF"/>
    <w:rsid w:val="00D627D2"/>
    <w:rsid w:val="00D62FDF"/>
    <w:rsid w:val="00D64742"/>
    <w:rsid w:val="00D649A1"/>
    <w:rsid w:val="00D65A90"/>
    <w:rsid w:val="00D65D13"/>
    <w:rsid w:val="00D6798E"/>
    <w:rsid w:val="00D67AC8"/>
    <w:rsid w:val="00D703CC"/>
    <w:rsid w:val="00D70A2B"/>
    <w:rsid w:val="00D70C65"/>
    <w:rsid w:val="00D72E66"/>
    <w:rsid w:val="00D73306"/>
    <w:rsid w:val="00D73891"/>
    <w:rsid w:val="00D738F2"/>
    <w:rsid w:val="00D73D5B"/>
    <w:rsid w:val="00D73EBB"/>
    <w:rsid w:val="00D745AA"/>
    <w:rsid w:val="00D75595"/>
    <w:rsid w:val="00D76DEC"/>
    <w:rsid w:val="00D77505"/>
    <w:rsid w:val="00D77D6A"/>
    <w:rsid w:val="00D803D5"/>
    <w:rsid w:val="00D80B2F"/>
    <w:rsid w:val="00D810C5"/>
    <w:rsid w:val="00D8162D"/>
    <w:rsid w:val="00D8175B"/>
    <w:rsid w:val="00D82FCB"/>
    <w:rsid w:val="00D833C9"/>
    <w:rsid w:val="00D83687"/>
    <w:rsid w:val="00D8419A"/>
    <w:rsid w:val="00D862E3"/>
    <w:rsid w:val="00D868D6"/>
    <w:rsid w:val="00D8704F"/>
    <w:rsid w:val="00D87468"/>
    <w:rsid w:val="00D878B0"/>
    <w:rsid w:val="00D90378"/>
    <w:rsid w:val="00D907BE"/>
    <w:rsid w:val="00D912F0"/>
    <w:rsid w:val="00D923AB"/>
    <w:rsid w:val="00D92651"/>
    <w:rsid w:val="00D92B5B"/>
    <w:rsid w:val="00D943F4"/>
    <w:rsid w:val="00D94809"/>
    <w:rsid w:val="00D9504F"/>
    <w:rsid w:val="00D9515A"/>
    <w:rsid w:val="00D9699F"/>
    <w:rsid w:val="00D96B9B"/>
    <w:rsid w:val="00D97CAE"/>
    <w:rsid w:val="00DA134F"/>
    <w:rsid w:val="00DA15C1"/>
    <w:rsid w:val="00DA167B"/>
    <w:rsid w:val="00DA1ED8"/>
    <w:rsid w:val="00DA2154"/>
    <w:rsid w:val="00DA3334"/>
    <w:rsid w:val="00DA34EF"/>
    <w:rsid w:val="00DA38A0"/>
    <w:rsid w:val="00DA3DD2"/>
    <w:rsid w:val="00DA53D3"/>
    <w:rsid w:val="00DA6A7B"/>
    <w:rsid w:val="00DA6DE2"/>
    <w:rsid w:val="00DA77B8"/>
    <w:rsid w:val="00DB0344"/>
    <w:rsid w:val="00DB0B76"/>
    <w:rsid w:val="00DB1AB5"/>
    <w:rsid w:val="00DB1C26"/>
    <w:rsid w:val="00DB1E6D"/>
    <w:rsid w:val="00DB2375"/>
    <w:rsid w:val="00DB27D4"/>
    <w:rsid w:val="00DB37B9"/>
    <w:rsid w:val="00DB4F37"/>
    <w:rsid w:val="00DB6A3A"/>
    <w:rsid w:val="00DB70A9"/>
    <w:rsid w:val="00DB732A"/>
    <w:rsid w:val="00DC0174"/>
    <w:rsid w:val="00DC0364"/>
    <w:rsid w:val="00DC17CE"/>
    <w:rsid w:val="00DC1F41"/>
    <w:rsid w:val="00DC2238"/>
    <w:rsid w:val="00DC2B03"/>
    <w:rsid w:val="00DC3A37"/>
    <w:rsid w:val="00DC3A4F"/>
    <w:rsid w:val="00DC3FBF"/>
    <w:rsid w:val="00DC448D"/>
    <w:rsid w:val="00DC6378"/>
    <w:rsid w:val="00DC641B"/>
    <w:rsid w:val="00DC7264"/>
    <w:rsid w:val="00DC7661"/>
    <w:rsid w:val="00DD0D63"/>
    <w:rsid w:val="00DD27A3"/>
    <w:rsid w:val="00DD27B4"/>
    <w:rsid w:val="00DD2CC9"/>
    <w:rsid w:val="00DD3401"/>
    <w:rsid w:val="00DD37E2"/>
    <w:rsid w:val="00DD4D03"/>
    <w:rsid w:val="00DD6CCC"/>
    <w:rsid w:val="00DE1282"/>
    <w:rsid w:val="00DE1475"/>
    <w:rsid w:val="00DE14BC"/>
    <w:rsid w:val="00DE1681"/>
    <w:rsid w:val="00DE18EE"/>
    <w:rsid w:val="00DE35C2"/>
    <w:rsid w:val="00DE3DB4"/>
    <w:rsid w:val="00DE4077"/>
    <w:rsid w:val="00DE50EE"/>
    <w:rsid w:val="00DE5409"/>
    <w:rsid w:val="00DE785E"/>
    <w:rsid w:val="00DE7A20"/>
    <w:rsid w:val="00DF002D"/>
    <w:rsid w:val="00DF0AEA"/>
    <w:rsid w:val="00DF1723"/>
    <w:rsid w:val="00DF2AF6"/>
    <w:rsid w:val="00DF30F3"/>
    <w:rsid w:val="00DF3299"/>
    <w:rsid w:val="00DF3830"/>
    <w:rsid w:val="00DF4226"/>
    <w:rsid w:val="00DF480C"/>
    <w:rsid w:val="00DF4D76"/>
    <w:rsid w:val="00DF56EC"/>
    <w:rsid w:val="00DF6AA1"/>
    <w:rsid w:val="00E00FDD"/>
    <w:rsid w:val="00E01959"/>
    <w:rsid w:val="00E01A1B"/>
    <w:rsid w:val="00E02139"/>
    <w:rsid w:val="00E0286A"/>
    <w:rsid w:val="00E03117"/>
    <w:rsid w:val="00E075AA"/>
    <w:rsid w:val="00E13086"/>
    <w:rsid w:val="00E13B7D"/>
    <w:rsid w:val="00E13C5A"/>
    <w:rsid w:val="00E13CEE"/>
    <w:rsid w:val="00E14844"/>
    <w:rsid w:val="00E1515F"/>
    <w:rsid w:val="00E16645"/>
    <w:rsid w:val="00E1684B"/>
    <w:rsid w:val="00E1799C"/>
    <w:rsid w:val="00E23AF7"/>
    <w:rsid w:val="00E25117"/>
    <w:rsid w:val="00E26879"/>
    <w:rsid w:val="00E26E42"/>
    <w:rsid w:val="00E279F4"/>
    <w:rsid w:val="00E3125E"/>
    <w:rsid w:val="00E31B44"/>
    <w:rsid w:val="00E33901"/>
    <w:rsid w:val="00E346FE"/>
    <w:rsid w:val="00E34870"/>
    <w:rsid w:val="00E34C9C"/>
    <w:rsid w:val="00E35490"/>
    <w:rsid w:val="00E35FDB"/>
    <w:rsid w:val="00E40307"/>
    <w:rsid w:val="00E42C06"/>
    <w:rsid w:val="00E43741"/>
    <w:rsid w:val="00E43905"/>
    <w:rsid w:val="00E45674"/>
    <w:rsid w:val="00E46816"/>
    <w:rsid w:val="00E46FEA"/>
    <w:rsid w:val="00E4737C"/>
    <w:rsid w:val="00E47BC4"/>
    <w:rsid w:val="00E503DC"/>
    <w:rsid w:val="00E50C2E"/>
    <w:rsid w:val="00E50E53"/>
    <w:rsid w:val="00E514CE"/>
    <w:rsid w:val="00E5154E"/>
    <w:rsid w:val="00E5185B"/>
    <w:rsid w:val="00E52481"/>
    <w:rsid w:val="00E5319D"/>
    <w:rsid w:val="00E5359C"/>
    <w:rsid w:val="00E53F35"/>
    <w:rsid w:val="00E5421C"/>
    <w:rsid w:val="00E54663"/>
    <w:rsid w:val="00E55572"/>
    <w:rsid w:val="00E55BDC"/>
    <w:rsid w:val="00E560B0"/>
    <w:rsid w:val="00E57907"/>
    <w:rsid w:val="00E60309"/>
    <w:rsid w:val="00E607C1"/>
    <w:rsid w:val="00E6098A"/>
    <w:rsid w:val="00E61080"/>
    <w:rsid w:val="00E61244"/>
    <w:rsid w:val="00E612E6"/>
    <w:rsid w:val="00E616A5"/>
    <w:rsid w:val="00E61996"/>
    <w:rsid w:val="00E62F34"/>
    <w:rsid w:val="00E630E5"/>
    <w:rsid w:val="00E63161"/>
    <w:rsid w:val="00E642C9"/>
    <w:rsid w:val="00E6493B"/>
    <w:rsid w:val="00E64AD0"/>
    <w:rsid w:val="00E65B7A"/>
    <w:rsid w:val="00E65EC2"/>
    <w:rsid w:val="00E66619"/>
    <w:rsid w:val="00E66B3C"/>
    <w:rsid w:val="00E66C67"/>
    <w:rsid w:val="00E701D6"/>
    <w:rsid w:val="00E70B8F"/>
    <w:rsid w:val="00E7146E"/>
    <w:rsid w:val="00E714AC"/>
    <w:rsid w:val="00E73A6D"/>
    <w:rsid w:val="00E74E47"/>
    <w:rsid w:val="00E75763"/>
    <w:rsid w:val="00E75905"/>
    <w:rsid w:val="00E7596B"/>
    <w:rsid w:val="00E75D8F"/>
    <w:rsid w:val="00E75ED0"/>
    <w:rsid w:val="00E76EAD"/>
    <w:rsid w:val="00E76EB6"/>
    <w:rsid w:val="00E80943"/>
    <w:rsid w:val="00E80F6A"/>
    <w:rsid w:val="00E81819"/>
    <w:rsid w:val="00E82CC9"/>
    <w:rsid w:val="00E83ADE"/>
    <w:rsid w:val="00E84869"/>
    <w:rsid w:val="00E848D6"/>
    <w:rsid w:val="00E85995"/>
    <w:rsid w:val="00E86FE5"/>
    <w:rsid w:val="00E87761"/>
    <w:rsid w:val="00E91A11"/>
    <w:rsid w:val="00E924EA"/>
    <w:rsid w:val="00E93041"/>
    <w:rsid w:val="00E93BBC"/>
    <w:rsid w:val="00E93EFE"/>
    <w:rsid w:val="00E94148"/>
    <w:rsid w:val="00E943D8"/>
    <w:rsid w:val="00E969E5"/>
    <w:rsid w:val="00E97AFC"/>
    <w:rsid w:val="00EA02D4"/>
    <w:rsid w:val="00EA03DE"/>
    <w:rsid w:val="00EA2008"/>
    <w:rsid w:val="00EA27FB"/>
    <w:rsid w:val="00EA741D"/>
    <w:rsid w:val="00EA7749"/>
    <w:rsid w:val="00EA7FC9"/>
    <w:rsid w:val="00EB0E53"/>
    <w:rsid w:val="00EB1C92"/>
    <w:rsid w:val="00EB22A1"/>
    <w:rsid w:val="00EB230F"/>
    <w:rsid w:val="00EB2869"/>
    <w:rsid w:val="00EB47E1"/>
    <w:rsid w:val="00EB5324"/>
    <w:rsid w:val="00EB611A"/>
    <w:rsid w:val="00EB652E"/>
    <w:rsid w:val="00EB6913"/>
    <w:rsid w:val="00EB7AF7"/>
    <w:rsid w:val="00EC01A9"/>
    <w:rsid w:val="00EC0E27"/>
    <w:rsid w:val="00EC1384"/>
    <w:rsid w:val="00EC1D3E"/>
    <w:rsid w:val="00EC2DA5"/>
    <w:rsid w:val="00EC3815"/>
    <w:rsid w:val="00EC3B60"/>
    <w:rsid w:val="00EC41FC"/>
    <w:rsid w:val="00EC481B"/>
    <w:rsid w:val="00EC6302"/>
    <w:rsid w:val="00EC6A10"/>
    <w:rsid w:val="00ED076D"/>
    <w:rsid w:val="00ED2BDD"/>
    <w:rsid w:val="00ED2E38"/>
    <w:rsid w:val="00ED6D42"/>
    <w:rsid w:val="00ED7612"/>
    <w:rsid w:val="00ED7C74"/>
    <w:rsid w:val="00EE0681"/>
    <w:rsid w:val="00EE0D44"/>
    <w:rsid w:val="00EE2FD9"/>
    <w:rsid w:val="00EE3F23"/>
    <w:rsid w:val="00EE42B1"/>
    <w:rsid w:val="00EE5406"/>
    <w:rsid w:val="00EE5E9A"/>
    <w:rsid w:val="00EE6481"/>
    <w:rsid w:val="00EE6866"/>
    <w:rsid w:val="00EE723E"/>
    <w:rsid w:val="00EF032B"/>
    <w:rsid w:val="00EF0679"/>
    <w:rsid w:val="00EF07D0"/>
    <w:rsid w:val="00EF1AB3"/>
    <w:rsid w:val="00EF204F"/>
    <w:rsid w:val="00EF2B90"/>
    <w:rsid w:val="00EF572E"/>
    <w:rsid w:val="00EF59F4"/>
    <w:rsid w:val="00EF7950"/>
    <w:rsid w:val="00F0086B"/>
    <w:rsid w:val="00F010F1"/>
    <w:rsid w:val="00F01D3C"/>
    <w:rsid w:val="00F01FD8"/>
    <w:rsid w:val="00F03EAD"/>
    <w:rsid w:val="00F04277"/>
    <w:rsid w:val="00F067EC"/>
    <w:rsid w:val="00F10262"/>
    <w:rsid w:val="00F102F7"/>
    <w:rsid w:val="00F106E4"/>
    <w:rsid w:val="00F10884"/>
    <w:rsid w:val="00F11523"/>
    <w:rsid w:val="00F11DDD"/>
    <w:rsid w:val="00F132DC"/>
    <w:rsid w:val="00F13764"/>
    <w:rsid w:val="00F13D15"/>
    <w:rsid w:val="00F14FEA"/>
    <w:rsid w:val="00F16014"/>
    <w:rsid w:val="00F16296"/>
    <w:rsid w:val="00F17892"/>
    <w:rsid w:val="00F17B94"/>
    <w:rsid w:val="00F20F8A"/>
    <w:rsid w:val="00F2226F"/>
    <w:rsid w:val="00F22BB2"/>
    <w:rsid w:val="00F22C50"/>
    <w:rsid w:val="00F23D2F"/>
    <w:rsid w:val="00F24157"/>
    <w:rsid w:val="00F24AA7"/>
    <w:rsid w:val="00F2613C"/>
    <w:rsid w:val="00F262B9"/>
    <w:rsid w:val="00F262F1"/>
    <w:rsid w:val="00F27A49"/>
    <w:rsid w:val="00F30A6F"/>
    <w:rsid w:val="00F31CE3"/>
    <w:rsid w:val="00F32EC9"/>
    <w:rsid w:val="00F3341A"/>
    <w:rsid w:val="00F33AF4"/>
    <w:rsid w:val="00F34AB0"/>
    <w:rsid w:val="00F362A5"/>
    <w:rsid w:val="00F362E1"/>
    <w:rsid w:val="00F365FD"/>
    <w:rsid w:val="00F36C1A"/>
    <w:rsid w:val="00F37F9E"/>
    <w:rsid w:val="00F40359"/>
    <w:rsid w:val="00F45F66"/>
    <w:rsid w:val="00F46321"/>
    <w:rsid w:val="00F46AB9"/>
    <w:rsid w:val="00F50338"/>
    <w:rsid w:val="00F50C34"/>
    <w:rsid w:val="00F516A7"/>
    <w:rsid w:val="00F51E05"/>
    <w:rsid w:val="00F525B1"/>
    <w:rsid w:val="00F526D3"/>
    <w:rsid w:val="00F533E2"/>
    <w:rsid w:val="00F540E3"/>
    <w:rsid w:val="00F54F5F"/>
    <w:rsid w:val="00F57118"/>
    <w:rsid w:val="00F57A5B"/>
    <w:rsid w:val="00F6063A"/>
    <w:rsid w:val="00F62FDE"/>
    <w:rsid w:val="00F6319C"/>
    <w:rsid w:val="00F64F5B"/>
    <w:rsid w:val="00F65AA6"/>
    <w:rsid w:val="00F66868"/>
    <w:rsid w:val="00F66B0F"/>
    <w:rsid w:val="00F70B22"/>
    <w:rsid w:val="00F722FF"/>
    <w:rsid w:val="00F72DDA"/>
    <w:rsid w:val="00F73D26"/>
    <w:rsid w:val="00F74CF4"/>
    <w:rsid w:val="00F75288"/>
    <w:rsid w:val="00F76473"/>
    <w:rsid w:val="00F765FC"/>
    <w:rsid w:val="00F776A6"/>
    <w:rsid w:val="00F8028B"/>
    <w:rsid w:val="00F811BE"/>
    <w:rsid w:val="00F82E63"/>
    <w:rsid w:val="00F85E52"/>
    <w:rsid w:val="00F85E6B"/>
    <w:rsid w:val="00F86200"/>
    <w:rsid w:val="00F8725C"/>
    <w:rsid w:val="00F9192F"/>
    <w:rsid w:val="00F9230C"/>
    <w:rsid w:val="00F9301B"/>
    <w:rsid w:val="00F93198"/>
    <w:rsid w:val="00F96D6D"/>
    <w:rsid w:val="00F973D1"/>
    <w:rsid w:val="00F976FF"/>
    <w:rsid w:val="00FA06AA"/>
    <w:rsid w:val="00FA1AED"/>
    <w:rsid w:val="00FA2380"/>
    <w:rsid w:val="00FA3049"/>
    <w:rsid w:val="00FA3060"/>
    <w:rsid w:val="00FA4E75"/>
    <w:rsid w:val="00FA4F1F"/>
    <w:rsid w:val="00FA5CF2"/>
    <w:rsid w:val="00FA6B3E"/>
    <w:rsid w:val="00FA777E"/>
    <w:rsid w:val="00FB10EC"/>
    <w:rsid w:val="00FB1C15"/>
    <w:rsid w:val="00FB20F0"/>
    <w:rsid w:val="00FB2627"/>
    <w:rsid w:val="00FB265F"/>
    <w:rsid w:val="00FB3934"/>
    <w:rsid w:val="00FB4119"/>
    <w:rsid w:val="00FB51D5"/>
    <w:rsid w:val="00FB54FF"/>
    <w:rsid w:val="00FB58CB"/>
    <w:rsid w:val="00FC0E1F"/>
    <w:rsid w:val="00FC14B9"/>
    <w:rsid w:val="00FC20A9"/>
    <w:rsid w:val="00FC31C9"/>
    <w:rsid w:val="00FC3BAE"/>
    <w:rsid w:val="00FC5785"/>
    <w:rsid w:val="00FC60A9"/>
    <w:rsid w:val="00FC6662"/>
    <w:rsid w:val="00FC70A2"/>
    <w:rsid w:val="00FD0106"/>
    <w:rsid w:val="00FD0C1D"/>
    <w:rsid w:val="00FD5975"/>
    <w:rsid w:val="00FD5996"/>
    <w:rsid w:val="00FD6319"/>
    <w:rsid w:val="00FD7264"/>
    <w:rsid w:val="00FD77FB"/>
    <w:rsid w:val="00FD7884"/>
    <w:rsid w:val="00FE09CD"/>
    <w:rsid w:val="00FE0E41"/>
    <w:rsid w:val="00FE10FF"/>
    <w:rsid w:val="00FE1F90"/>
    <w:rsid w:val="00FE3630"/>
    <w:rsid w:val="00FE5949"/>
    <w:rsid w:val="00FE627D"/>
    <w:rsid w:val="00FE7693"/>
    <w:rsid w:val="00FE7CE8"/>
    <w:rsid w:val="00FF1A14"/>
    <w:rsid w:val="00FF2B37"/>
    <w:rsid w:val="00FF3211"/>
    <w:rsid w:val="00FF34B5"/>
    <w:rsid w:val="00FF3B91"/>
    <w:rsid w:val="00FF4050"/>
    <w:rsid w:val="00FF45EE"/>
    <w:rsid w:val="00FF5BE1"/>
    <w:rsid w:val="00FF7D37"/>
    <w:rsid w:val="00FF7F96"/>
    <w:rsid w:val="2E919039"/>
    <w:rsid w:val="7E96FA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11BF"/>
  <w15:chartTrackingRefBased/>
  <w15:docId w15:val="{B10B730F-57DF-48D7-8F82-7C5474DE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05"/>
    <w:pPr>
      <w:spacing w:line="360" w:lineRule="auto"/>
    </w:pPr>
    <w:rPr>
      <w:rFonts w:ascii="D-DIN" w:hAnsi="D-DIN"/>
      <w:sz w:val="22"/>
      <w:lang w:eastAsia="zh-CN"/>
    </w:rPr>
  </w:style>
  <w:style w:type="paragraph" w:styleId="Heading1">
    <w:name w:val="heading 1"/>
    <w:basedOn w:val="headingblack"/>
    <w:next w:val="Normal"/>
    <w:link w:val="Heading1Char"/>
    <w:uiPriority w:val="9"/>
    <w:qFormat/>
    <w:rsid w:val="00014F83"/>
    <w:pPr>
      <w:outlineLvl w:val="0"/>
    </w:pPr>
    <w:rPr>
      <w:caps/>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color w:val="006666"/>
      <w:kern w:val="36"/>
      <w:sz w:val="22"/>
      <w:szCs w:val="24"/>
      <w:lang w:val="en-US" w:eastAsia="zh-CN"/>
    </w:rPr>
  </w:style>
  <w:style w:type="character" w:customStyle="1" w:styleId="Heading1Char">
    <w:name w:val="Heading 1 Char"/>
    <w:basedOn w:val="DefaultParagraphFont"/>
    <w:link w:val="Heading1"/>
    <w:uiPriority w:val="9"/>
    <w:rsid w:val="00014F83"/>
    <w:rPr>
      <w:rFonts w:ascii="DIN-Black" w:hAnsi="DIN-Black" w:cs="Moon-Bold"/>
      <w:b/>
      <w:bCs/>
      <w:cap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E70B8F"/>
    <w:pPr>
      <w:tabs>
        <w:tab w:val="right" w:leader="dot" w:pos="10778"/>
      </w:tabs>
    </w:pPr>
    <w:rPr>
      <w:rFonts w:cs="Arial"/>
      <w:b/>
      <w:bCs/>
      <w:caps/>
      <w:noProof/>
      <w:lang w:val="en-US" w:eastAsia="en-US"/>
    </w:rPr>
  </w:style>
  <w:style w:type="character" w:customStyle="1" w:styleId="TOC1Char">
    <w:name w:val="TOC 1 Char"/>
    <w:link w:val="TOC1"/>
    <w:uiPriority w:val="39"/>
    <w:rsid w:val="00700339"/>
    <w:rPr>
      <w:rFonts w:ascii="D-DIN" w:hAnsi="D-DIN" w:cs="Arial"/>
      <w:b/>
      <w:bCs/>
      <w:caps/>
      <w:noProof/>
      <w:sz w:val="22"/>
      <w:lang w:val="en-US"/>
    </w:rPr>
  </w:style>
  <w:style w:type="paragraph" w:styleId="TOC2">
    <w:name w:val="toc 2"/>
    <w:basedOn w:val="Normal"/>
    <w:next w:val="Normal"/>
    <w:autoRedefine/>
    <w:uiPriority w:val="39"/>
    <w:rsid w:val="00B539E5"/>
    <w:pPr>
      <w:tabs>
        <w:tab w:val="right" w:leader="dot" w:pos="9016"/>
      </w:tabs>
      <w:ind w:left="567"/>
    </w:pPr>
    <w:rPr>
      <w:b/>
      <w:bCs/>
      <w:noProof/>
    </w:rPr>
  </w:style>
  <w:style w:type="paragraph" w:styleId="TOC3">
    <w:name w:val="toc 3"/>
    <w:basedOn w:val="Normal"/>
    <w:next w:val="Normal"/>
    <w:autoRedefine/>
    <w:uiPriority w:val="39"/>
    <w:rsid w:val="00C52DF0"/>
    <w:pPr>
      <w:ind w:left="220"/>
    </w:pPr>
  </w:style>
  <w:style w:type="paragraph" w:styleId="ListBullet">
    <w:name w:val="List Bullet"/>
    <w:basedOn w:val="Normal"/>
    <w:uiPriority w:val="99"/>
    <w:semiHidden/>
    <w:unhideWhenUsed/>
    <w:rsid w:val="00C52DF0"/>
    <w:pPr>
      <w:numPr>
        <w:numId w:val="6"/>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uiPriority w:val="20"/>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basedOn w:val="Normal"/>
    <w:link w:val="ListParagraphChar"/>
    <w:uiPriority w:val="34"/>
    <w:qFormat/>
    <w:rsid w:val="00014F83"/>
    <w:pPr>
      <w:ind w:left="720"/>
      <w:contextualSpacing/>
    </w:pPr>
  </w:style>
  <w:style w:type="character" w:customStyle="1" w:styleId="ListParagraphChar">
    <w:name w:val="List Paragraph Char"/>
    <w:basedOn w:val="DefaultParagraphFont"/>
    <w:link w:val="ListParagraph"/>
    <w:uiPriority w:val="34"/>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unhideWhenUsed/>
    <w:qFormat/>
    <w:rsid w:val="00276521"/>
    <w:pPr>
      <w:keepNext/>
      <w:keepLines/>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character" w:styleId="Hyperlink">
    <w:name w:val="Hyperlink"/>
    <w:basedOn w:val="DefaultParagraphFont"/>
    <w:uiPriority w:val="99"/>
    <w:unhideWhenUsed/>
    <w:rsid w:val="00D33AA9"/>
    <w:rPr>
      <w:color w:val="0563C1" w:themeColor="hyperlink"/>
      <w:u w:val="single"/>
    </w:rPr>
  </w:style>
  <w:style w:type="paragraph" w:styleId="BalloonText">
    <w:name w:val="Balloon Text"/>
    <w:basedOn w:val="Normal"/>
    <w:link w:val="BalloonTextChar"/>
    <w:uiPriority w:val="99"/>
    <w:semiHidden/>
    <w:unhideWhenUsed/>
    <w:rsid w:val="00D33A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AA9"/>
    <w:rPr>
      <w:rFonts w:ascii="Segoe UI" w:hAnsi="Segoe UI" w:cs="Segoe UI"/>
      <w:sz w:val="18"/>
      <w:szCs w:val="18"/>
      <w:lang w:eastAsia="zh-CN"/>
    </w:rPr>
  </w:style>
  <w:style w:type="paragraph" w:styleId="NormalWeb">
    <w:name w:val="Normal (Web)"/>
    <w:basedOn w:val="Normal"/>
    <w:uiPriority w:val="99"/>
    <w:unhideWhenUsed/>
    <w:rsid w:val="00D33AA9"/>
    <w:rPr>
      <w:rFonts w:ascii="Times New Roman" w:hAnsi="Times New Roman" w:cs="Times New Roman"/>
      <w:sz w:val="24"/>
    </w:rPr>
  </w:style>
  <w:style w:type="paragraph" w:styleId="FootnoteText">
    <w:name w:val="footnote text"/>
    <w:basedOn w:val="Normal"/>
    <w:link w:val="FootnoteTextChar"/>
    <w:uiPriority w:val="99"/>
    <w:semiHidden/>
    <w:unhideWhenUsed/>
    <w:rsid w:val="00D33AA9"/>
    <w:pPr>
      <w:spacing w:line="240" w:lineRule="auto"/>
    </w:pPr>
    <w:rPr>
      <w:sz w:val="20"/>
      <w:szCs w:val="20"/>
    </w:rPr>
  </w:style>
  <w:style w:type="character" w:customStyle="1" w:styleId="FootnoteTextChar">
    <w:name w:val="Footnote Text Char"/>
    <w:basedOn w:val="DefaultParagraphFont"/>
    <w:link w:val="FootnoteText"/>
    <w:uiPriority w:val="99"/>
    <w:semiHidden/>
    <w:rsid w:val="00D33AA9"/>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uiPriority w:val="99"/>
    <w:unhideWhenUsed/>
    <w:qFormat/>
    <w:rsid w:val="00D33AA9"/>
    <w:rPr>
      <w:vertAlign w:val="superscript"/>
    </w:rPr>
  </w:style>
  <w:style w:type="table" w:styleId="TableGrid">
    <w:name w:val="Table Grid"/>
    <w:basedOn w:val="TableNormal"/>
    <w:uiPriority w:val="39"/>
    <w:rsid w:val="00D07E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7E0F"/>
    <w:rPr>
      <w:sz w:val="16"/>
      <w:szCs w:val="16"/>
    </w:rPr>
  </w:style>
  <w:style w:type="paragraph" w:customStyle="1" w:styleId="paragraph">
    <w:name w:val="paragraph"/>
    <w:basedOn w:val="Normal"/>
    <w:rsid w:val="00CB7A3D"/>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CB7A3D"/>
  </w:style>
  <w:style w:type="character" w:customStyle="1" w:styleId="eop">
    <w:name w:val="eop"/>
    <w:basedOn w:val="DefaultParagraphFont"/>
    <w:rsid w:val="00CB7A3D"/>
  </w:style>
  <w:style w:type="character" w:customStyle="1" w:styleId="scxw177537817">
    <w:name w:val="scxw177537817"/>
    <w:basedOn w:val="DefaultParagraphFont"/>
    <w:rsid w:val="00CB7A3D"/>
  </w:style>
  <w:style w:type="character" w:customStyle="1" w:styleId="superscript">
    <w:name w:val="superscript"/>
    <w:basedOn w:val="DefaultParagraphFont"/>
    <w:rsid w:val="00CB7A3D"/>
  </w:style>
  <w:style w:type="character" w:customStyle="1" w:styleId="ui-provider">
    <w:name w:val="ui-provider"/>
    <w:basedOn w:val="DefaultParagraphFont"/>
    <w:rsid w:val="001570BE"/>
  </w:style>
  <w:style w:type="paragraph" w:customStyle="1" w:styleId="footnotedescription">
    <w:name w:val="footnote description"/>
    <w:next w:val="Normal"/>
    <w:link w:val="footnotedescriptionChar"/>
    <w:hidden/>
    <w:rsid w:val="003E2201"/>
    <w:pPr>
      <w:spacing w:after="58" w:line="259" w:lineRule="auto"/>
      <w:ind w:left="1"/>
    </w:pPr>
    <w:rPr>
      <w:rFonts w:ascii="Arial" w:eastAsia="Arial" w:hAnsi="Arial" w:cs="Arial"/>
      <w:color w:val="000000"/>
      <w:kern w:val="2"/>
      <w:sz w:val="18"/>
      <w:szCs w:val="22"/>
      <w:lang w:eastAsia="en-AU"/>
      <w14:ligatures w14:val="standardContextual"/>
    </w:rPr>
  </w:style>
  <w:style w:type="character" w:customStyle="1" w:styleId="footnotedescriptionChar">
    <w:name w:val="footnote description Char"/>
    <w:link w:val="footnotedescription"/>
    <w:rsid w:val="003E2201"/>
    <w:rPr>
      <w:rFonts w:ascii="Arial" w:eastAsia="Arial" w:hAnsi="Arial" w:cs="Arial"/>
      <w:color w:val="000000"/>
      <w:kern w:val="2"/>
      <w:sz w:val="18"/>
      <w:szCs w:val="22"/>
      <w:lang w:eastAsia="en-AU"/>
      <w14:ligatures w14:val="standardContextual"/>
    </w:rPr>
  </w:style>
  <w:style w:type="character" w:customStyle="1" w:styleId="footnotemark">
    <w:name w:val="footnote mark"/>
    <w:hidden/>
    <w:rsid w:val="003E2201"/>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881">
      <w:bodyDiv w:val="1"/>
      <w:marLeft w:val="0"/>
      <w:marRight w:val="0"/>
      <w:marTop w:val="0"/>
      <w:marBottom w:val="0"/>
      <w:divBdr>
        <w:top w:val="none" w:sz="0" w:space="0" w:color="auto"/>
        <w:left w:val="none" w:sz="0" w:space="0" w:color="auto"/>
        <w:bottom w:val="none" w:sz="0" w:space="0" w:color="auto"/>
        <w:right w:val="none" w:sz="0" w:space="0" w:color="auto"/>
      </w:divBdr>
      <w:divsChild>
        <w:div w:id="2780976">
          <w:marLeft w:val="0"/>
          <w:marRight w:val="0"/>
          <w:marTop w:val="0"/>
          <w:marBottom w:val="0"/>
          <w:divBdr>
            <w:top w:val="none" w:sz="0" w:space="0" w:color="auto"/>
            <w:left w:val="none" w:sz="0" w:space="0" w:color="auto"/>
            <w:bottom w:val="none" w:sz="0" w:space="0" w:color="auto"/>
            <w:right w:val="none" w:sz="0" w:space="0" w:color="auto"/>
          </w:divBdr>
        </w:div>
        <w:div w:id="13117251">
          <w:marLeft w:val="0"/>
          <w:marRight w:val="0"/>
          <w:marTop w:val="0"/>
          <w:marBottom w:val="0"/>
          <w:divBdr>
            <w:top w:val="none" w:sz="0" w:space="0" w:color="auto"/>
            <w:left w:val="none" w:sz="0" w:space="0" w:color="auto"/>
            <w:bottom w:val="none" w:sz="0" w:space="0" w:color="auto"/>
            <w:right w:val="none" w:sz="0" w:space="0" w:color="auto"/>
          </w:divBdr>
        </w:div>
        <w:div w:id="21324857">
          <w:marLeft w:val="0"/>
          <w:marRight w:val="0"/>
          <w:marTop w:val="0"/>
          <w:marBottom w:val="0"/>
          <w:divBdr>
            <w:top w:val="none" w:sz="0" w:space="0" w:color="auto"/>
            <w:left w:val="none" w:sz="0" w:space="0" w:color="auto"/>
            <w:bottom w:val="none" w:sz="0" w:space="0" w:color="auto"/>
            <w:right w:val="none" w:sz="0" w:space="0" w:color="auto"/>
          </w:divBdr>
        </w:div>
        <w:div w:id="179129741">
          <w:marLeft w:val="0"/>
          <w:marRight w:val="0"/>
          <w:marTop w:val="0"/>
          <w:marBottom w:val="0"/>
          <w:divBdr>
            <w:top w:val="none" w:sz="0" w:space="0" w:color="auto"/>
            <w:left w:val="none" w:sz="0" w:space="0" w:color="auto"/>
            <w:bottom w:val="none" w:sz="0" w:space="0" w:color="auto"/>
            <w:right w:val="none" w:sz="0" w:space="0" w:color="auto"/>
          </w:divBdr>
        </w:div>
        <w:div w:id="186070055">
          <w:marLeft w:val="0"/>
          <w:marRight w:val="0"/>
          <w:marTop w:val="0"/>
          <w:marBottom w:val="0"/>
          <w:divBdr>
            <w:top w:val="none" w:sz="0" w:space="0" w:color="auto"/>
            <w:left w:val="none" w:sz="0" w:space="0" w:color="auto"/>
            <w:bottom w:val="none" w:sz="0" w:space="0" w:color="auto"/>
            <w:right w:val="none" w:sz="0" w:space="0" w:color="auto"/>
          </w:divBdr>
        </w:div>
        <w:div w:id="200020188">
          <w:marLeft w:val="0"/>
          <w:marRight w:val="0"/>
          <w:marTop w:val="0"/>
          <w:marBottom w:val="0"/>
          <w:divBdr>
            <w:top w:val="none" w:sz="0" w:space="0" w:color="auto"/>
            <w:left w:val="none" w:sz="0" w:space="0" w:color="auto"/>
            <w:bottom w:val="none" w:sz="0" w:space="0" w:color="auto"/>
            <w:right w:val="none" w:sz="0" w:space="0" w:color="auto"/>
          </w:divBdr>
        </w:div>
        <w:div w:id="206987619">
          <w:marLeft w:val="0"/>
          <w:marRight w:val="0"/>
          <w:marTop w:val="0"/>
          <w:marBottom w:val="0"/>
          <w:divBdr>
            <w:top w:val="none" w:sz="0" w:space="0" w:color="auto"/>
            <w:left w:val="none" w:sz="0" w:space="0" w:color="auto"/>
            <w:bottom w:val="none" w:sz="0" w:space="0" w:color="auto"/>
            <w:right w:val="none" w:sz="0" w:space="0" w:color="auto"/>
          </w:divBdr>
        </w:div>
        <w:div w:id="283535337">
          <w:marLeft w:val="0"/>
          <w:marRight w:val="0"/>
          <w:marTop w:val="0"/>
          <w:marBottom w:val="0"/>
          <w:divBdr>
            <w:top w:val="none" w:sz="0" w:space="0" w:color="auto"/>
            <w:left w:val="none" w:sz="0" w:space="0" w:color="auto"/>
            <w:bottom w:val="none" w:sz="0" w:space="0" w:color="auto"/>
            <w:right w:val="none" w:sz="0" w:space="0" w:color="auto"/>
          </w:divBdr>
        </w:div>
        <w:div w:id="331372147">
          <w:marLeft w:val="0"/>
          <w:marRight w:val="0"/>
          <w:marTop w:val="0"/>
          <w:marBottom w:val="0"/>
          <w:divBdr>
            <w:top w:val="none" w:sz="0" w:space="0" w:color="auto"/>
            <w:left w:val="none" w:sz="0" w:space="0" w:color="auto"/>
            <w:bottom w:val="none" w:sz="0" w:space="0" w:color="auto"/>
            <w:right w:val="none" w:sz="0" w:space="0" w:color="auto"/>
          </w:divBdr>
        </w:div>
        <w:div w:id="344721001">
          <w:marLeft w:val="0"/>
          <w:marRight w:val="0"/>
          <w:marTop w:val="0"/>
          <w:marBottom w:val="0"/>
          <w:divBdr>
            <w:top w:val="none" w:sz="0" w:space="0" w:color="auto"/>
            <w:left w:val="none" w:sz="0" w:space="0" w:color="auto"/>
            <w:bottom w:val="none" w:sz="0" w:space="0" w:color="auto"/>
            <w:right w:val="none" w:sz="0" w:space="0" w:color="auto"/>
          </w:divBdr>
        </w:div>
        <w:div w:id="349528059">
          <w:marLeft w:val="0"/>
          <w:marRight w:val="0"/>
          <w:marTop w:val="0"/>
          <w:marBottom w:val="0"/>
          <w:divBdr>
            <w:top w:val="none" w:sz="0" w:space="0" w:color="auto"/>
            <w:left w:val="none" w:sz="0" w:space="0" w:color="auto"/>
            <w:bottom w:val="none" w:sz="0" w:space="0" w:color="auto"/>
            <w:right w:val="none" w:sz="0" w:space="0" w:color="auto"/>
          </w:divBdr>
        </w:div>
        <w:div w:id="391276843">
          <w:marLeft w:val="0"/>
          <w:marRight w:val="0"/>
          <w:marTop w:val="0"/>
          <w:marBottom w:val="0"/>
          <w:divBdr>
            <w:top w:val="none" w:sz="0" w:space="0" w:color="auto"/>
            <w:left w:val="none" w:sz="0" w:space="0" w:color="auto"/>
            <w:bottom w:val="none" w:sz="0" w:space="0" w:color="auto"/>
            <w:right w:val="none" w:sz="0" w:space="0" w:color="auto"/>
          </w:divBdr>
        </w:div>
        <w:div w:id="419839280">
          <w:marLeft w:val="0"/>
          <w:marRight w:val="0"/>
          <w:marTop w:val="0"/>
          <w:marBottom w:val="0"/>
          <w:divBdr>
            <w:top w:val="none" w:sz="0" w:space="0" w:color="auto"/>
            <w:left w:val="none" w:sz="0" w:space="0" w:color="auto"/>
            <w:bottom w:val="none" w:sz="0" w:space="0" w:color="auto"/>
            <w:right w:val="none" w:sz="0" w:space="0" w:color="auto"/>
          </w:divBdr>
        </w:div>
        <w:div w:id="428543978">
          <w:marLeft w:val="0"/>
          <w:marRight w:val="0"/>
          <w:marTop w:val="0"/>
          <w:marBottom w:val="0"/>
          <w:divBdr>
            <w:top w:val="none" w:sz="0" w:space="0" w:color="auto"/>
            <w:left w:val="none" w:sz="0" w:space="0" w:color="auto"/>
            <w:bottom w:val="none" w:sz="0" w:space="0" w:color="auto"/>
            <w:right w:val="none" w:sz="0" w:space="0" w:color="auto"/>
          </w:divBdr>
        </w:div>
        <w:div w:id="442917195">
          <w:marLeft w:val="0"/>
          <w:marRight w:val="0"/>
          <w:marTop w:val="0"/>
          <w:marBottom w:val="0"/>
          <w:divBdr>
            <w:top w:val="none" w:sz="0" w:space="0" w:color="auto"/>
            <w:left w:val="none" w:sz="0" w:space="0" w:color="auto"/>
            <w:bottom w:val="none" w:sz="0" w:space="0" w:color="auto"/>
            <w:right w:val="none" w:sz="0" w:space="0" w:color="auto"/>
          </w:divBdr>
        </w:div>
        <w:div w:id="503936893">
          <w:marLeft w:val="0"/>
          <w:marRight w:val="0"/>
          <w:marTop w:val="0"/>
          <w:marBottom w:val="0"/>
          <w:divBdr>
            <w:top w:val="none" w:sz="0" w:space="0" w:color="auto"/>
            <w:left w:val="none" w:sz="0" w:space="0" w:color="auto"/>
            <w:bottom w:val="none" w:sz="0" w:space="0" w:color="auto"/>
            <w:right w:val="none" w:sz="0" w:space="0" w:color="auto"/>
          </w:divBdr>
        </w:div>
        <w:div w:id="507716026">
          <w:marLeft w:val="0"/>
          <w:marRight w:val="0"/>
          <w:marTop w:val="0"/>
          <w:marBottom w:val="0"/>
          <w:divBdr>
            <w:top w:val="none" w:sz="0" w:space="0" w:color="auto"/>
            <w:left w:val="none" w:sz="0" w:space="0" w:color="auto"/>
            <w:bottom w:val="none" w:sz="0" w:space="0" w:color="auto"/>
            <w:right w:val="none" w:sz="0" w:space="0" w:color="auto"/>
          </w:divBdr>
        </w:div>
        <w:div w:id="515340164">
          <w:marLeft w:val="0"/>
          <w:marRight w:val="0"/>
          <w:marTop w:val="0"/>
          <w:marBottom w:val="0"/>
          <w:divBdr>
            <w:top w:val="none" w:sz="0" w:space="0" w:color="auto"/>
            <w:left w:val="none" w:sz="0" w:space="0" w:color="auto"/>
            <w:bottom w:val="none" w:sz="0" w:space="0" w:color="auto"/>
            <w:right w:val="none" w:sz="0" w:space="0" w:color="auto"/>
          </w:divBdr>
        </w:div>
        <w:div w:id="564224552">
          <w:marLeft w:val="0"/>
          <w:marRight w:val="0"/>
          <w:marTop w:val="0"/>
          <w:marBottom w:val="0"/>
          <w:divBdr>
            <w:top w:val="none" w:sz="0" w:space="0" w:color="auto"/>
            <w:left w:val="none" w:sz="0" w:space="0" w:color="auto"/>
            <w:bottom w:val="none" w:sz="0" w:space="0" w:color="auto"/>
            <w:right w:val="none" w:sz="0" w:space="0" w:color="auto"/>
          </w:divBdr>
        </w:div>
        <w:div w:id="585918796">
          <w:marLeft w:val="0"/>
          <w:marRight w:val="0"/>
          <w:marTop w:val="0"/>
          <w:marBottom w:val="0"/>
          <w:divBdr>
            <w:top w:val="none" w:sz="0" w:space="0" w:color="auto"/>
            <w:left w:val="none" w:sz="0" w:space="0" w:color="auto"/>
            <w:bottom w:val="none" w:sz="0" w:space="0" w:color="auto"/>
            <w:right w:val="none" w:sz="0" w:space="0" w:color="auto"/>
          </w:divBdr>
        </w:div>
        <w:div w:id="599262692">
          <w:marLeft w:val="0"/>
          <w:marRight w:val="0"/>
          <w:marTop w:val="0"/>
          <w:marBottom w:val="0"/>
          <w:divBdr>
            <w:top w:val="none" w:sz="0" w:space="0" w:color="auto"/>
            <w:left w:val="none" w:sz="0" w:space="0" w:color="auto"/>
            <w:bottom w:val="none" w:sz="0" w:space="0" w:color="auto"/>
            <w:right w:val="none" w:sz="0" w:space="0" w:color="auto"/>
          </w:divBdr>
        </w:div>
        <w:div w:id="668488288">
          <w:marLeft w:val="0"/>
          <w:marRight w:val="0"/>
          <w:marTop w:val="0"/>
          <w:marBottom w:val="0"/>
          <w:divBdr>
            <w:top w:val="none" w:sz="0" w:space="0" w:color="auto"/>
            <w:left w:val="none" w:sz="0" w:space="0" w:color="auto"/>
            <w:bottom w:val="none" w:sz="0" w:space="0" w:color="auto"/>
            <w:right w:val="none" w:sz="0" w:space="0" w:color="auto"/>
          </w:divBdr>
        </w:div>
        <w:div w:id="707997535">
          <w:marLeft w:val="0"/>
          <w:marRight w:val="0"/>
          <w:marTop w:val="0"/>
          <w:marBottom w:val="0"/>
          <w:divBdr>
            <w:top w:val="none" w:sz="0" w:space="0" w:color="auto"/>
            <w:left w:val="none" w:sz="0" w:space="0" w:color="auto"/>
            <w:bottom w:val="none" w:sz="0" w:space="0" w:color="auto"/>
            <w:right w:val="none" w:sz="0" w:space="0" w:color="auto"/>
          </w:divBdr>
        </w:div>
        <w:div w:id="714963004">
          <w:marLeft w:val="0"/>
          <w:marRight w:val="0"/>
          <w:marTop w:val="0"/>
          <w:marBottom w:val="0"/>
          <w:divBdr>
            <w:top w:val="none" w:sz="0" w:space="0" w:color="auto"/>
            <w:left w:val="none" w:sz="0" w:space="0" w:color="auto"/>
            <w:bottom w:val="none" w:sz="0" w:space="0" w:color="auto"/>
            <w:right w:val="none" w:sz="0" w:space="0" w:color="auto"/>
          </w:divBdr>
        </w:div>
        <w:div w:id="722289697">
          <w:marLeft w:val="0"/>
          <w:marRight w:val="0"/>
          <w:marTop w:val="0"/>
          <w:marBottom w:val="0"/>
          <w:divBdr>
            <w:top w:val="none" w:sz="0" w:space="0" w:color="auto"/>
            <w:left w:val="none" w:sz="0" w:space="0" w:color="auto"/>
            <w:bottom w:val="none" w:sz="0" w:space="0" w:color="auto"/>
            <w:right w:val="none" w:sz="0" w:space="0" w:color="auto"/>
          </w:divBdr>
        </w:div>
        <w:div w:id="746658427">
          <w:marLeft w:val="0"/>
          <w:marRight w:val="0"/>
          <w:marTop w:val="0"/>
          <w:marBottom w:val="0"/>
          <w:divBdr>
            <w:top w:val="none" w:sz="0" w:space="0" w:color="auto"/>
            <w:left w:val="none" w:sz="0" w:space="0" w:color="auto"/>
            <w:bottom w:val="none" w:sz="0" w:space="0" w:color="auto"/>
            <w:right w:val="none" w:sz="0" w:space="0" w:color="auto"/>
          </w:divBdr>
        </w:div>
        <w:div w:id="763260457">
          <w:marLeft w:val="0"/>
          <w:marRight w:val="0"/>
          <w:marTop w:val="0"/>
          <w:marBottom w:val="0"/>
          <w:divBdr>
            <w:top w:val="none" w:sz="0" w:space="0" w:color="auto"/>
            <w:left w:val="none" w:sz="0" w:space="0" w:color="auto"/>
            <w:bottom w:val="none" w:sz="0" w:space="0" w:color="auto"/>
            <w:right w:val="none" w:sz="0" w:space="0" w:color="auto"/>
          </w:divBdr>
        </w:div>
        <w:div w:id="825048799">
          <w:marLeft w:val="0"/>
          <w:marRight w:val="0"/>
          <w:marTop w:val="0"/>
          <w:marBottom w:val="0"/>
          <w:divBdr>
            <w:top w:val="none" w:sz="0" w:space="0" w:color="auto"/>
            <w:left w:val="none" w:sz="0" w:space="0" w:color="auto"/>
            <w:bottom w:val="none" w:sz="0" w:space="0" w:color="auto"/>
            <w:right w:val="none" w:sz="0" w:space="0" w:color="auto"/>
          </w:divBdr>
        </w:div>
        <w:div w:id="826284717">
          <w:marLeft w:val="0"/>
          <w:marRight w:val="0"/>
          <w:marTop w:val="0"/>
          <w:marBottom w:val="0"/>
          <w:divBdr>
            <w:top w:val="none" w:sz="0" w:space="0" w:color="auto"/>
            <w:left w:val="none" w:sz="0" w:space="0" w:color="auto"/>
            <w:bottom w:val="none" w:sz="0" w:space="0" w:color="auto"/>
            <w:right w:val="none" w:sz="0" w:space="0" w:color="auto"/>
          </w:divBdr>
        </w:div>
        <w:div w:id="840118201">
          <w:marLeft w:val="0"/>
          <w:marRight w:val="0"/>
          <w:marTop w:val="0"/>
          <w:marBottom w:val="0"/>
          <w:divBdr>
            <w:top w:val="none" w:sz="0" w:space="0" w:color="auto"/>
            <w:left w:val="none" w:sz="0" w:space="0" w:color="auto"/>
            <w:bottom w:val="none" w:sz="0" w:space="0" w:color="auto"/>
            <w:right w:val="none" w:sz="0" w:space="0" w:color="auto"/>
          </w:divBdr>
        </w:div>
        <w:div w:id="888145650">
          <w:marLeft w:val="0"/>
          <w:marRight w:val="0"/>
          <w:marTop w:val="0"/>
          <w:marBottom w:val="0"/>
          <w:divBdr>
            <w:top w:val="none" w:sz="0" w:space="0" w:color="auto"/>
            <w:left w:val="none" w:sz="0" w:space="0" w:color="auto"/>
            <w:bottom w:val="none" w:sz="0" w:space="0" w:color="auto"/>
            <w:right w:val="none" w:sz="0" w:space="0" w:color="auto"/>
          </w:divBdr>
        </w:div>
        <w:div w:id="904682080">
          <w:marLeft w:val="0"/>
          <w:marRight w:val="0"/>
          <w:marTop w:val="0"/>
          <w:marBottom w:val="0"/>
          <w:divBdr>
            <w:top w:val="none" w:sz="0" w:space="0" w:color="auto"/>
            <w:left w:val="none" w:sz="0" w:space="0" w:color="auto"/>
            <w:bottom w:val="none" w:sz="0" w:space="0" w:color="auto"/>
            <w:right w:val="none" w:sz="0" w:space="0" w:color="auto"/>
          </w:divBdr>
        </w:div>
        <w:div w:id="972058957">
          <w:marLeft w:val="0"/>
          <w:marRight w:val="0"/>
          <w:marTop w:val="0"/>
          <w:marBottom w:val="0"/>
          <w:divBdr>
            <w:top w:val="none" w:sz="0" w:space="0" w:color="auto"/>
            <w:left w:val="none" w:sz="0" w:space="0" w:color="auto"/>
            <w:bottom w:val="none" w:sz="0" w:space="0" w:color="auto"/>
            <w:right w:val="none" w:sz="0" w:space="0" w:color="auto"/>
          </w:divBdr>
        </w:div>
        <w:div w:id="982277941">
          <w:marLeft w:val="0"/>
          <w:marRight w:val="0"/>
          <w:marTop w:val="0"/>
          <w:marBottom w:val="0"/>
          <w:divBdr>
            <w:top w:val="none" w:sz="0" w:space="0" w:color="auto"/>
            <w:left w:val="none" w:sz="0" w:space="0" w:color="auto"/>
            <w:bottom w:val="none" w:sz="0" w:space="0" w:color="auto"/>
            <w:right w:val="none" w:sz="0" w:space="0" w:color="auto"/>
          </w:divBdr>
        </w:div>
        <w:div w:id="1019431513">
          <w:marLeft w:val="0"/>
          <w:marRight w:val="0"/>
          <w:marTop w:val="0"/>
          <w:marBottom w:val="0"/>
          <w:divBdr>
            <w:top w:val="none" w:sz="0" w:space="0" w:color="auto"/>
            <w:left w:val="none" w:sz="0" w:space="0" w:color="auto"/>
            <w:bottom w:val="none" w:sz="0" w:space="0" w:color="auto"/>
            <w:right w:val="none" w:sz="0" w:space="0" w:color="auto"/>
          </w:divBdr>
        </w:div>
        <w:div w:id="1032219465">
          <w:marLeft w:val="0"/>
          <w:marRight w:val="0"/>
          <w:marTop w:val="0"/>
          <w:marBottom w:val="0"/>
          <w:divBdr>
            <w:top w:val="none" w:sz="0" w:space="0" w:color="auto"/>
            <w:left w:val="none" w:sz="0" w:space="0" w:color="auto"/>
            <w:bottom w:val="none" w:sz="0" w:space="0" w:color="auto"/>
            <w:right w:val="none" w:sz="0" w:space="0" w:color="auto"/>
          </w:divBdr>
        </w:div>
        <w:div w:id="1033844035">
          <w:marLeft w:val="0"/>
          <w:marRight w:val="0"/>
          <w:marTop w:val="0"/>
          <w:marBottom w:val="0"/>
          <w:divBdr>
            <w:top w:val="none" w:sz="0" w:space="0" w:color="auto"/>
            <w:left w:val="none" w:sz="0" w:space="0" w:color="auto"/>
            <w:bottom w:val="none" w:sz="0" w:space="0" w:color="auto"/>
            <w:right w:val="none" w:sz="0" w:space="0" w:color="auto"/>
          </w:divBdr>
        </w:div>
        <w:div w:id="1061707538">
          <w:marLeft w:val="0"/>
          <w:marRight w:val="0"/>
          <w:marTop w:val="0"/>
          <w:marBottom w:val="0"/>
          <w:divBdr>
            <w:top w:val="none" w:sz="0" w:space="0" w:color="auto"/>
            <w:left w:val="none" w:sz="0" w:space="0" w:color="auto"/>
            <w:bottom w:val="none" w:sz="0" w:space="0" w:color="auto"/>
            <w:right w:val="none" w:sz="0" w:space="0" w:color="auto"/>
          </w:divBdr>
        </w:div>
        <w:div w:id="1067536699">
          <w:marLeft w:val="0"/>
          <w:marRight w:val="0"/>
          <w:marTop w:val="0"/>
          <w:marBottom w:val="0"/>
          <w:divBdr>
            <w:top w:val="none" w:sz="0" w:space="0" w:color="auto"/>
            <w:left w:val="none" w:sz="0" w:space="0" w:color="auto"/>
            <w:bottom w:val="none" w:sz="0" w:space="0" w:color="auto"/>
            <w:right w:val="none" w:sz="0" w:space="0" w:color="auto"/>
          </w:divBdr>
        </w:div>
        <w:div w:id="1088311772">
          <w:marLeft w:val="0"/>
          <w:marRight w:val="0"/>
          <w:marTop w:val="0"/>
          <w:marBottom w:val="0"/>
          <w:divBdr>
            <w:top w:val="none" w:sz="0" w:space="0" w:color="auto"/>
            <w:left w:val="none" w:sz="0" w:space="0" w:color="auto"/>
            <w:bottom w:val="none" w:sz="0" w:space="0" w:color="auto"/>
            <w:right w:val="none" w:sz="0" w:space="0" w:color="auto"/>
          </w:divBdr>
        </w:div>
        <w:div w:id="1116367867">
          <w:marLeft w:val="0"/>
          <w:marRight w:val="0"/>
          <w:marTop w:val="0"/>
          <w:marBottom w:val="0"/>
          <w:divBdr>
            <w:top w:val="none" w:sz="0" w:space="0" w:color="auto"/>
            <w:left w:val="none" w:sz="0" w:space="0" w:color="auto"/>
            <w:bottom w:val="none" w:sz="0" w:space="0" w:color="auto"/>
            <w:right w:val="none" w:sz="0" w:space="0" w:color="auto"/>
          </w:divBdr>
        </w:div>
        <w:div w:id="1154181196">
          <w:marLeft w:val="0"/>
          <w:marRight w:val="0"/>
          <w:marTop w:val="0"/>
          <w:marBottom w:val="0"/>
          <w:divBdr>
            <w:top w:val="none" w:sz="0" w:space="0" w:color="auto"/>
            <w:left w:val="none" w:sz="0" w:space="0" w:color="auto"/>
            <w:bottom w:val="none" w:sz="0" w:space="0" w:color="auto"/>
            <w:right w:val="none" w:sz="0" w:space="0" w:color="auto"/>
          </w:divBdr>
        </w:div>
        <w:div w:id="1208761278">
          <w:marLeft w:val="0"/>
          <w:marRight w:val="0"/>
          <w:marTop w:val="0"/>
          <w:marBottom w:val="0"/>
          <w:divBdr>
            <w:top w:val="none" w:sz="0" w:space="0" w:color="auto"/>
            <w:left w:val="none" w:sz="0" w:space="0" w:color="auto"/>
            <w:bottom w:val="none" w:sz="0" w:space="0" w:color="auto"/>
            <w:right w:val="none" w:sz="0" w:space="0" w:color="auto"/>
          </w:divBdr>
        </w:div>
        <w:div w:id="1209684414">
          <w:marLeft w:val="0"/>
          <w:marRight w:val="0"/>
          <w:marTop w:val="0"/>
          <w:marBottom w:val="0"/>
          <w:divBdr>
            <w:top w:val="none" w:sz="0" w:space="0" w:color="auto"/>
            <w:left w:val="none" w:sz="0" w:space="0" w:color="auto"/>
            <w:bottom w:val="none" w:sz="0" w:space="0" w:color="auto"/>
            <w:right w:val="none" w:sz="0" w:space="0" w:color="auto"/>
          </w:divBdr>
        </w:div>
        <w:div w:id="1278760261">
          <w:marLeft w:val="0"/>
          <w:marRight w:val="0"/>
          <w:marTop w:val="0"/>
          <w:marBottom w:val="0"/>
          <w:divBdr>
            <w:top w:val="none" w:sz="0" w:space="0" w:color="auto"/>
            <w:left w:val="none" w:sz="0" w:space="0" w:color="auto"/>
            <w:bottom w:val="none" w:sz="0" w:space="0" w:color="auto"/>
            <w:right w:val="none" w:sz="0" w:space="0" w:color="auto"/>
          </w:divBdr>
        </w:div>
        <w:div w:id="1326208711">
          <w:marLeft w:val="0"/>
          <w:marRight w:val="0"/>
          <w:marTop w:val="0"/>
          <w:marBottom w:val="0"/>
          <w:divBdr>
            <w:top w:val="none" w:sz="0" w:space="0" w:color="auto"/>
            <w:left w:val="none" w:sz="0" w:space="0" w:color="auto"/>
            <w:bottom w:val="none" w:sz="0" w:space="0" w:color="auto"/>
            <w:right w:val="none" w:sz="0" w:space="0" w:color="auto"/>
          </w:divBdr>
        </w:div>
        <w:div w:id="1347564090">
          <w:marLeft w:val="0"/>
          <w:marRight w:val="0"/>
          <w:marTop w:val="0"/>
          <w:marBottom w:val="0"/>
          <w:divBdr>
            <w:top w:val="none" w:sz="0" w:space="0" w:color="auto"/>
            <w:left w:val="none" w:sz="0" w:space="0" w:color="auto"/>
            <w:bottom w:val="none" w:sz="0" w:space="0" w:color="auto"/>
            <w:right w:val="none" w:sz="0" w:space="0" w:color="auto"/>
          </w:divBdr>
        </w:div>
        <w:div w:id="1351447970">
          <w:marLeft w:val="0"/>
          <w:marRight w:val="0"/>
          <w:marTop w:val="0"/>
          <w:marBottom w:val="0"/>
          <w:divBdr>
            <w:top w:val="none" w:sz="0" w:space="0" w:color="auto"/>
            <w:left w:val="none" w:sz="0" w:space="0" w:color="auto"/>
            <w:bottom w:val="none" w:sz="0" w:space="0" w:color="auto"/>
            <w:right w:val="none" w:sz="0" w:space="0" w:color="auto"/>
          </w:divBdr>
        </w:div>
        <w:div w:id="1359503117">
          <w:marLeft w:val="0"/>
          <w:marRight w:val="0"/>
          <w:marTop w:val="0"/>
          <w:marBottom w:val="0"/>
          <w:divBdr>
            <w:top w:val="none" w:sz="0" w:space="0" w:color="auto"/>
            <w:left w:val="none" w:sz="0" w:space="0" w:color="auto"/>
            <w:bottom w:val="none" w:sz="0" w:space="0" w:color="auto"/>
            <w:right w:val="none" w:sz="0" w:space="0" w:color="auto"/>
          </w:divBdr>
        </w:div>
        <w:div w:id="1376150624">
          <w:marLeft w:val="0"/>
          <w:marRight w:val="0"/>
          <w:marTop w:val="0"/>
          <w:marBottom w:val="0"/>
          <w:divBdr>
            <w:top w:val="none" w:sz="0" w:space="0" w:color="auto"/>
            <w:left w:val="none" w:sz="0" w:space="0" w:color="auto"/>
            <w:bottom w:val="none" w:sz="0" w:space="0" w:color="auto"/>
            <w:right w:val="none" w:sz="0" w:space="0" w:color="auto"/>
          </w:divBdr>
        </w:div>
        <w:div w:id="1443526189">
          <w:marLeft w:val="0"/>
          <w:marRight w:val="0"/>
          <w:marTop w:val="0"/>
          <w:marBottom w:val="0"/>
          <w:divBdr>
            <w:top w:val="none" w:sz="0" w:space="0" w:color="auto"/>
            <w:left w:val="none" w:sz="0" w:space="0" w:color="auto"/>
            <w:bottom w:val="none" w:sz="0" w:space="0" w:color="auto"/>
            <w:right w:val="none" w:sz="0" w:space="0" w:color="auto"/>
          </w:divBdr>
        </w:div>
        <w:div w:id="1450392489">
          <w:marLeft w:val="0"/>
          <w:marRight w:val="0"/>
          <w:marTop w:val="0"/>
          <w:marBottom w:val="0"/>
          <w:divBdr>
            <w:top w:val="none" w:sz="0" w:space="0" w:color="auto"/>
            <w:left w:val="none" w:sz="0" w:space="0" w:color="auto"/>
            <w:bottom w:val="none" w:sz="0" w:space="0" w:color="auto"/>
            <w:right w:val="none" w:sz="0" w:space="0" w:color="auto"/>
          </w:divBdr>
        </w:div>
        <w:div w:id="1465855857">
          <w:marLeft w:val="0"/>
          <w:marRight w:val="0"/>
          <w:marTop w:val="0"/>
          <w:marBottom w:val="0"/>
          <w:divBdr>
            <w:top w:val="none" w:sz="0" w:space="0" w:color="auto"/>
            <w:left w:val="none" w:sz="0" w:space="0" w:color="auto"/>
            <w:bottom w:val="none" w:sz="0" w:space="0" w:color="auto"/>
            <w:right w:val="none" w:sz="0" w:space="0" w:color="auto"/>
          </w:divBdr>
        </w:div>
        <w:div w:id="1480266126">
          <w:marLeft w:val="0"/>
          <w:marRight w:val="0"/>
          <w:marTop w:val="0"/>
          <w:marBottom w:val="0"/>
          <w:divBdr>
            <w:top w:val="none" w:sz="0" w:space="0" w:color="auto"/>
            <w:left w:val="none" w:sz="0" w:space="0" w:color="auto"/>
            <w:bottom w:val="none" w:sz="0" w:space="0" w:color="auto"/>
            <w:right w:val="none" w:sz="0" w:space="0" w:color="auto"/>
          </w:divBdr>
        </w:div>
        <w:div w:id="1503006353">
          <w:marLeft w:val="0"/>
          <w:marRight w:val="0"/>
          <w:marTop w:val="0"/>
          <w:marBottom w:val="0"/>
          <w:divBdr>
            <w:top w:val="none" w:sz="0" w:space="0" w:color="auto"/>
            <w:left w:val="none" w:sz="0" w:space="0" w:color="auto"/>
            <w:bottom w:val="none" w:sz="0" w:space="0" w:color="auto"/>
            <w:right w:val="none" w:sz="0" w:space="0" w:color="auto"/>
          </w:divBdr>
        </w:div>
        <w:div w:id="1521161566">
          <w:marLeft w:val="0"/>
          <w:marRight w:val="0"/>
          <w:marTop w:val="0"/>
          <w:marBottom w:val="0"/>
          <w:divBdr>
            <w:top w:val="none" w:sz="0" w:space="0" w:color="auto"/>
            <w:left w:val="none" w:sz="0" w:space="0" w:color="auto"/>
            <w:bottom w:val="none" w:sz="0" w:space="0" w:color="auto"/>
            <w:right w:val="none" w:sz="0" w:space="0" w:color="auto"/>
          </w:divBdr>
        </w:div>
        <w:div w:id="1530139189">
          <w:marLeft w:val="0"/>
          <w:marRight w:val="0"/>
          <w:marTop w:val="0"/>
          <w:marBottom w:val="0"/>
          <w:divBdr>
            <w:top w:val="none" w:sz="0" w:space="0" w:color="auto"/>
            <w:left w:val="none" w:sz="0" w:space="0" w:color="auto"/>
            <w:bottom w:val="none" w:sz="0" w:space="0" w:color="auto"/>
            <w:right w:val="none" w:sz="0" w:space="0" w:color="auto"/>
          </w:divBdr>
        </w:div>
        <w:div w:id="1559512666">
          <w:marLeft w:val="0"/>
          <w:marRight w:val="0"/>
          <w:marTop w:val="0"/>
          <w:marBottom w:val="0"/>
          <w:divBdr>
            <w:top w:val="none" w:sz="0" w:space="0" w:color="auto"/>
            <w:left w:val="none" w:sz="0" w:space="0" w:color="auto"/>
            <w:bottom w:val="none" w:sz="0" w:space="0" w:color="auto"/>
            <w:right w:val="none" w:sz="0" w:space="0" w:color="auto"/>
          </w:divBdr>
        </w:div>
        <w:div w:id="1564174631">
          <w:marLeft w:val="0"/>
          <w:marRight w:val="0"/>
          <w:marTop w:val="0"/>
          <w:marBottom w:val="0"/>
          <w:divBdr>
            <w:top w:val="none" w:sz="0" w:space="0" w:color="auto"/>
            <w:left w:val="none" w:sz="0" w:space="0" w:color="auto"/>
            <w:bottom w:val="none" w:sz="0" w:space="0" w:color="auto"/>
            <w:right w:val="none" w:sz="0" w:space="0" w:color="auto"/>
          </w:divBdr>
        </w:div>
        <w:div w:id="1588150795">
          <w:marLeft w:val="0"/>
          <w:marRight w:val="0"/>
          <w:marTop w:val="0"/>
          <w:marBottom w:val="0"/>
          <w:divBdr>
            <w:top w:val="none" w:sz="0" w:space="0" w:color="auto"/>
            <w:left w:val="none" w:sz="0" w:space="0" w:color="auto"/>
            <w:bottom w:val="none" w:sz="0" w:space="0" w:color="auto"/>
            <w:right w:val="none" w:sz="0" w:space="0" w:color="auto"/>
          </w:divBdr>
        </w:div>
        <w:div w:id="1628851515">
          <w:marLeft w:val="0"/>
          <w:marRight w:val="0"/>
          <w:marTop w:val="0"/>
          <w:marBottom w:val="0"/>
          <w:divBdr>
            <w:top w:val="none" w:sz="0" w:space="0" w:color="auto"/>
            <w:left w:val="none" w:sz="0" w:space="0" w:color="auto"/>
            <w:bottom w:val="none" w:sz="0" w:space="0" w:color="auto"/>
            <w:right w:val="none" w:sz="0" w:space="0" w:color="auto"/>
          </w:divBdr>
        </w:div>
        <w:div w:id="1633170515">
          <w:marLeft w:val="0"/>
          <w:marRight w:val="0"/>
          <w:marTop w:val="0"/>
          <w:marBottom w:val="0"/>
          <w:divBdr>
            <w:top w:val="none" w:sz="0" w:space="0" w:color="auto"/>
            <w:left w:val="none" w:sz="0" w:space="0" w:color="auto"/>
            <w:bottom w:val="none" w:sz="0" w:space="0" w:color="auto"/>
            <w:right w:val="none" w:sz="0" w:space="0" w:color="auto"/>
          </w:divBdr>
        </w:div>
        <w:div w:id="1648127897">
          <w:marLeft w:val="0"/>
          <w:marRight w:val="0"/>
          <w:marTop w:val="0"/>
          <w:marBottom w:val="0"/>
          <w:divBdr>
            <w:top w:val="none" w:sz="0" w:space="0" w:color="auto"/>
            <w:left w:val="none" w:sz="0" w:space="0" w:color="auto"/>
            <w:bottom w:val="none" w:sz="0" w:space="0" w:color="auto"/>
            <w:right w:val="none" w:sz="0" w:space="0" w:color="auto"/>
          </w:divBdr>
        </w:div>
        <w:div w:id="1677417003">
          <w:marLeft w:val="0"/>
          <w:marRight w:val="0"/>
          <w:marTop w:val="0"/>
          <w:marBottom w:val="0"/>
          <w:divBdr>
            <w:top w:val="none" w:sz="0" w:space="0" w:color="auto"/>
            <w:left w:val="none" w:sz="0" w:space="0" w:color="auto"/>
            <w:bottom w:val="none" w:sz="0" w:space="0" w:color="auto"/>
            <w:right w:val="none" w:sz="0" w:space="0" w:color="auto"/>
          </w:divBdr>
        </w:div>
        <w:div w:id="1683625178">
          <w:marLeft w:val="0"/>
          <w:marRight w:val="0"/>
          <w:marTop w:val="0"/>
          <w:marBottom w:val="0"/>
          <w:divBdr>
            <w:top w:val="none" w:sz="0" w:space="0" w:color="auto"/>
            <w:left w:val="none" w:sz="0" w:space="0" w:color="auto"/>
            <w:bottom w:val="none" w:sz="0" w:space="0" w:color="auto"/>
            <w:right w:val="none" w:sz="0" w:space="0" w:color="auto"/>
          </w:divBdr>
        </w:div>
        <w:div w:id="1690717861">
          <w:marLeft w:val="0"/>
          <w:marRight w:val="0"/>
          <w:marTop w:val="0"/>
          <w:marBottom w:val="0"/>
          <w:divBdr>
            <w:top w:val="none" w:sz="0" w:space="0" w:color="auto"/>
            <w:left w:val="none" w:sz="0" w:space="0" w:color="auto"/>
            <w:bottom w:val="none" w:sz="0" w:space="0" w:color="auto"/>
            <w:right w:val="none" w:sz="0" w:space="0" w:color="auto"/>
          </w:divBdr>
        </w:div>
        <w:div w:id="1744256339">
          <w:marLeft w:val="0"/>
          <w:marRight w:val="0"/>
          <w:marTop w:val="0"/>
          <w:marBottom w:val="0"/>
          <w:divBdr>
            <w:top w:val="none" w:sz="0" w:space="0" w:color="auto"/>
            <w:left w:val="none" w:sz="0" w:space="0" w:color="auto"/>
            <w:bottom w:val="none" w:sz="0" w:space="0" w:color="auto"/>
            <w:right w:val="none" w:sz="0" w:space="0" w:color="auto"/>
          </w:divBdr>
        </w:div>
        <w:div w:id="1754470648">
          <w:marLeft w:val="0"/>
          <w:marRight w:val="0"/>
          <w:marTop w:val="0"/>
          <w:marBottom w:val="0"/>
          <w:divBdr>
            <w:top w:val="none" w:sz="0" w:space="0" w:color="auto"/>
            <w:left w:val="none" w:sz="0" w:space="0" w:color="auto"/>
            <w:bottom w:val="none" w:sz="0" w:space="0" w:color="auto"/>
            <w:right w:val="none" w:sz="0" w:space="0" w:color="auto"/>
          </w:divBdr>
        </w:div>
        <w:div w:id="1776631538">
          <w:marLeft w:val="0"/>
          <w:marRight w:val="0"/>
          <w:marTop w:val="0"/>
          <w:marBottom w:val="0"/>
          <w:divBdr>
            <w:top w:val="none" w:sz="0" w:space="0" w:color="auto"/>
            <w:left w:val="none" w:sz="0" w:space="0" w:color="auto"/>
            <w:bottom w:val="none" w:sz="0" w:space="0" w:color="auto"/>
            <w:right w:val="none" w:sz="0" w:space="0" w:color="auto"/>
          </w:divBdr>
        </w:div>
        <w:div w:id="1783302869">
          <w:marLeft w:val="0"/>
          <w:marRight w:val="0"/>
          <w:marTop w:val="0"/>
          <w:marBottom w:val="0"/>
          <w:divBdr>
            <w:top w:val="none" w:sz="0" w:space="0" w:color="auto"/>
            <w:left w:val="none" w:sz="0" w:space="0" w:color="auto"/>
            <w:bottom w:val="none" w:sz="0" w:space="0" w:color="auto"/>
            <w:right w:val="none" w:sz="0" w:space="0" w:color="auto"/>
          </w:divBdr>
        </w:div>
        <w:div w:id="1835341245">
          <w:marLeft w:val="0"/>
          <w:marRight w:val="0"/>
          <w:marTop w:val="0"/>
          <w:marBottom w:val="0"/>
          <w:divBdr>
            <w:top w:val="none" w:sz="0" w:space="0" w:color="auto"/>
            <w:left w:val="none" w:sz="0" w:space="0" w:color="auto"/>
            <w:bottom w:val="none" w:sz="0" w:space="0" w:color="auto"/>
            <w:right w:val="none" w:sz="0" w:space="0" w:color="auto"/>
          </w:divBdr>
        </w:div>
        <w:div w:id="1859349591">
          <w:marLeft w:val="0"/>
          <w:marRight w:val="0"/>
          <w:marTop w:val="0"/>
          <w:marBottom w:val="0"/>
          <w:divBdr>
            <w:top w:val="none" w:sz="0" w:space="0" w:color="auto"/>
            <w:left w:val="none" w:sz="0" w:space="0" w:color="auto"/>
            <w:bottom w:val="none" w:sz="0" w:space="0" w:color="auto"/>
            <w:right w:val="none" w:sz="0" w:space="0" w:color="auto"/>
          </w:divBdr>
        </w:div>
        <w:div w:id="1861118493">
          <w:marLeft w:val="0"/>
          <w:marRight w:val="0"/>
          <w:marTop w:val="0"/>
          <w:marBottom w:val="0"/>
          <w:divBdr>
            <w:top w:val="none" w:sz="0" w:space="0" w:color="auto"/>
            <w:left w:val="none" w:sz="0" w:space="0" w:color="auto"/>
            <w:bottom w:val="none" w:sz="0" w:space="0" w:color="auto"/>
            <w:right w:val="none" w:sz="0" w:space="0" w:color="auto"/>
          </w:divBdr>
        </w:div>
        <w:div w:id="1866169727">
          <w:marLeft w:val="0"/>
          <w:marRight w:val="0"/>
          <w:marTop w:val="0"/>
          <w:marBottom w:val="0"/>
          <w:divBdr>
            <w:top w:val="none" w:sz="0" w:space="0" w:color="auto"/>
            <w:left w:val="none" w:sz="0" w:space="0" w:color="auto"/>
            <w:bottom w:val="none" w:sz="0" w:space="0" w:color="auto"/>
            <w:right w:val="none" w:sz="0" w:space="0" w:color="auto"/>
          </w:divBdr>
        </w:div>
        <w:div w:id="1886409903">
          <w:marLeft w:val="0"/>
          <w:marRight w:val="0"/>
          <w:marTop w:val="0"/>
          <w:marBottom w:val="0"/>
          <w:divBdr>
            <w:top w:val="none" w:sz="0" w:space="0" w:color="auto"/>
            <w:left w:val="none" w:sz="0" w:space="0" w:color="auto"/>
            <w:bottom w:val="none" w:sz="0" w:space="0" w:color="auto"/>
            <w:right w:val="none" w:sz="0" w:space="0" w:color="auto"/>
          </w:divBdr>
        </w:div>
        <w:div w:id="1899589526">
          <w:marLeft w:val="0"/>
          <w:marRight w:val="0"/>
          <w:marTop w:val="0"/>
          <w:marBottom w:val="0"/>
          <w:divBdr>
            <w:top w:val="none" w:sz="0" w:space="0" w:color="auto"/>
            <w:left w:val="none" w:sz="0" w:space="0" w:color="auto"/>
            <w:bottom w:val="none" w:sz="0" w:space="0" w:color="auto"/>
            <w:right w:val="none" w:sz="0" w:space="0" w:color="auto"/>
          </w:divBdr>
        </w:div>
        <w:div w:id="1906605627">
          <w:marLeft w:val="0"/>
          <w:marRight w:val="0"/>
          <w:marTop w:val="0"/>
          <w:marBottom w:val="0"/>
          <w:divBdr>
            <w:top w:val="none" w:sz="0" w:space="0" w:color="auto"/>
            <w:left w:val="none" w:sz="0" w:space="0" w:color="auto"/>
            <w:bottom w:val="none" w:sz="0" w:space="0" w:color="auto"/>
            <w:right w:val="none" w:sz="0" w:space="0" w:color="auto"/>
          </w:divBdr>
        </w:div>
        <w:div w:id="1909916674">
          <w:marLeft w:val="0"/>
          <w:marRight w:val="0"/>
          <w:marTop w:val="0"/>
          <w:marBottom w:val="0"/>
          <w:divBdr>
            <w:top w:val="none" w:sz="0" w:space="0" w:color="auto"/>
            <w:left w:val="none" w:sz="0" w:space="0" w:color="auto"/>
            <w:bottom w:val="none" w:sz="0" w:space="0" w:color="auto"/>
            <w:right w:val="none" w:sz="0" w:space="0" w:color="auto"/>
          </w:divBdr>
        </w:div>
        <w:div w:id="1925872484">
          <w:marLeft w:val="0"/>
          <w:marRight w:val="0"/>
          <w:marTop w:val="0"/>
          <w:marBottom w:val="0"/>
          <w:divBdr>
            <w:top w:val="none" w:sz="0" w:space="0" w:color="auto"/>
            <w:left w:val="none" w:sz="0" w:space="0" w:color="auto"/>
            <w:bottom w:val="none" w:sz="0" w:space="0" w:color="auto"/>
            <w:right w:val="none" w:sz="0" w:space="0" w:color="auto"/>
          </w:divBdr>
        </w:div>
        <w:div w:id="1933662231">
          <w:marLeft w:val="0"/>
          <w:marRight w:val="0"/>
          <w:marTop w:val="0"/>
          <w:marBottom w:val="0"/>
          <w:divBdr>
            <w:top w:val="none" w:sz="0" w:space="0" w:color="auto"/>
            <w:left w:val="none" w:sz="0" w:space="0" w:color="auto"/>
            <w:bottom w:val="none" w:sz="0" w:space="0" w:color="auto"/>
            <w:right w:val="none" w:sz="0" w:space="0" w:color="auto"/>
          </w:divBdr>
        </w:div>
        <w:div w:id="1984851487">
          <w:marLeft w:val="0"/>
          <w:marRight w:val="0"/>
          <w:marTop w:val="0"/>
          <w:marBottom w:val="0"/>
          <w:divBdr>
            <w:top w:val="none" w:sz="0" w:space="0" w:color="auto"/>
            <w:left w:val="none" w:sz="0" w:space="0" w:color="auto"/>
            <w:bottom w:val="none" w:sz="0" w:space="0" w:color="auto"/>
            <w:right w:val="none" w:sz="0" w:space="0" w:color="auto"/>
          </w:divBdr>
        </w:div>
        <w:div w:id="2035226009">
          <w:marLeft w:val="0"/>
          <w:marRight w:val="0"/>
          <w:marTop w:val="0"/>
          <w:marBottom w:val="0"/>
          <w:divBdr>
            <w:top w:val="none" w:sz="0" w:space="0" w:color="auto"/>
            <w:left w:val="none" w:sz="0" w:space="0" w:color="auto"/>
            <w:bottom w:val="none" w:sz="0" w:space="0" w:color="auto"/>
            <w:right w:val="none" w:sz="0" w:space="0" w:color="auto"/>
          </w:divBdr>
        </w:div>
        <w:div w:id="2044986661">
          <w:marLeft w:val="0"/>
          <w:marRight w:val="0"/>
          <w:marTop w:val="0"/>
          <w:marBottom w:val="0"/>
          <w:divBdr>
            <w:top w:val="none" w:sz="0" w:space="0" w:color="auto"/>
            <w:left w:val="none" w:sz="0" w:space="0" w:color="auto"/>
            <w:bottom w:val="none" w:sz="0" w:space="0" w:color="auto"/>
            <w:right w:val="none" w:sz="0" w:space="0" w:color="auto"/>
          </w:divBdr>
        </w:div>
        <w:div w:id="2061321542">
          <w:marLeft w:val="0"/>
          <w:marRight w:val="0"/>
          <w:marTop w:val="0"/>
          <w:marBottom w:val="0"/>
          <w:divBdr>
            <w:top w:val="none" w:sz="0" w:space="0" w:color="auto"/>
            <w:left w:val="none" w:sz="0" w:space="0" w:color="auto"/>
            <w:bottom w:val="none" w:sz="0" w:space="0" w:color="auto"/>
            <w:right w:val="none" w:sz="0" w:space="0" w:color="auto"/>
          </w:divBdr>
        </w:div>
        <w:div w:id="2078042692">
          <w:marLeft w:val="0"/>
          <w:marRight w:val="0"/>
          <w:marTop w:val="0"/>
          <w:marBottom w:val="0"/>
          <w:divBdr>
            <w:top w:val="none" w:sz="0" w:space="0" w:color="auto"/>
            <w:left w:val="none" w:sz="0" w:space="0" w:color="auto"/>
            <w:bottom w:val="none" w:sz="0" w:space="0" w:color="auto"/>
            <w:right w:val="none" w:sz="0" w:space="0" w:color="auto"/>
          </w:divBdr>
        </w:div>
        <w:div w:id="2098162476">
          <w:marLeft w:val="0"/>
          <w:marRight w:val="0"/>
          <w:marTop w:val="0"/>
          <w:marBottom w:val="0"/>
          <w:divBdr>
            <w:top w:val="none" w:sz="0" w:space="0" w:color="auto"/>
            <w:left w:val="none" w:sz="0" w:space="0" w:color="auto"/>
            <w:bottom w:val="none" w:sz="0" w:space="0" w:color="auto"/>
            <w:right w:val="none" w:sz="0" w:space="0" w:color="auto"/>
          </w:divBdr>
        </w:div>
        <w:div w:id="2102098193">
          <w:marLeft w:val="0"/>
          <w:marRight w:val="0"/>
          <w:marTop w:val="0"/>
          <w:marBottom w:val="0"/>
          <w:divBdr>
            <w:top w:val="none" w:sz="0" w:space="0" w:color="auto"/>
            <w:left w:val="none" w:sz="0" w:space="0" w:color="auto"/>
            <w:bottom w:val="none" w:sz="0" w:space="0" w:color="auto"/>
            <w:right w:val="none" w:sz="0" w:space="0" w:color="auto"/>
          </w:divBdr>
        </w:div>
        <w:div w:id="2140567938">
          <w:marLeft w:val="0"/>
          <w:marRight w:val="0"/>
          <w:marTop w:val="0"/>
          <w:marBottom w:val="0"/>
          <w:divBdr>
            <w:top w:val="none" w:sz="0" w:space="0" w:color="auto"/>
            <w:left w:val="none" w:sz="0" w:space="0" w:color="auto"/>
            <w:bottom w:val="none" w:sz="0" w:space="0" w:color="auto"/>
            <w:right w:val="none" w:sz="0" w:space="0" w:color="auto"/>
          </w:divBdr>
        </w:div>
      </w:divsChild>
    </w:div>
    <w:div w:id="212429389">
      <w:bodyDiv w:val="1"/>
      <w:marLeft w:val="0"/>
      <w:marRight w:val="0"/>
      <w:marTop w:val="0"/>
      <w:marBottom w:val="0"/>
      <w:divBdr>
        <w:top w:val="none" w:sz="0" w:space="0" w:color="auto"/>
        <w:left w:val="none" w:sz="0" w:space="0" w:color="auto"/>
        <w:bottom w:val="none" w:sz="0" w:space="0" w:color="auto"/>
        <w:right w:val="none" w:sz="0" w:space="0" w:color="auto"/>
      </w:divBdr>
    </w:div>
    <w:div w:id="1314673366">
      <w:bodyDiv w:val="1"/>
      <w:marLeft w:val="0"/>
      <w:marRight w:val="0"/>
      <w:marTop w:val="0"/>
      <w:marBottom w:val="0"/>
      <w:divBdr>
        <w:top w:val="none" w:sz="0" w:space="0" w:color="auto"/>
        <w:left w:val="none" w:sz="0" w:space="0" w:color="auto"/>
        <w:bottom w:val="none" w:sz="0" w:space="0" w:color="auto"/>
        <w:right w:val="none" w:sz="0" w:space="0" w:color="auto"/>
      </w:divBdr>
    </w:div>
    <w:div w:id="15549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dvocacyforinclusio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png@01D5802D.C319337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y.AFI\Advocacy%20for%20Inclusion\Advocacy%20for%20Inclusion%20-%20Group\Systemic%20Advocacy\Administration\Templates\PWDACT%20templates\Report%20or%20Publication%20blue%20cover%20PWD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Craig Wallace</DisplayName>
        <AccountId>143</AccountId>
        <AccountType/>
      </UserInfo>
      <UserInfo>
        <DisplayName>Roslyn Emmerick</DisplayName>
        <AccountId>52</AccountId>
        <AccountType/>
      </UserInfo>
      <UserInfo>
        <DisplayName>Jamelle Boettcher</DisplayName>
        <AccountId>14</AccountId>
        <AccountType/>
      </UserInfo>
      <UserInfo>
        <DisplayName>Dominic Stenson</DisplayName>
        <AccountId>134</AccountId>
        <AccountType/>
      </UserInfo>
      <UserInfo>
        <DisplayName>Madeleine Drahos</DisplayName>
        <AccountId>135</AccountId>
        <AccountType/>
      </UserInfo>
      <UserInfo>
        <DisplayName>Sharon Kensell</DisplayName>
        <AccountId>12</AccountId>
        <AccountType/>
      </UserInfo>
      <UserInfo>
        <DisplayName>Susanne Czarny</DisplayName>
        <AccountId>170</AccountId>
        <AccountType/>
      </UserInfo>
      <UserInfo>
        <DisplayName>Nicolas Lawler</DisplayName>
        <AccountId>51</AccountId>
        <AccountType/>
      </UserInfo>
      <UserInfo>
        <DisplayName>Isabel Moss</DisplayName>
        <AccountId>101</AccountId>
        <AccountType/>
      </UserInfo>
      <UserInfo>
        <DisplayName>Rob Donnelly</DisplayName>
        <AccountId>34</AccountId>
        <AccountType/>
      </UserInfo>
      <UserInfo>
        <DisplayName>Carla Millner</DisplayName>
        <AccountId>15</AccountId>
        <AccountType/>
      </UserInfo>
      <UserInfo>
        <DisplayName>Akiko Hirata</DisplayName>
        <AccountId>102</AccountId>
        <AccountType/>
      </UserInfo>
      <UserInfo>
        <DisplayName>Rose Terrey</DisplayName>
        <AccountId>122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EBEB0D-C207-47A6-9130-C31F7B93C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25DCD-91EF-40C6-BC5C-7939C4AB9EF8}">
  <ds:schemaRefs>
    <ds:schemaRef ds:uri="http://schemas.openxmlformats.org/officeDocument/2006/bibliography"/>
  </ds:schemaRefs>
</ds:datastoreItem>
</file>

<file path=customXml/itemProps4.xml><?xml version="1.0" encoding="utf-8"?>
<ds:datastoreItem xmlns:ds="http://schemas.openxmlformats.org/officeDocument/2006/customXml" ds:itemID="{73E30CCE-E4A0-4E56-8C95-5019B930D414}">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5.xml><?xml version="1.0" encoding="utf-8"?>
<ds:datastoreItem xmlns:ds="http://schemas.openxmlformats.org/officeDocument/2006/customXml" ds:itemID="{17BFECD2-3267-460D-92E0-0C9302FB1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or Publication blue cover PWDACT.dotm</Template>
  <TotalTime>13</TotalTime>
  <Pages>1</Pages>
  <Words>8559</Words>
  <Characters>48791</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57236</CharactersWithSpaces>
  <SharedDoc>false</SharedDoc>
  <HLinks>
    <vt:vector size="234" baseType="variant">
      <vt:variant>
        <vt:i4>1376319</vt:i4>
      </vt:variant>
      <vt:variant>
        <vt:i4>227</vt:i4>
      </vt:variant>
      <vt:variant>
        <vt:i4>0</vt:i4>
      </vt:variant>
      <vt:variant>
        <vt:i4>5</vt:i4>
      </vt:variant>
      <vt:variant>
        <vt:lpwstr/>
      </vt:variant>
      <vt:variant>
        <vt:lpwstr>_Toc144483218</vt:lpwstr>
      </vt:variant>
      <vt:variant>
        <vt:i4>1376319</vt:i4>
      </vt:variant>
      <vt:variant>
        <vt:i4>221</vt:i4>
      </vt:variant>
      <vt:variant>
        <vt:i4>0</vt:i4>
      </vt:variant>
      <vt:variant>
        <vt:i4>5</vt:i4>
      </vt:variant>
      <vt:variant>
        <vt:lpwstr/>
      </vt:variant>
      <vt:variant>
        <vt:lpwstr>_Toc144483217</vt:lpwstr>
      </vt:variant>
      <vt:variant>
        <vt:i4>1376319</vt:i4>
      </vt:variant>
      <vt:variant>
        <vt:i4>215</vt:i4>
      </vt:variant>
      <vt:variant>
        <vt:i4>0</vt:i4>
      </vt:variant>
      <vt:variant>
        <vt:i4>5</vt:i4>
      </vt:variant>
      <vt:variant>
        <vt:lpwstr/>
      </vt:variant>
      <vt:variant>
        <vt:lpwstr>_Toc144483216</vt:lpwstr>
      </vt:variant>
      <vt:variant>
        <vt:i4>1376319</vt:i4>
      </vt:variant>
      <vt:variant>
        <vt:i4>209</vt:i4>
      </vt:variant>
      <vt:variant>
        <vt:i4>0</vt:i4>
      </vt:variant>
      <vt:variant>
        <vt:i4>5</vt:i4>
      </vt:variant>
      <vt:variant>
        <vt:lpwstr/>
      </vt:variant>
      <vt:variant>
        <vt:lpwstr>_Toc144483215</vt:lpwstr>
      </vt:variant>
      <vt:variant>
        <vt:i4>1376319</vt:i4>
      </vt:variant>
      <vt:variant>
        <vt:i4>203</vt:i4>
      </vt:variant>
      <vt:variant>
        <vt:i4>0</vt:i4>
      </vt:variant>
      <vt:variant>
        <vt:i4>5</vt:i4>
      </vt:variant>
      <vt:variant>
        <vt:lpwstr/>
      </vt:variant>
      <vt:variant>
        <vt:lpwstr>_Toc144483214</vt:lpwstr>
      </vt:variant>
      <vt:variant>
        <vt:i4>1376319</vt:i4>
      </vt:variant>
      <vt:variant>
        <vt:i4>197</vt:i4>
      </vt:variant>
      <vt:variant>
        <vt:i4>0</vt:i4>
      </vt:variant>
      <vt:variant>
        <vt:i4>5</vt:i4>
      </vt:variant>
      <vt:variant>
        <vt:lpwstr/>
      </vt:variant>
      <vt:variant>
        <vt:lpwstr>_Toc144483213</vt:lpwstr>
      </vt:variant>
      <vt:variant>
        <vt:i4>1376319</vt:i4>
      </vt:variant>
      <vt:variant>
        <vt:i4>191</vt:i4>
      </vt:variant>
      <vt:variant>
        <vt:i4>0</vt:i4>
      </vt:variant>
      <vt:variant>
        <vt:i4>5</vt:i4>
      </vt:variant>
      <vt:variant>
        <vt:lpwstr/>
      </vt:variant>
      <vt:variant>
        <vt:lpwstr>_Toc144483212</vt:lpwstr>
      </vt:variant>
      <vt:variant>
        <vt:i4>1376319</vt:i4>
      </vt:variant>
      <vt:variant>
        <vt:i4>185</vt:i4>
      </vt:variant>
      <vt:variant>
        <vt:i4>0</vt:i4>
      </vt:variant>
      <vt:variant>
        <vt:i4>5</vt:i4>
      </vt:variant>
      <vt:variant>
        <vt:lpwstr/>
      </vt:variant>
      <vt:variant>
        <vt:lpwstr>_Toc144483211</vt:lpwstr>
      </vt:variant>
      <vt:variant>
        <vt:i4>1376319</vt:i4>
      </vt:variant>
      <vt:variant>
        <vt:i4>179</vt:i4>
      </vt:variant>
      <vt:variant>
        <vt:i4>0</vt:i4>
      </vt:variant>
      <vt:variant>
        <vt:i4>5</vt:i4>
      </vt:variant>
      <vt:variant>
        <vt:lpwstr/>
      </vt:variant>
      <vt:variant>
        <vt:lpwstr>_Toc144483210</vt:lpwstr>
      </vt:variant>
      <vt:variant>
        <vt:i4>1310783</vt:i4>
      </vt:variant>
      <vt:variant>
        <vt:i4>173</vt:i4>
      </vt:variant>
      <vt:variant>
        <vt:i4>0</vt:i4>
      </vt:variant>
      <vt:variant>
        <vt:i4>5</vt:i4>
      </vt:variant>
      <vt:variant>
        <vt:lpwstr/>
      </vt:variant>
      <vt:variant>
        <vt:lpwstr>_Toc144483209</vt:lpwstr>
      </vt:variant>
      <vt:variant>
        <vt:i4>1310783</vt:i4>
      </vt:variant>
      <vt:variant>
        <vt:i4>167</vt:i4>
      </vt:variant>
      <vt:variant>
        <vt:i4>0</vt:i4>
      </vt:variant>
      <vt:variant>
        <vt:i4>5</vt:i4>
      </vt:variant>
      <vt:variant>
        <vt:lpwstr/>
      </vt:variant>
      <vt:variant>
        <vt:lpwstr>_Toc144483208</vt:lpwstr>
      </vt:variant>
      <vt:variant>
        <vt:i4>1310783</vt:i4>
      </vt:variant>
      <vt:variant>
        <vt:i4>161</vt:i4>
      </vt:variant>
      <vt:variant>
        <vt:i4>0</vt:i4>
      </vt:variant>
      <vt:variant>
        <vt:i4>5</vt:i4>
      </vt:variant>
      <vt:variant>
        <vt:lpwstr/>
      </vt:variant>
      <vt:variant>
        <vt:lpwstr>_Toc144483207</vt:lpwstr>
      </vt:variant>
      <vt:variant>
        <vt:i4>1310783</vt:i4>
      </vt:variant>
      <vt:variant>
        <vt:i4>155</vt:i4>
      </vt:variant>
      <vt:variant>
        <vt:i4>0</vt:i4>
      </vt:variant>
      <vt:variant>
        <vt:i4>5</vt:i4>
      </vt:variant>
      <vt:variant>
        <vt:lpwstr/>
      </vt:variant>
      <vt:variant>
        <vt:lpwstr>_Toc144483206</vt:lpwstr>
      </vt:variant>
      <vt:variant>
        <vt:i4>1310783</vt:i4>
      </vt:variant>
      <vt:variant>
        <vt:i4>149</vt:i4>
      </vt:variant>
      <vt:variant>
        <vt:i4>0</vt:i4>
      </vt:variant>
      <vt:variant>
        <vt:i4>5</vt:i4>
      </vt:variant>
      <vt:variant>
        <vt:lpwstr/>
      </vt:variant>
      <vt:variant>
        <vt:lpwstr>_Toc144483205</vt:lpwstr>
      </vt:variant>
      <vt:variant>
        <vt:i4>1310783</vt:i4>
      </vt:variant>
      <vt:variant>
        <vt:i4>143</vt:i4>
      </vt:variant>
      <vt:variant>
        <vt:i4>0</vt:i4>
      </vt:variant>
      <vt:variant>
        <vt:i4>5</vt:i4>
      </vt:variant>
      <vt:variant>
        <vt:lpwstr/>
      </vt:variant>
      <vt:variant>
        <vt:lpwstr>_Toc144483204</vt:lpwstr>
      </vt:variant>
      <vt:variant>
        <vt:i4>1310783</vt:i4>
      </vt:variant>
      <vt:variant>
        <vt:i4>137</vt:i4>
      </vt:variant>
      <vt:variant>
        <vt:i4>0</vt:i4>
      </vt:variant>
      <vt:variant>
        <vt:i4>5</vt:i4>
      </vt:variant>
      <vt:variant>
        <vt:lpwstr/>
      </vt:variant>
      <vt:variant>
        <vt:lpwstr>_Toc144483203</vt:lpwstr>
      </vt:variant>
      <vt:variant>
        <vt:i4>1310783</vt:i4>
      </vt:variant>
      <vt:variant>
        <vt:i4>131</vt:i4>
      </vt:variant>
      <vt:variant>
        <vt:i4>0</vt:i4>
      </vt:variant>
      <vt:variant>
        <vt:i4>5</vt:i4>
      </vt:variant>
      <vt:variant>
        <vt:lpwstr/>
      </vt:variant>
      <vt:variant>
        <vt:lpwstr>_Toc144483202</vt:lpwstr>
      </vt:variant>
      <vt:variant>
        <vt:i4>1310783</vt:i4>
      </vt:variant>
      <vt:variant>
        <vt:i4>125</vt:i4>
      </vt:variant>
      <vt:variant>
        <vt:i4>0</vt:i4>
      </vt:variant>
      <vt:variant>
        <vt:i4>5</vt:i4>
      </vt:variant>
      <vt:variant>
        <vt:lpwstr/>
      </vt:variant>
      <vt:variant>
        <vt:lpwstr>_Toc144483201</vt:lpwstr>
      </vt:variant>
      <vt:variant>
        <vt:i4>1310783</vt:i4>
      </vt:variant>
      <vt:variant>
        <vt:i4>119</vt:i4>
      </vt:variant>
      <vt:variant>
        <vt:i4>0</vt:i4>
      </vt:variant>
      <vt:variant>
        <vt:i4>5</vt:i4>
      </vt:variant>
      <vt:variant>
        <vt:lpwstr/>
      </vt:variant>
      <vt:variant>
        <vt:lpwstr>_Toc144483200</vt:lpwstr>
      </vt:variant>
      <vt:variant>
        <vt:i4>1900604</vt:i4>
      </vt:variant>
      <vt:variant>
        <vt:i4>113</vt:i4>
      </vt:variant>
      <vt:variant>
        <vt:i4>0</vt:i4>
      </vt:variant>
      <vt:variant>
        <vt:i4>5</vt:i4>
      </vt:variant>
      <vt:variant>
        <vt:lpwstr/>
      </vt:variant>
      <vt:variant>
        <vt:lpwstr>_Toc144483199</vt:lpwstr>
      </vt:variant>
      <vt:variant>
        <vt:i4>1900604</vt:i4>
      </vt:variant>
      <vt:variant>
        <vt:i4>107</vt:i4>
      </vt:variant>
      <vt:variant>
        <vt:i4>0</vt:i4>
      </vt:variant>
      <vt:variant>
        <vt:i4>5</vt:i4>
      </vt:variant>
      <vt:variant>
        <vt:lpwstr/>
      </vt:variant>
      <vt:variant>
        <vt:lpwstr>_Toc144483198</vt:lpwstr>
      </vt:variant>
      <vt:variant>
        <vt:i4>1900604</vt:i4>
      </vt:variant>
      <vt:variant>
        <vt:i4>101</vt:i4>
      </vt:variant>
      <vt:variant>
        <vt:i4>0</vt:i4>
      </vt:variant>
      <vt:variant>
        <vt:i4>5</vt:i4>
      </vt:variant>
      <vt:variant>
        <vt:lpwstr/>
      </vt:variant>
      <vt:variant>
        <vt:lpwstr>_Toc144483197</vt:lpwstr>
      </vt:variant>
      <vt:variant>
        <vt:i4>1900604</vt:i4>
      </vt:variant>
      <vt:variant>
        <vt:i4>95</vt:i4>
      </vt:variant>
      <vt:variant>
        <vt:i4>0</vt:i4>
      </vt:variant>
      <vt:variant>
        <vt:i4>5</vt:i4>
      </vt:variant>
      <vt:variant>
        <vt:lpwstr/>
      </vt:variant>
      <vt:variant>
        <vt:lpwstr>_Toc144483196</vt:lpwstr>
      </vt:variant>
      <vt:variant>
        <vt:i4>1900604</vt:i4>
      </vt:variant>
      <vt:variant>
        <vt:i4>89</vt:i4>
      </vt:variant>
      <vt:variant>
        <vt:i4>0</vt:i4>
      </vt:variant>
      <vt:variant>
        <vt:i4>5</vt:i4>
      </vt:variant>
      <vt:variant>
        <vt:lpwstr/>
      </vt:variant>
      <vt:variant>
        <vt:lpwstr>_Toc144483195</vt:lpwstr>
      </vt:variant>
      <vt:variant>
        <vt:i4>1900604</vt:i4>
      </vt:variant>
      <vt:variant>
        <vt:i4>83</vt:i4>
      </vt:variant>
      <vt:variant>
        <vt:i4>0</vt:i4>
      </vt:variant>
      <vt:variant>
        <vt:i4>5</vt:i4>
      </vt:variant>
      <vt:variant>
        <vt:lpwstr/>
      </vt:variant>
      <vt:variant>
        <vt:lpwstr>_Toc144483194</vt:lpwstr>
      </vt:variant>
      <vt:variant>
        <vt:i4>1900604</vt:i4>
      </vt:variant>
      <vt:variant>
        <vt:i4>77</vt:i4>
      </vt:variant>
      <vt:variant>
        <vt:i4>0</vt:i4>
      </vt:variant>
      <vt:variant>
        <vt:i4>5</vt:i4>
      </vt:variant>
      <vt:variant>
        <vt:lpwstr/>
      </vt:variant>
      <vt:variant>
        <vt:lpwstr>_Toc144483193</vt:lpwstr>
      </vt:variant>
      <vt:variant>
        <vt:i4>1900604</vt:i4>
      </vt:variant>
      <vt:variant>
        <vt:i4>71</vt:i4>
      </vt:variant>
      <vt:variant>
        <vt:i4>0</vt:i4>
      </vt:variant>
      <vt:variant>
        <vt:i4>5</vt:i4>
      </vt:variant>
      <vt:variant>
        <vt:lpwstr/>
      </vt:variant>
      <vt:variant>
        <vt:lpwstr>_Toc144483192</vt:lpwstr>
      </vt:variant>
      <vt:variant>
        <vt:i4>1900604</vt:i4>
      </vt:variant>
      <vt:variant>
        <vt:i4>65</vt:i4>
      </vt:variant>
      <vt:variant>
        <vt:i4>0</vt:i4>
      </vt:variant>
      <vt:variant>
        <vt:i4>5</vt:i4>
      </vt:variant>
      <vt:variant>
        <vt:lpwstr/>
      </vt:variant>
      <vt:variant>
        <vt:lpwstr>_Toc144483191</vt:lpwstr>
      </vt:variant>
      <vt:variant>
        <vt:i4>1900604</vt:i4>
      </vt:variant>
      <vt:variant>
        <vt:i4>59</vt:i4>
      </vt:variant>
      <vt:variant>
        <vt:i4>0</vt:i4>
      </vt:variant>
      <vt:variant>
        <vt:i4>5</vt:i4>
      </vt:variant>
      <vt:variant>
        <vt:lpwstr/>
      </vt:variant>
      <vt:variant>
        <vt:lpwstr>_Toc144483190</vt:lpwstr>
      </vt:variant>
      <vt:variant>
        <vt:i4>1835068</vt:i4>
      </vt:variant>
      <vt:variant>
        <vt:i4>53</vt:i4>
      </vt:variant>
      <vt:variant>
        <vt:i4>0</vt:i4>
      </vt:variant>
      <vt:variant>
        <vt:i4>5</vt:i4>
      </vt:variant>
      <vt:variant>
        <vt:lpwstr/>
      </vt:variant>
      <vt:variant>
        <vt:lpwstr>_Toc144483189</vt:lpwstr>
      </vt:variant>
      <vt:variant>
        <vt:i4>1835068</vt:i4>
      </vt:variant>
      <vt:variant>
        <vt:i4>47</vt:i4>
      </vt:variant>
      <vt:variant>
        <vt:i4>0</vt:i4>
      </vt:variant>
      <vt:variant>
        <vt:i4>5</vt:i4>
      </vt:variant>
      <vt:variant>
        <vt:lpwstr/>
      </vt:variant>
      <vt:variant>
        <vt:lpwstr>_Toc144483188</vt:lpwstr>
      </vt:variant>
      <vt:variant>
        <vt:i4>1835068</vt:i4>
      </vt:variant>
      <vt:variant>
        <vt:i4>41</vt:i4>
      </vt:variant>
      <vt:variant>
        <vt:i4>0</vt:i4>
      </vt:variant>
      <vt:variant>
        <vt:i4>5</vt:i4>
      </vt:variant>
      <vt:variant>
        <vt:lpwstr/>
      </vt:variant>
      <vt:variant>
        <vt:lpwstr>_Toc144483187</vt:lpwstr>
      </vt:variant>
      <vt:variant>
        <vt:i4>1835068</vt:i4>
      </vt:variant>
      <vt:variant>
        <vt:i4>35</vt:i4>
      </vt:variant>
      <vt:variant>
        <vt:i4>0</vt:i4>
      </vt:variant>
      <vt:variant>
        <vt:i4>5</vt:i4>
      </vt:variant>
      <vt:variant>
        <vt:lpwstr/>
      </vt:variant>
      <vt:variant>
        <vt:lpwstr>_Toc144483186</vt:lpwstr>
      </vt:variant>
      <vt:variant>
        <vt:i4>1835068</vt:i4>
      </vt:variant>
      <vt:variant>
        <vt:i4>29</vt:i4>
      </vt:variant>
      <vt:variant>
        <vt:i4>0</vt:i4>
      </vt:variant>
      <vt:variant>
        <vt:i4>5</vt:i4>
      </vt:variant>
      <vt:variant>
        <vt:lpwstr/>
      </vt:variant>
      <vt:variant>
        <vt:lpwstr>_Toc144483185</vt:lpwstr>
      </vt:variant>
      <vt:variant>
        <vt:i4>1835068</vt:i4>
      </vt:variant>
      <vt:variant>
        <vt:i4>23</vt:i4>
      </vt:variant>
      <vt:variant>
        <vt:i4>0</vt:i4>
      </vt:variant>
      <vt:variant>
        <vt:i4>5</vt:i4>
      </vt:variant>
      <vt:variant>
        <vt:lpwstr/>
      </vt:variant>
      <vt:variant>
        <vt:lpwstr>_Toc144483184</vt:lpwstr>
      </vt:variant>
      <vt:variant>
        <vt:i4>1835068</vt:i4>
      </vt:variant>
      <vt:variant>
        <vt:i4>17</vt:i4>
      </vt:variant>
      <vt:variant>
        <vt:i4>0</vt:i4>
      </vt:variant>
      <vt:variant>
        <vt:i4>5</vt:i4>
      </vt:variant>
      <vt:variant>
        <vt:lpwstr/>
      </vt:variant>
      <vt:variant>
        <vt:lpwstr>_Toc144483183</vt:lpwstr>
      </vt:variant>
      <vt:variant>
        <vt:i4>1835068</vt:i4>
      </vt:variant>
      <vt:variant>
        <vt:i4>11</vt:i4>
      </vt:variant>
      <vt:variant>
        <vt:i4>0</vt:i4>
      </vt:variant>
      <vt:variant>
        <vt:i4>5</vt:i4>
      </vt:variant>
      <vt:variant>
        <vt:lpwstr/>
      </vt:variant>
      <vt:variant>
        <vt:lpwstr>_Toc144483182</vt:lpwstr>
      </vt:variant>
      <vt:variant>
        <vt:i4>1835068</vt:i4>
      </vt:variant>
      <vt:variant>
        <vt:i4>5</vt:i4>
      </vt:variant>
      <vt:variant>
        <vt:i4>0</vt:i4>
      </vt:variant>
      <vt:variant>
        <vt:i4>5</vt:i4>
      </vt:variant>
      <vt:variant>
        <vt:lpwstr/>
      </vt:variant>
      <vt:variant>
        <vt:lpwstr>_Toc144483181</vt:lpwstr>
      </vt:variant>
      <vt:variant>
        <vt:i4>2162698</vt:i4>
      </vt:variant>
      <vt:variant>
        <vt:i4>0</vt:i4>
      </vt:variant>
      <vt:variant>
        <vt:i4>0</vt:i4>
      </vt:variant>
      <vt:variant>
        <vt:i4>5</vt:i4>
      </vt:variant>
      <vt:variant>
        <vt:lpwstr>mailto:info@advocacyforinclusion.org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Rheese</dc:creator>
  <cp:keywords/>
  <dc:description/>
  <cp:lastModifiedBy>Craig Wallace</cp:lastModifiedBy>
  <cp:revision>13</cp:revision>
  <cp:lastPrinted>2023-09-02T01:07:00Z</cp:lastPrinted>
  <dcterms:created xsi:type="dcterms:W3CDTF">2023-09-01T23:19:00Z</dcterms:created>
  <dcterms:modified xsi:type="dcterms:W3CDTF">2023-09-02T01:07:00Z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721000</vt:r8>
  </property>
  <property fmtid="{D5CDD505-2E9C-101B-9397-08002B2CF9AE}" pid="4" name="MediaServiceImageTags">
    <vt:lpwstr/>
  </property>
  <property fmtid="{D5CDD505-2E9C-101B-9397-08002B2CF9AE}" pid="5" name="GrammarlyDocumentId">
    <vt:lpwstr>3ba3e82555182cb167b5327dd1e6ce0a0d731b62b70b88a22b3f79d5a21dbd43</vt:lpwstr>
  </property>
</Properties>
</file>