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C3DC" w14:textId="77777777" w:rsidR="004B15AE" w:rsidRDefault="004B15AE"/>
    <w:p w14:paraId="076E8540" w14:textId="77777777" w:rsidR="00B6675F" w:rsidRDefault="00B6675F"/>
    <w:p w14:paraId="35FA8FD0" w14:textId="77777777" w:rsidR="00B6675F" w:rsidRDefault="00B6675F"/>
    <w:p w14:paraId="686BF4CE" w14:textId="77777777" w:rsidR="00B6675F" w:rsidRDefault="00B6675F"/>
    <w:p w14:paraId="109B5F4D" w14:textId="77777777" w:rsidR="00B6675F" w:rsidRDefault="00B6675F"/>
    <w:p w14:paraId="7894311C" w14:textId="77777777" w:rsidR="006A7D69" w:rsidRDefault="006A7D69" w:rsidP="00B6675F">
      <w:pPr>
        <w:rPr>
          <w:rFonts w:cs="Arial"/>
          <w:color w:val="000000" w:themeColor="text1"/>
          <w:szCs w:val="24"/>
        </w:rPr>
      </w:pPr>
    </w:p>
    <w:p w14:paraId="21D211AD" w14:textId="77777777" w:rsidR="006A7D69" w:rsidRDefault="006A7D69" w:rsidP="00B6675F">
      <w:pPr>
        <w:rPr>
          <w:rFonts w:cs="Arial"/>
          <w:color w:val="000000" w:themeColor="text1"/>
          <w:szCs w:val="24"/>
        </w:rPr>
      </w:pPr>
    </w:p>
    <w:p w14:paraId="7BA32A13" w14:textId="7E54529A" w:rsidR="005244D2" w:rsidRDefault="006A7D69" w:rsidP="009864E5">
      <w:pPr>
        <w:spacing w:after="0" w:line="240" w:lineRule="auto"/>
        <w:rPr>
          <w:rFonts w:cs="Arial"/>
          <w:color w:val="000000" w:themeColor="text1"/>
          <w:szCs w:val="24"/>
        </w:rPr>
      </w:pPr>
      <w:r>
        <w:rPr>
          <w:rFonts w:cs="Arial"/>
          <w:color w:val="000000" w:themeColor="text1"/>
          <w:szCs w:val="24"/>
        </w:rPr>
        <w:t>The Secretariat</w:t>
      </w:r>
    </w:p>
    <w:p w14:paraId="53A90E8A" w14:textId="77777777" w:rsidR="00CC4FA5" w:rsidRDefault="00CC4FA5" w:rsidP="009864E5">
      <w:pPr>
        <w:spacing w:after="0" w:line="240" w:lineRule="auto"/>
        <w:rPr>
          <w:rFonts w:cs="Arial"/>
          <w:color w:val="000000" w:themeColor="text1"/>
          <w:szCs w:val="24"/>
        </w:rPr>
      </w:pPr>
      <w:r w:rsidRPr="00CC4FA5">
        <w:rPr>
          <w:rFonts w:cs="Arial"/>
          <w:color w:val="000000" w:themeColor="text1"/>
          <w:szCs w:val="24"/>
        </w:rPr>
        <w:t>Inquiry into the Human Rights (Healthy Environment) Amendment Bill 2023</w:t>
      </w:r>
    </w:p>
    <w:p w14:paraId="08AE0BB2" w14:textId="75041D20" w:rsidR="006A7D69" w:rsidRDefault="006A7D69" w:rsidP="009864E5">
      <w:pPr>
        <w:spacing w:after="0" w:line="240" w:lineRule="auto"/>
        <w:rPr>
          <w:rFonts w:cs="Arial"/>
          <w:color w:val="000000" w:themeColor="text1"/>
          <w:szCs w:val="24"/>
        </w:rPr>
      </w:pPr>
      <w:r w:rsidRPr="006A7D69">
        <w:rPr>
          <w:rFonts w:cs="Arial"/>
          <w:color w:val="000000" w:themeColor="text1"/>
          <w:szCs w:val="24"/>
        </w:rPr>
        <w:t xml:space="preserve">Standing Committee on Justice and Community Safety </w:t>
      </w:r>
    </w:p>
    <w:p w14:paraId="41629ABF" w14:textId="12FCD618" w:rsidR="006A7D69" w:rsidRDefault="006A7D69" w:rsidP="009864E5">
      <w:pPr>
        <w:spacing w:after="0" w:line="240" w:lineRule="auto"/>
        <w:rPr>
          <w:rFonts w:cs="Arial"/>
          <w:color w:val="000000" w:themeColor="text1"/>
          <w:szCs w:val="24"/>
        </w:rPr>
      </w:pPr>
      <w:r w:rsidRPr="006A7D69">
        <w:rPr>
          <w:rFonts w:cs="Arial"/>
          <w:color w:val="000000" w:themeColor="text1"/>
          <w:szCs w:val="24"/>
        </w:rPr>
        <w:t>ACT Legislative Assembly, GPO Box 1020, Canberra ACT 2601</w:t>
      </w:r>
    </w:p>
    <w:p w14:paraId="7436AACB" w14:textId="77777777" w:rsidR="009864E5" w:rsidRDefault="009864E5" w:rsidP="009864E5">
      <w:pPr>
        <w:spacing w:after="0" w:line="240" w:lineRule="auto"/>
        <w:rPr>
          <w:rFonts w:cs="Arial"/>
          <w:color w:val="000000" w:themeColor="text1"/>
          <w:szCs w:val="24"/>
        </w:rPr>
      </w:pPr>
    </w:p>
    <w:p w14:paraId="06795026" w14:textId="77777777" w:rsidR="00CC4FA5" w:rsidRDefault="00CC4FA5" w:rsidP="00B6675F">
      <w:pPr>
        <w:rPr>
          <w:rFonts w:cs="Arial"/>
          <w:color w:val="000000" w:themeColor="text1"/>
          <w:szCs w:val="24"/>
        </w:rPr>
      </w:pPr>
      <w:r>
        <w:rPr>
          <w:rFonts w:cs="Arial"/>
          <w:color w:val="000000" w:themeColor="text1"/>
          <w:szCs w:val="24"/>
        </w:rPr>
        <w:t>Dear Secretariat</w:t>
      </w:r>
    </w:p>
    <w:p w14:paraId="63FA4E6B" w14:textId="1C15AC22" w:rsidR="00CC4FA5" w:rsidRPr="00CC4FA5" w:rsidRDefault="00CC4FA5" w:rsidP="00B6675F">
      <w:pPr>
        <w:rPr>
          <w:rFonts w:cs="Arial"/>
          <w:b/>
          <w:bCs/>
          <w:color w:val="000000" w:themeColor="text1"/>
          <w:szCs w:val="24"/>
        </w:rPr>
      </w:pPr>
      <w:r w:rsidRPr="00CC4FA5">
        <w:rPr>
          <w:rFonts w:cs="Arial"/>
          <w:b/>
          <w:bCs/>
          <w:color w:val="000000" w:themeColor="text1"/>
          <w:szCs w:val="24"/>
        </w:rPr>
        <w:t>Inquiry into the Human Rights (Healthy Environment) Amendment Bill 2023</w:t>
      </w:r>
    </w:p>
    <w:p w14:paraId="72A96752" w14:textId="749E8EE2" w:rsidR="00A63418" w:rsidRDefault="00BC08D0">
      <w:pPr>
        <w:spacing w:line="259" w:lineRule="auto"/>
        <w:rPr>
          <w:rFonts w:cs="Arial"/>
          <w:color w:val="000000" w:themeColor="text1"/>
          <w:szCs w:val="24"/>
        </w:rPr>
      </w:pPr>
      <w:r>
        <w:rPr>
          <w:rFonts w:cs="Arial"/>
          <w:color w:val="000000" w:themeColor="text1"/>
          <w:szCs w:val="24"/>
        </w:rPr>
        <w:t xml:space="preserve">Thank you for the opportunity to </w:t>
      </w:r>
      <w:r w:rsidR="00AB475B">
        <w:rPr>
          <w:rFonts w:cs="Arial"/>
          <w:color w:val="000000" w:themeColor="text1"/>
          <w:szCs w:val="24"/>
        </w:rPr>
        <w:t>make a</w:t>
      </w:r>
      <w:r w:rsidR="00A63418">
        <w:rPr>
          <w:rFonts w:cs="Arial"/>
          <w:color w:val="000000" w:themeColor="text1"/>
          <w:szCs w:val="24"/>
        </w:rPr>
        <w:t xml:space="preserve"> brief</w:t>
      </w:r>
      <w:r w:rsidR="00AB475B">
        <w:rPr>
          <w:rFonts w:cs="Arial"/>
          <w:color w:val="000000" w:themeColor="text1"/>
          <w:szCs w:val="24"/>
        </w:rPr>
        <w:t xml:space="preserve"> submission to th</w:t>
      </w:r>
      <w:r w:rsidR="00A63418">
        <w:rPr>
          <w:rFonts w:cs="Arial"/>
          <w:color w:val="000000" w:themeColor="text1"/>
          <w:szCs w:val="24"/>
        </w:rPr>
        <w:t>is inquiry.</w:t>
      </w:r>
    </w:p>
    <w:p w14:paraId="5D40EDAB" w14:textId="1E93D3BF" w:rsidR="006D18E2" w:rsidRPr="006D18E2" w:rsidRDefault="00A63418" w:rsidP="006D18E2">
      <w:pPr>
        <w:spacing w:line="259" w:lineRule="auto"/>
        <w:rPr>
          <w:rFonts w:cs="Arial"/>
          <w:color w:val="000000" w:themeColor="text1"/>
          <w:szCs w:val="24"/>
        </w:rPr>
      </w:pPr>
      <w:r>
        <w:rPr>
          <w:rFonts w:cs="Arial"/>
          <w:color w:val="000000" w:themeColor="text1"/>
          <w:szCs w:val="24"/>
        </w:rPr>
        <w:t xml:space="preserve">By way of background </w:t>
      </w:r>
      <w:r w:rsidR="006D18E2" w:rsidRPr="006D18E2">
        <w:rPr>
          <w:rFonts w:cs="Arial"/>
          <w:color w:val="000000" w:themeColor="text1"/>
          <w:szCs w:val="24"/>
        </w:rPr>
        <w:t xml:space="preserve">Advocacy for Inclusion incorporating People with Disabilities ACT is an independent organisation delivering reputable national systemic advocacy informed by our experience in individual advocacy and community and government consultation.  We provide dedicated individual and self-advocacy services, training, information and resources in the ACT.  </w:t>
      </w:r>
    </w:p>
    <w:p w14:paraId="59287B58" w14:textId="30152A27" w:rsidR="006D18E2" w:rsidRPr="006D18E2" w:rsidRDefault="006D18E2" w:rsidP="006D18E2">
      <w:pPr>
        <w:spacing w:line="259" w:lineRule="auto"/>
        <w:rPr>
          <w:rFonts w:cs="Arial"/>
          <w:color w:val="000000" w:themeColor="text1"/>
          <w:szCs w:val="24"/>
        </w:rPr>
      </w:pPr>
      <w:r w:rsidRPr="006D18E2">
        <w:rPr>
          <w:rFonts w:cs="Arial"/>
          <w:color w:val="000000" w:themeColor="text1"/>
          <w:szCs w:val="24"/>
        </w:rPr>
        <w:t>As a Disabled People’s Organisation, the majority of our organisation, including our Board of Management, staff and members, are people with disabilities.  Advocacy for Inclusion speaks with the authority of lived experience. It is strongly committed to advancing opportunities for the insights, experiences and opinions of people with disabilities to be heard and acknowledged.</w:t>
      </w:r>
    </w:p>
    <w:p w14:paraId="47EF1299" w14:textId="77777777" w:rsidR="00AD2EDF" w:rsidRDefault="006D18E2" w:rsidP="006D18E2">
      <w:pPr>
        <w:spacing w:line="259" w:lineRule="auto"/>
        <w:rPr>
          <w:rFonts w:cs="Arial"/>
          <w:color w:val="000000" w:themeColor="text1"/>
          <w:szCs w:val="24"/>
        </w:rPr>
      </w:pPr>
      <w:r w:rsidRPr="006D18E2">
        <w:rPr>
          <w:rFonts w:cs="Arial"/>
          <w:color w:val="000000" w:themeColor="text1"/>
          <w:szCs w:val="24"/>
        </w:rPr>
        <w:t>Advocacy for Inclusion operates under a human rights framework.  We uphold the principles of the United Nations Convention on the Rights of Persons with Disabilities and strive to promote and advance the human rights and inclusion of people with disabilities in the community.  Advocacy for Inclusion is a declared public authority under the Human Rights Act 2004.</w:t>
      </w:r>
    </w:p>
    <w:p w14:paraId="173ED0AD" w14:textId="5C0911F1" w:rsidR="00DE1F42" w:rsidRDefault="00AD2EDF" w:rsidP="006D18E2">
      <w:pPr>
        <w:spacing w:line="259" w:lineRule="auto"/>
        <w:rPr>
          <w:rFonts w:cs="Arial"/>
          <w:color w:val="000000" w:themeColor="text1"/>
          <w:szCs w:val="24"/>
        </w:rPr>
      </w:pPr>
      <w:r>
        <w:rPr>
          <w:rFonts w:cs="Arial"/>
          <w:color w:val="000000" w:themeColor="text1"/>
          <w:szCs w:val="24"/>
        </w:rPr>
        <w:t xml:space="preserve">Advocacy for Inclusion supports the Right to a Healthy environment being included within the ACT Human Rights Act. </w:t>
      </w:r>
      <w:r w:rsidR="00DE1F42">
        <w:rPr>
          <w:rFonts w:cs="Arial"/>
          <w:color w:val="000000" w:themeColor="text1"/>
          <w:szCs w:val="24"/>
        </w:rPr>
        <w:t>We offer the following</w:t>
      </w:r>
      <w:r w:rsidR="009864E5">
        <w:rPr>
          <w:rFonts w:cs="Arial"/>
          <w:color w:val="000000" w:themeColor="text1"/>
          <w:szCs w:val="24"/>
        </w:rPr>
        <w:t xml:space="preserve"> broadly</w:t>
      </w:r>
      <w:r w:rsidR="00DE1F42">
        <w:rPr>
          <w:rFonts w:cs="Arial"/>
          <w:color w:val="000000" w:themeColor="text1"/>
          <w:szCs w:val="24"/>
        </w:rPr>
        <w:t xml:space="preserve"> supportive remarks. </w:t>
      </w:r>
    </w:p>
    <w:p w14:paraId="08269F43" w14:textId="6AF809A7" w:rsidR="002E6BD3" w:rsidRDefault="002E6BD3">
      <w:pPr>
        <w:spacing w:line="259" w:lineRule="auto"/>
        <w:rPr>
          <w:rFonts w:cs="Arial"/>
          <w:color w:val="000000" w:themeColor="text1"/>
          <w:szCs w:val="24"/>
        </w:rPr>
      </w:pPr>
      <w:r>
        <w:rPr>
          <w:rFonts w:cs="Arial"/>
          <w:color w:val="000000" w:themeColor="text1"/>
          <w:szCs w:val="24"/>
        </w:rPr>
        <w:br w:type="page"/>
      </w:r>
    </w:p>
    <w:p w14:paraId="5DDDC4ED" w14:textId="3D665CE4" w:rsidR="00DE1F42" w:rsidRDefault="00DE1F42" w:rsidP="000F7973">
      <w:pPr>
        <w:spacing w:line="259" w:lineRule="auto"/>
        <w:rPr>
          <w:rFonts w:cs="Arial"/>
          <w:color w:val="000000" w:themeColor="text1"/>
          <w:szCs w:val="24"/>
        </w:rPr>
      </w:pPr>
      <w:r>
        <w:rPr>
          <w:rFonts w:cs="Arial"/>
          <w:color w:val="000000" w:themeColor="text1"/>
          <w:szCs w:val="24"/>
        </w:rPr>
        <w:lastRenderedPageBreak/>
        <w:t>The Right to a Healthy Environment supports the exercise of rights under the UN Convention on the Rights of People with Disabilities</w:t>
      </w:r>
      <w:r w:rsidR="001C0B35">
        <w:rPr>
          <w:rFonts w:cs="Arial"/>
          <w:color w:val="000000" w:themeColor="text1"/>
          <w:szCs w:val="24"/>
        </w:rPr>
        <w:t>. Specifically</w:t>
      </w:r>
      <w:r w:rsidR="00563AAC">
        <w:rPr>
          <w:rFonts w:cs="Arial"/>
          <w:color w:val="000000" w:themeColor="text1"/>
          <w:szCs w:val="24"/>
        </w:rPr>
        <w:t xml:space="preserve"> these include</w:t>
      </w:r>
      <w:r w:rsidR="001C0B35">
        <w:rPr>
          <w:rFonts w:cs="Arial"/>
          <w:color w:val="000000" w:themeColor="text1"/>
          <w:szCs w:val="24"/>
        </w:rPr>
        <w:t xml:space="preserve">, </w:t>
      </w:r>
      <w:r w:rsidR="00DF45A5" w:rsidRPr="00DF45A5">
        <w:rPr>
          <w:rFonts w:cs="Arial"/>
          <w:color w:val="000000" w:themeColor="text1"/>
          <w:szCs w:val="24"/>
        </w:rPr>
        <w:t>Article 9 – Accessibility</w:t>
      </w:r>
      <w:r w:rsidR="00DF45A5">
        <w:rPr>
          <w:rFonts w:cs="Arial"/>
          <w:color w:val="000000" w:themeColor="text1"/>
          <w:szCs w:val="24"/>
        </w:rPr>
        <w:t xml:space="preserve">, </w:t>
      </w:r>
      <w:r w:rsidR="00DF45A5" w:rsidRPr="00DF45A5">
        <w:rPr>
          <w:rFonts w:cs="Arial"/>
          <w:color w:val="000000" w:themeColor="text1"/>
          <w:szCs w:val="24"/>
        </w:rPr>
        <w:t>Article 10 – Right to life</w:t>
      </w:r>
      <w:r w:rsidR="000F7973">
        <w:rPr>
          <w:rFonts w:cs="Arial"/>
          <w:color w:val="000000" w:themeColor="text1"/>
          <w:szCs w:val="24"/>
        </w:rPr>
        <w:t xml:space="preserve">, </w:t>
      </w:r>
      <w:r w:rsidR="0081317F" w:rsidRPr="0081317F">
        <w:rPr>
          <w:rFonts w:cs="Arial"/>
          <w:color w:val="000000" w:themeColor="text1"/>
          <w:szCs w:val="24"/>
        </w:rPr>
        <w:t>Article 11 – Situations of risk and humanitarian emergencies</w:t>
      </w:r>
      <w:r w:rsidR="0081317F">
        <w:rPr>
          <w:rFonts w:cs="Arial"/>
          <w:color w:val="000000" w:themeColor="text1"/>
          <w:szCs w:val="24"/>
        </w:rPr>
        <w:t xml:space="preserve">, </w:t>
      </w:r>
      <w:r w:rsidR="000F7973" w:rsidRPr="000F7973">
        <w:rPr>
          <w:rFonts w:cs="Arial"/>
          <w:color w:val="000000" w:themeColor="text1"/>
          <w:szCs w:val="24"/>
        </w:rPr>
        <w:t>Article 19 – Living independently and being included in the community</w:t>
      </w:r>
      <w:r w:rsidR="00563AAC">
        <w:rPr>
          <w:rFonts w:cs="Arial"/>
          <w:color w:val="000000" w:themeColor="text1"/>
          <w:szCs w:val="24"/>
        </w:rPr>
        <w:t xml:space="preserve"> and </w:t>
      </w:r>
      <w:r w:rsidR="000F7973" w:rsidRPr="000F7973">
        <w:rPr>
          <w:rFonts w:cs="Arial"/>
          <w:color w:val="000000" w:themeColor="text1"/>
          <w:szCs w:val="24"/>
        </w:rPr>
        <w:t>Article 20 – Personal mobility</w:t>
      </w:r>
      <w:r w:rsidR="00563AAC">
        <w:rPr>
          <w:rFonts w:cs="Arial"/>
          <w:color w:val="000000" w:themeColor="text1"/>
          <w:szCs w:val="24"/>
        </w:rPr>
        <w:t xml:space="preserve">.  </w:t>
      </w:r>
    </w:p>
    <w:p w14:paraId="022F662A" w14:textId="77777777" w:rsidR="00340DD6" w:rsidRDefault="00074F62" w:rsidP="00074F62">
      <w:pPr>
        <w:spacing w:line="259" w:lineRule="auto"/>
        <w:rPr>
          <w:rFonts w:cs="Arial"/>
          <w:color w:val="000000" w:themeColor="text1"/>
          <w:szCs w:val="24"/>
        </w:rPr>
      </w:pPr>
      <w:r>
        <w:rPr>
          <w:rFonts w:cs="Arial"/>
          <w:color w:val="000000" w:themeColor="text1"/>
          <w:szCs w:val="24"/>
        </w:rPr>
        <w:t xml:space="preserve">People with disability are vulnerable to the impacts of climate change and are often the first to feel its effects and the last people to be supported through climate change events.  Following Hurricane Katrina people with disabilities were late to be evacuated and then were left on the tops of buildings. </w:t>
      </w:r>
    </w:p>
    <w:p w14:paraId="437817C8" w14:textId="3F91D947" w:rsidR="00074F62" w:rsidRDefault="00074F62" w:rsidP="00074F62">
      <w:pPr>
        <w:spacing w:line="259" w:lineRule="auto"/>
        <w:rPr>
          <w:rFonts w:cs="Arial"/>
          <w:color w:val="000000" w:themeColor="text1"/>
          <w:szCs w:val="24"/>
        </w:rPr>
      </w:pPr>
      <w:r>
        <w:rPr>
          <w:rFonts w:cs="Arial"/>
          <w:color w:val="000000" w:themeColor="text1"/>
          <w:szCs w:val="24"/>
        </w:rPr>
        <w:t xml:space="preserve">Some people with disabilities also experience climate pressures such as extremes of heat and cold more than other people.  </w:t>
      </w:r>
    </w:p>
    <w:p w14:paraId="2E093891" w14:textId="0BE78799" w:rsidR="006C605C" w:rsidRDefault="006C605C" w:rsidP="00074F62">
      <w:pPr>
        <w:spacing w:line="259" w:lineRule="auto"/>
        <w:rPr>
          <w:rFonts w:cs="Arial"/>
          <w:color w:val="000000" w:themeColor="text1"/>
          <w:szCs w:val="24"/>
        </w:rPr>
      </w:pPr>
      <w:r w:rsidRPr="006C605C">
        <w:rPr>
          <w:rFonts w:cs="Arial"/>
          <w:color w:val="000000" w:themeColor="text1"/>
          <w:szCs w:val="24"/>
        </w:rPr>
        <w:t xml:space="preserve">For people with disabilities the right to a healthy environment encompasses being able to safely access </w:t>
      </w:r>
      <w:r w:rsidR="00C1464C">
        <w:rPr>
          <w:rFonts w:cs="Arial"/>
          <w:color w:val="000000" w:themeColor="text1"/>
          <w:szCs w:val="24"/>
        </w:rPr>
        <w:t xml:space="preserve">housing, </w:t>
      </w:r>
      <w:r w:rsidRPr="006C605C">
        <w:rPr>
          <w:rFonts w:cs="Arial"/>
          <w:color w:val="000000" w:themeColor="text1"/>
          <w:szCs w:val="24"/>
        </w:rPr>
        <w:t>work, education, community facilities and spaces and places free from dangerous pollutants, pests, mould</w:t>
      </w:r>
      <w:r w:rsidR="00C44856">
        <w:rPr>
          <w:rFonts w:cs="Arial"/>
          <w:color w:val="000000" w:themeColor="text1"/>
          <w:szCs w:val="24"/>
        </w:rPr>
        <w:t xml:space="preserve">, diseases </w:t>
      </w:r>
      <w:r w:rsidRPr="006C605C">
        <w:rPr>
          <w:rFonts w:cs="Arial"/>
          <w:color w:val="000000" w:themeColor="text1"/>
          <w:szCs w:val="24"/>
        </w:rPr>
        <w:t xml:space="preserve">and other threats to health.  </w:t>
      </w:r>
    </w:p>
    <w:p w14:paraId="2354D5B4" w14:textId="45605575" w:rsidR="00E307B2" w:rsidRPr="00E307B2" w:rsidRDefault="00AD0565" w:rsidP="00E307B2">
      <w:pPr>
        <w:spacing w:line="259" w:lineRule="auto"/>
        <w:rPr>
          <w:rFonts w:cs="Arial"/>
          <w:color w:val="000000" w:themeColor="text1"/>
          <w:szCs w:val="24"/>
        </w:rPr>
      </w:pPr>
      <w:r>
        <w:rPr>
          <w:rFonts w:cs="Arial"/>
          <w:color w:val="000000" w:themeColor="text1"/>
          <w:szCs w:val="24"/>
        </w:rPr>
        <w:t xml:space="preserve">The </w:t>
      </w:r>
      <w:r w:rsidR="000F5B8F">
        <w:rPr>
          <w:rFonts w:cs="Arial"/>
          <w:color w:val="000000" w:themeColor="text1"/>
          <w:szCs w:val="24"/>
        </w:rPr>
        <w:t xml:space="preserve">exercise and interpretation of the </w:t>
      </w:r>
      <w:r w:rsidR="006C605C">
        <w:rPr>
          <w:rFonts w:cs="Arial"/>
          <w:color w:val="000000" w:themeColor="text1"/>
          <w:szCs w:val="24"/>
        </w:rPr>
        <w:t>R</w:t>
      </w:r>
      <w:r w:rsidR="000F5B8F">
        <w:rPr>
          <w:rFonts w:cs="Arial"/>
          <w:color w:val="000000" w:themeColor="text1"/>
          <w:szCs w:val="24"/>
        </w:rPr>
        <w:t xml:space="preserve">ight </w:t>
      </w:r>
      <w:r w:rsidR="006C605C">
        <w:rPr>
          <w:rFonts w:cs="Arial"/>
          <w:color w:val="000000" w:themeColor="text1"/>
          <w:szCs w:val="24"/>
        </w:rPr>
        <w:t xml:space="preserve">to a Healthy Environment </w:t>
      </w:r>
      <w:r w:rsidR="000F5B8F">
        <w:rPr>
          <w:rFonts w:cs="Arial"/>
          <w:color w:val="000000" w:themeColor="text1"/>
          <w:szCs w:val="24"/>
        </w:rPr>
        <w:t xml:space="preserve">should ensure it is </w:t>
      </w:r>
      <w:r w:rsidR="00095B36">
        <w:rPr>
          <w:rFonts w:cs="Arial"/>
          <w:color w:val="000000" w:themeColor="text1"/>
          <w:szCs w:val="24"/>
        </w:rPr>
        <w:t xml:space="preserve">not be traded off against other rights.  </w:t>
      </w:r>
      <w:r w:rsidR="00E307B2" w:rsidRPr="00E307B2">
        <w:rPr>
          <w:rFonts w:cs="Arial"/>
          <w:color w:val="000000" w:themeColor="text1"/>
          <w:szCs w:val="24"/>
        </w:rPr>
        <w:t xml:space="preserve">In considering </w:t>
      </w:r>
      <w:r w:rsidR="00E307B2">
        <w:rPr>
          <w:rFonts w:cs="Arial"/>
          <w:color w:val="000000" w:themeColor="text1"/>
          <w:szCs w:val="24"/>
        </w:rPr>
        <w:t>actions to implement the right</w:t>
      </w:r>
      <w:r w:rsidR="00E307B2" w:rsidRPr="00E307B2">
        <w:rPr>
          <w:rFonts w:cs="Arial"/>
          <w:color w:val="000000" w:themeColor="text1"/>
          <w:szCs w:val="24"/>
        </w:rPr>
        <w:t xml:space="preserve"> AFI </w:t>
      </w:r>
      <w:r w:rsidR="006F26A3">
        <w:rPr>
          <w:rFonts w:cs="Arial"/>
          <w:color w:val="000000" w:themeColor="text1"/>
          <w:szCs w:val="24"/>
        </w:rPr>
        <w:t>believes they should</w:t>
      </w:r>
      <w:r w:rsidR="00E307B2" w:rsidRPr="00E307B2">
        <w:rPr>
          <w:rFonts w:cs="Arial"/>
          <w:color w:val="000000" w:themeColor="text1"/>
          <w:szCs w:val="24"/>
        </w:rPr>
        <w:t xml:space="preserve"> meet test</w:t>
      </w:r>
      <w:r w:rsidR="00D06282">
        <w:rPr>
          <w:rFonts w:cs="Arial"/>
          <w:color w:val="000000" w:themeColor="text1"/>
          <w:szCs w:val="24"/>
        </w:rPr>
        <w:t>s</w:t>
      </w:r>
      <w:r w:rsidR="00E307B2" w:rsidRPr="00E307B2">
        <w:rPr>
          <w:rFonts w:cs="Arial"/>
          <w:color w:val="000000" w:themeColor="text1"/>
          <w:szCs w:val="24"/>
        </w:rPr>
        <w:t xml:space="preserve"> of fairness, effectiveness and equity within a just transition framework. </w:t>
      </w:r>
    </w:p>
    <w:p w14:paraId="37D6C4CD" w14:textId="179381CE" w:rsidR="00AD0565" w:rsidRDefault="00262907" w:rsidP="00E307B2">
      <w:pPr>
        <w:spacing w:line="259" w:lineRule="auto"/>
        <w:rPr>
          <w:rFonts w:cs="Arial"/>
          <w:color w:val="000000" w:themeColor="text1"/>
          <w:szCs w:val="24"/>
        </w:rPr>
      </w:pPr>
      <w:r>
        <w:rPr>
          <w:rFonts w:cs="Arial"/>
          <w:color w:val="000000" w:themeColor="text1"/>
          <w:szCs w:val="24"/>
        </w:rPr>
        <w:t>For instance, for AFI a</w:t>
      </w:r>
      <w:r w:rsidR="00E307B2" w:rsidRPr="00E307B2">
        <w:rPr>
          <w:rFonts w:cs="Arial"/>
          <w:color w:val="000000" w:themeColor="text1"/>
          <w:szCs w:val="24"/>
        </w:rPr>
        <w:t xml:space="preserve"> just transition means that those with the most responsibility for waste and emissions should shoulder a proportionate level of reduction effort and the costs, inconvenience and pressure of waste reduction efforts should not fall disproportionately on those with the least capacity to meet them</w:t>
      </w:r>
    </w:p>
    <w:p w14:paraId="1E3860C8" w14:textId="000DF888" w:rsidR="00477CA6" w:rsidRDefault="00F110CD" w:rsidP="006D18E2">
      <w:pPr>
        <w:spacing w:line="259" w:lineRule="auto"/>
        <w:rPr>
          <w:rFonts w:cs="Arial"/>
          <w:color w:val="000000" w:themeColor="text1"/>
          <w:szCs w:val="24"/>
        </w:rPr>
      </w:pPr>
      <w:r>
        <w:rPr>
          <w:rFonts w:cs="Arial"/>
          <w:color w:val="000000" w:themeColor="text1"/>
          <w:szCs w:val="24"/>
        </w:rPr>
        <w:t>People with disabilities are invested in the reliability of energy supply including people on home ventilation, users of CPAP and other machines and to change personal communication and transport equipment</w:t>
      </w:r>
      <w:r w:rsidR="00767565">
        <w:rPr>
          <w:rFonts w:cs="Arial"/>
          <w:color w:val="000000" w:themeColor="text1"/>
          <w:szCs w:val="24"/>
        </w:rPr>
        <w:t xml:space="preserve">.  </w:t>
      </w:r>
      <w:r w:rsidR="00B814C2">
        <w:rPr>
          <w:rFonts w:cs="Arial"/>
          <w:color w:val="000000" w:themeColor="text1"/>
          <w:szCs w:val="24"/>
        </w:rPr>
        <w:t xml:space="preserve">Some people with disabilities use older cars </w:t>
      </w:r>
      <w:r w:rsidR="000B35CC">
        <w:rPr>
          <w:rFonts w:cs="Arial"/>
          <w:color w:val="000000" w:themeColor="text1"/>
          <w:szCs w:val="24"/>
        </w:rPr>
        <w:t xml:space="preserve">(or other older equipment) </w:t>
      </w:r>
      <w:r w:rsidR="00B814C2">
        <w:rPr>
          <w:rFonts w:cs="Arial"/>
          <w:color w:val="000000" w:themeColor="text1"/>
          <w:szCs w:val="24"/>
        </w:rPr>
        <w:t xml:space="preserve">due to poverty or </w:t>
      </w:r>
      <w:r w:rsidR="000B35CC">
        <w:rPr>
          <w:rFonts w:cs="Arial"/>
          <w:color w:val="000000" w:themeColor="text1"/>
          <w:szCs w:val="24"/>
        </w:rPr>
        <w:t>inaccessible</w:t>
      </w:r>
      <w:r w:rsidR="00B814C2">
        <w:rPr>
          <w:rFonts w:cs="Arial"/>
          <w:color w:val="000000" w:themeColor="text1"/>
          <w:szCs w:val="24"/>
        </w:rPr>
        <w:t xml:space="preserve"> design so emissions measures </w:t>
      </w:r>
      <w:r w:rsidR="00074F62">
        <w:rPr>
          <w:rFonts w:cs="Arial"/>
          <w:color w:val="000000" w:themeColor="text1"/>
          <w:szCs w:val="24"/>
        </w:rPr>
        <w:t xml:space="preserve">and changes to energy policy </w:t>
      </w:r>
      <w:r w:rsidR="00B814C2">
        <w:rPr>
          <w:rFonts w:cs="Arial"/>
          <w:color w:val="000000" w:themeColor="text1"/>
          <w:szCs w:val="24"/>
        </w:rPr>
        <w:t xml:space="preserve">must also be nuanced and balanced.  </w:t>
      </w:r>
      <w:r w:rsidR="000B35CC">
        <w:rPr>
          <w:rFonts w:cs="Arial"/>
          <w:color w:val="000000" w:themeColor="text1"/>
          <w:szCs w:val="24"/>
        </w:rPr>
        <w:t xml:space="preserve">Governments should work with manufacturers to </w:t>
      </w:r>
      <w:r w:rsidR="000B33F8">
        <w:rPr>
          <w:rFonts w:cs="Arial"/>
          <w:color w:val="000000" w:themeColor="text1"/>
          <w:szCs w:val="24"/>
        </w:rPr>
        <w:t>ensure</w:t>
      </w:r>
      <w:r w:rsidR="000B35CC">
        <w:rPr>
          <w:rFonts w:cs="Arial"/>
          <w:color w:val="000000" w:themeColor="text1"/>
          <w:szCs w:val="24"/>
        </w:rPr>
        <w:t xml:space="preserve"> that </w:t>
      </w:r>
      <w:r w:rsidR="000B33F8">
        <w:rPr>
          <w:rFonts w:cs="Arial"/>
          <w:color w:val="000000" w:themeColor="text1"/>
          <w:szCs w:val="24"/>
        </w:rPr>
        <w:t>industry standards, procurement and other levers encourage</w:t>
      </w:r>
      <w:r w:rsidR="000B35CC">
        <w:rPr>
          <w:rFonts w:cs="Arial"/>
          <w:color w:val="000000" w:themeColor="text1"/>
          <w:szCs w:val="24"/>
        </w:rPr>
        <w:t xml:space="preserve"> access and environmentally friendly product lines.  </w:t>
      </w:r>
    </w:p>
    <w:p w14:paraId="30A178F9" w14:textId="77777777" w:rsidR="009864E5" w:rsidRDefault="00602863" w:rsidP="006D18E2">
      <w:pPr>
        <w:spacing w:line="259" w:lineRule="auto"/>
        <w:rPr>
          <w:rFonts w:cs="Arial"/>
          <w:color w:val="000000" w:themeColor="text1"/>
          <w:szCs w:val="24"/>
        </w:rPr>
      </w:pPr>
      <w:r>
        <w:rPr>
          <w:rFonts w:cs="Arial"/>
          <w:color w:val="000000" w:themeColor="text1"/>
          <w:szCs w:val="24"/>
        </w:rPr>
        <w:t xml:space="preserve">AFI believes that more work is needed to understand and develop appropriate responses for people disabilities to climate change which reconciles our additional vulnerability to climate change events with a just transition approach that recognises that climate </w:t>
      </w:r>
      <w:r w:rsidR="00B814C2">
        <w:rPr>
          <w:rFonts w:cs="Arial"/>
          <w:color w:val="000000" w:themeColor="text1"/>
          <w:szCs w:val="24"/>
        </w:rPr>
        <w:t>mitigations</w:t>
      </w:r>
      <w:r>
        <w:rPr>
          <w:rFonts w:cs="Arial"/>
          <w:color w:val="000000" w:themeColor="text1"/>
          <w:szCs w:val="24"/>
        </w:rPr>
        <w:t xml:space="preserve">, such as waste reduction measures, fall heavily on some groups of people with access needs.  </w:t>
      </w:r>
    </w:p>
    <w:p w14:paraId="3D9204DA" w14:textId="7E8E1B3D" w:rsidR="005244D2" w:rsidRDefault="001D6BFB" w:rsidP="006D18E2">
      <w:pPr>
        <w:spacing w:line="259" w:lineRule="auto"/>
        <w:rPr>
          <w:rFonts w:cs="Arial"/>
          <w:color w:val="000000" w:themeColor="text1"/>
          <w:szCs w:val="24"/>
        </w:rPr>
      </w:pPr>
      <w:r>
        <w:rPr>
          <w:rFonts w:cs="Arial"/>
          <w:color w:val="000000" w:themeColor="text1"/>
          <w:szCs w:val="24"/>
        </w:rPr>
        <w:t xml:space="preserve">We have suggested </w:t>
      </w:r>
      <w:r w:rsidR="009864E5">
        <w:rPr>
          <w:rFonts w:cs="Arial"/>
          <w:color w:val="000000" w:themeColor="text1"/>
          <w:szCs w:val="24"/>
        </w:rPr>
        <w:t xml:space="preserve">a </w:t>
      </w:r>
      <w:r>
        <w:rPr>
          <w:rFonts w:cs="Arial"/>
          <w:color w:val="000000" w:themeColor="text1"/>
          <w:szCs w:val="24"/>
        </w:rPr>
        <w:t xml:space="preserve">work program in this area to government and would also be happy to discuss this submission at </w:t>
      </w:r>
      <w:r w:rsidR="009864E5">
        <w:rPr>
          <w:rFonts w:cs="Arial"/>
          <w:color w:val="000000" w:themeColor="text1"/>
          <w:szCs w:val="24"/>
        </w:rPr>
        <w:t>the</w:t>
      </w:r>
      <w:r>
        <w:rPr>
          <w:rFonts w:cs="Arial"/>
          <w:color w:val="000000" w:themeColor="text1"/>
          <w:szCs w:val="24"/>
        </w:rPr>
        <w:t xml:space="preserve"> inquiry.  </w:t>
      </w:r>
      <w:r w:rsidR="009864E5">
        <w:rPr>
          <w:rFonts w:cs="Arial"/>
          <w:color w:val="000000" w:themeColor="text1"/>
          <w:szCs w:val="24"/>
        </w:rPr>
        <w:t xml:space="preserve">Our contact is Craig Wallace, Head of Policy on </w:t>
      </w:r>
      <w:r w:rsidR="00FD7519">
        <w:rPr>
          <w:rFonts w:cs="Arial"/>
          <w:color w:val="000000" w:themeColor="text1"/>
          <w:szCs w:val="24"/>
        </w:rPr>
        <w:t>0477 200 755</w:t>
      </w:r>
      <w:r w:rsidR="00CB27AE">
        <w:rPr>
          <w:rFonts w:cs="Arial"/>
          <w:color w:val="000000" w:themeColor="text1"/>
          <w:szCs w:val="24"/>
        </w:rPr>
        <w:t>.</w:t>
      </w:r>
      <w:r w:rsidR="009864E5">
        <w:rPr>
          <w:rFonts w:cs="Arial"/>
          <w:color w:val="000000" w:themeColor="text1"/>
          <w:szCs w:val="24"/>
        </w:rPr>
        <w:t xml:space="preserve">  </w:t>
      </w:r>
    </w:p>
    <w:p w14:paraId="32186804" w14:textId="4A93905D" w:rsidR="00340DD6" w:rsidRDefault="00340DD6" w:rsidP="006D18E2">
      <w:pPr>
        <w:spacing w:line="259" w:lineRule="auto"/>
        <w:rPr>
          <w:rFonts w:cs="Arial"/>
          <w:color w:val="000000" w:themeColor="text1"/>
          <w:szCs w:val="24"/>
        </w:rPr>
      </w:pPr>
      <w:r>
        <w:rPr>
          <w:rFonts w:cs="Arial"/>
          <w:color w:val="000000" w:themeColor="text1"/>
          <w:szCs w:val="24"/>
        </w:rPr>
        <w:t>Regards</w:t>
      </w:r>
    </w:p>
    <w:p w14:paraId="5E716ED2" w14:textId="748F678A" w:rsidR="00340DD6" w:rsidRDefault="00340DD6" w:rsidP="006D18E2">
      <w:pPr>
        <w:spacing w:line="259" w:lineRule="auto"/>
        <w:rPr>
          <w:rFonts w:cs="Arial"/>
          <w:color w:val="000000" w:themeColor="text1"/>
          <w:szCs w:val="24"/>
        </w:rPr>
      </w:pPr>
      <w:r>
        <w:rPr>
          <w:rFonts w:cs="Arial"/>
          <w:color w:val="000000" w:themeColor="text1"/>
          <w:szCs w:val="24"/>
        </w:rPr>
        <w:t>Nicolas Lawler</w:t>
      </w:r>
    </w:p>
    <w:p w14:paraId="25D0F30B" w14:textId="485EF948" w:rsidR="00B6675F" w:rsidRPr="00B6675F" w:rsidRDefault="00340DD6" w:rsidP="00CB27AE">
      <w:pPr>
        <w:spacing w:line="259" w:lineRule="auto"/>
        <w:rPr>
          <w:rFonts w:cs="Arial"/>
          <w:color w:val="000000" w:themeColor="text1"/>
          <w:szCs w:val="24"/>
        </w:rPr>
      </w:pPr>
      <w:r>
        <w:rPr>
          <w:rFonts w:cs="Arial"/>
          <w:color w:val="000000" w:themeColor="text1"/>
          <w:szCs w:val="24"/>
        </w:rPr>
        <w:t>Chief Executive Officer</w:t>
      </w:r>
    </w:p>
    <w:sectPr w:rsidR="00B6675F" w:rsidRPr="00B6675F" w:rsidSect="002E6BD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74B9" w14:textId="77777777" w:rsidR="009218EB" w:rsidRDefault="009218EB" w:rsidP="00B6675F">
      <w:pPr>
        <w:spacing w:after="0" w:line="240" w:lineRule="auto"/>
      </w:pPr>
      <w:r>
        <w:separator/>
      </w:r>
    </w:p>
  </w:endnote>
  <w:endnote w:type="continuationSeparator" w:id="0">
    <w:p w14:paraId="3415BEE9" w14:textId="77777777" w:rsidR="009218EB" w:rsidRDefault="009218EB" w:rsidP="00B6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26D8" w14:textId="77777777" w:rsidR="0083184B" w:rsidRDefault="00831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7925" w14:textId="77777777" w:rsidR="0083184B" w:rsidRDefault="00831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EBEA" w14:textId="238EA0BE" w:rsidR="005244D2" w:rsidRDefault="005244D2" w:rsidP="005244D2">
    <w:pPr>
      <w:pStyle w:val="Footer"/>
      <w:tabs>
        <w:tab w:val="clear" w:pos="4513"/>
        <w:tab w:val="clear" w:pos="9026"/>
        <w:tab w:val="left" w:pos="7185"/>
        <w:tab w:val="left" w:pos="7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2F05" w14:textId="77777777" w:rsidR="009218EB" w:rsidRDefault="009218EB" w:rsidP="00B6675F">
      <w:pPr>
        <w:spacing w:after="0" w:line="240" w:lineRule="auto"/>
      </w:pPr>
      <w:r>
        <w:separator/>
      </w:r>
    </w:p>
  </w:footnote>
  <w:footnote w:type="continuationSeparator" w:id="0">
    <w:p w14:paraId="254EE774" w14:textId="77777777" w:rsidR="009218EB" w:rsidRDefault="009218EB" w:rsidP="00B6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61BA" w14:textId="77777777" w:rsidR="0083184B" w:rsidRDefault="00831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879D" w14:textId="77777777" w:rsidR="005244D2" w:rsidRDefault="005244D2">
    <w:pPr>
      <w:pStyle w:val="Header"/>
    </w:pPr>
    <w:r>
      <w:rPr>
        <w:noProof/>
      </w:rPr>
      <w:drawing>
        <wp:anchor distT="0" distB="0" distL="114300" distR="114300" simplePos="0" relativeHeight="251660288" behindDoc="1" locked="0" layoutInCell="1" allowOverlap="1" wp14:anchorId="74A73F90" wp14:editId="4F3E7F62">
          <wp:simplePos x="0" y="0"/>
          <wp:positionH relativeFrom="margin">
            <wp:align>center</wp:align>
          </wp:positionH>
          <wp:positionV relativeFrom="paragraph">
            <wp:posOffset>-175895</wp:posOffset>
          </wp:positionV>
          <wp:extent cx="7524750" cy="10643528"/>
          <wp:effectExtent l="0" t="0" r="0" b="5715"/>
          <wp:wrapNone/>
          <wp:docPr id="2085826959" name="Picture 2085826959"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8654" w14:textId="77777777" w:rsidR="00394CAA" w:rsidRDefault="00394CAA">
    <w:pPr>
      <w:pStyle w:val="Header"/>
    </w:pPr>
    <w:r>
      <w:rPr>
        <w:noProof/>
      </w:rPr>
      <w:drawing>
        <wp:anchor distT="0" distB="0" distL="114300" distR="114300" simplePos="0" relativeHeight="251659264" behindDoc="1" locked="0" layoutInCell="1" allowOverlap="1" wp14:anchorId="2BA9A70C" wp14:editId="267A4609">
          <wp:simplePos x="0" y="0"/>
          <wp:positionH relativeFrom="page">
            <wp:posOffset>107</wp:posOffset>
          </wp:positionH>
          <wp:positionV relativeFrom="paragraph">
            <wp:posOffset>-448310</wp:posOffset>
          </wp:positionV>
          <wp:extent cx="7734300" cy="10939931"/>
          <wp:effectExtent l="0" t="0" r="0" b="0"/>
          <wp:wrapNone/>
          <wp:docPr id="665604291" name="Picture 66560429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300" cy="109399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DD"/>
    <w:rsid w:val="00016B53"/>
    <w:rsid w:val="00074F62"/>
    <w:rsid w:val="00095B36"/>
    <w:rsid w:val="000B33F8"/>
    <w:rsid w:val="000B35CC"/>
    <w:rsid w:val="000C27CE"/>
    <w:rsid w:val="000F5B8F"/>
    <w:rsid w:val="000F7973"/>
    <w:rsid w:val="001C0B35"/>
    <w:rsid w:val="001D2F17"/>
    <w:rsid w:val="001D6BFB"/>
    <w:rsid w:val="00262907"/>
    <w:rsid w:val="002E6BD3"/>
    <w:rsid w:val="00340DD6"/>
    <w:rsid w:val="00394CAA"/>
    <w:rsid w:val="00477CA6"/>
    <w:rsid w:val="004B15AE"/>
    <w:rsid w:val="004D5122"/>
    <w:rsid w:val="005244D2"/>
    <w:rsid w:val="00547EBB"/>
    <w:rsid w:val="00563AAC"/>
    <w:rsid w:val="00596A1F"/>
    <w:rsid w:val="00602863"/>
    <w:rsid w:val="006A7D69"/>
    <w:rsid w:val="006B6FA6"/>
    <w:rsid w:val="006C605C"/>
    <w:rsid w:val="006D18E2"/>
    <w:rsid w:val="006F26A3"/>
    <w:rsid w:val="00743CAB"/>
    <w:rsid w:val="00743FE4"/>
    <w:rsid w:val="00767565"/>
    <w:rsid w:val="0078503C"/>
    <w:rsid w:val="0081317F"/>
    <w:rsid w:val="0083184B"/>
    <w:rsid w:val="00873732"/>
    <w:rsid w:val="008878CB"/>
    <w:rsid w:val="009218EB"/>
    <w:rsid w:val="009864E5"/>
    <w:rsid w:val="00A63418"/>
    <w:rsid w:val="00AB475B"/>
    <w:rsid w:val="00AD0565"/>
    <w:rsid w:val="00AD2EDF"/>
    <w:rsid w:val="00B6675F"/>
    <w:rsid w:val="00B814C2"/>
    <w:rsid w:val="00BC08D0"/>
    <w:rsid w:val="00C1464C"/>
    <w:rsid w:val="00C44856"/>
    <w:rsid w:val="00CA58BC"/>
    <w:rsid w:val="00CB27AE"/>
    <w:rsid w:val="00CC4FA5"/>
    <w:rsid w:val="00D01859"/>
    <w:rsid w:val="00D06282"/>
    <w:rsid w:val="00D25DDD"/>
    <w:rsid w:val="00D308E8"/>
    <w:rsid w:val="00DE1F42"/>
    <w:rsid w:val="00DF45A5"/>
    <w:rsid w:val="00E307B2"/>
    <w:rsid w:val="00E51348"/>
    <w:rsid w:val="00F110CD"/>
    <w:rsid w:val="00FD7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25335"/>
  <w15:chartTrackingRefBased/>
  <w15:docId w15:val="{876B92C7-47CB-433A-BFBC-322FC659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5F"/>
    <w:pPr>
      <w:spacing w:line="360" w:lineRule="auto"/>
    </w:pPr>
    <w:rPr>
      <w:rFonts w:ascii="Arial" w:hAnsi="Arial"/>
      <w:sz w:val="24"/>
    </w:rPr>
  </w:style>
  <w:style w:type="paragraph" w:styleId="Heading1">
    <w:name w:val="heading 1"/>
    <w:basedOn w:val="Normal"/>
    <w:next w:val="Normal"/>
    <w:link w:val="Heading1Char"/>
    <w:uiPriority w:val="9"/>
    <w:qFormat/>
    <w:rsid w:val="00B66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5F"/>
  </w:style>
  <w:style w:type="paragraph" w:styleId="Footer">
    <w:name w:val="footer"/>
    <w:basedOn w:val="Normal"/>
    <w:link w:val="FooterChar"/>
    <w:uiPriority w:val="99"/>
    <w:unhideWhenUsed/>
    <w:rsid w:val="00B66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5F"/>
  </w:style>
  <w:style w:type="character" w:customStyle="1" w:styleId="Heading1Char">
    <w:name w:val="Heading 1 Char"/>
    <w:basedOn w:val="DefaultParagraphFont"/>
    <w:link w:val="Heading1"/>
    <w:uiPriority w:val="9"/>
    <w:rsid w:val="00B6675F"/>
    <w:rPr>
      <w:rFonts w:asciiTheme="majorHAnsi" w:eastAsiaTheme="majorEastAsia" w:hAnsiTheme="majorHAnsi" w:cstheme="majorBidi"/>
      <w:color w:val="2F5496" w:themeColor="accent1" w:themeShade="BF"/>
      <w:sz w:val="32"/>
      <w:szCs w:val="32"/>
    </w:rPr>
  </w:style>
  <w:style w:type="paragraph" w:customStyle="1" w:styleId="Subheading">
    <w:name w:val="Subheading"/>
    <w:link w:val="SubheadingChar"/>
    <w:qFormat/>
    <w:rsid w:val="00B6675F"/>
    <w:rPr>
      <w:rFonts w:ascii="Arial" w:hAnsi="Arial" w:cs="Arial"/>
      <w:sz w:val="32"/>
      <w:szCs w:val="32"/>
    </w:rPr>
  </w:style>
  <w:style w:type="paragraph" w:customStyle="1" w:styleId="Heading">
    <w:name w:val="Heading"/>
    <w:basedOn w:val="Normal"/>
    <w:next w:val="Heading1"/>
    <w:link w:val="HeadingChar"/>
    <w:autoRedefine/>
    <w:qFormat/>
    <w:rsid w:val="00B6675F"/>
    <w:rPr>
      <w:b/>
      <w:bCs/>
      <w:sz w:val="40"/>
      <w:szCs w:val="40"/>
    </w:rPr>
  </w:style>
  <w:style w:type="character" w:customStyle="1" w:styleId="SubheadingChar">
    <w:name w:val="Subheading Char"/>
    <w:basedOn w:val="DefaultParagraphFont"/>
    <w:link w:val="Subheading"/>
    <w:rsid w:val="00B6675F"/>
    <w:rPr>
      <w:rFonts w:ascii="Arial" w:eastAsiaTheme="majorEastAsia" w:hAnsi="Arial" w:cs="Arial"/>
      <w:color w:val="2F5496" w:themeColor="accent1" w:themeShade="BF"/>
      <w:sz w:val="32"/>
      <w:szCs w:val="32"/>
    </w:rPr>
  </w:style>
  <w:style w:type="character" w:customStyle="1" w:styleId="HeadingChar">
    <w:name w:val="Heading Char"/>
    <w:basedOn w:val="DefaultParagraphFont"/>
    <w:link w:val="Heading"/>
    <w:rsid w:val="00B6675F"/>
    <w:rPr>
      <w:rFonts w:ascii="Arial" w:hAnsi="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Wallace\Advocacy%20for%20Inclusion\Advocacy%20for%20Inclusion%20-%20Group\Templates\Letterhea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7" ma:contentTypeDescription="Create a new document." ma:contentTypeScope="" ma:versionID="554407a42ff86457c0f5c3349f113823">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bbd5ea4d723bd5274cf050efe6e90dbf"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5D21A-1ABF-48E6-8DF5-34D1B7FAF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817F9-3525-46FF-8150-41387484E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Template>
  <TotalTime>55</TotalTime>
  <Pages>2</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Wallace</dc:creator>
  <cp:keywords/>
  <dc:description/>
  <cp:lastModifiedBy>Roslyn Emmerick</cp:lastModifiedBy>
  <cp:revision>50</cp:revision>
  <dcterms:created xsi:type="dcterms:W3CDTF">2023-11-24T04:01:00Z</dcterms:created>
  <dcterms:modified xsi:type="dcterms:W3CDTF">2023-12-13T19:47:00Z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0d722a93-535c-4a5e-88a1-6ab2523a9c59</vt:lpwstr>
  </property>
</Properties>
</file>